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35A63" w:rsidRPr="00225E17" w:rsidRDefault="00535A63" w:rsidP="00535A63">
      <w:pPr>
        <w:numPr>
          <w:ilvl w:val="0"/>
          <w:numId w:val="1"/>
        </w:numPr>
        <w:spacing w:before="120"/>
        <w:ind w:left="270" w:hanging="270"/>
        <w:rPr>
          <w:rFonts w:cstheme="minorHAnsi"/>
          <w:b/>
          <w:bCs/>
          <w:sz w:val="22"/>
          <w:szCs w:val="22"/>
        </w:rPr>
      </w:pPr>
      <w:r w:rsidRPr="00225E17">
        <w:rPr>
          <w:rFonts w:cstheme="minorHAnsi"/>
          <w:b/>
          <w:bCs/>
          <w:sz w:val="22"/>
          <w:szCs w:val="22"/>
        </w:rPr>
        <w:t xml:space="preserve">PURPOSE: </w:t>
      </w:r>
    </w:p>
    <w:p w:rsidR="00535A63" w:rsidRPr="00225E17" w:rsidRDefault="00535A63" w:rsidP="00535A63">
      <w:pPr>
        <w:spacing w:before="120"/>
        <w:ind w:left="270" w:hanging="270"/>
        <w:rPr>
          <w:rFonts w:cstheme="minorHAnsi"/>
          <w:sz w:val="22"/>
          <w:szCs w:val="22"/>
        </w:rPr>
      </w:pPr>
      <w:r w:rsidRPr="00225E17">
        <w:rPr>
          <w:rFonts w:cstheme="minorHAnsi"/>
          <w:sz w:val="22"/>
          <w:szCs w:val="22"/>
        </w:rPr>
        <w:t xml:space="preserve">  </w:t>
      </w:r>
      <w:r w:rsidRPr="00225E17">
        <w:rPr>
          <w:rFonts w:cstheme="minorHAnsi"/>
          <w:sz w:val="22"/>
          <w:szCs w:val="22"/>
        </w:rPr>
        <w:tab/>
        <w:t>This department manual guideline has been created to frame an active and consistent therapy approach to the infants born at 22 0/7 to 24 6/7 weeks with the purpose of reducing varia</w:t>
      </w:r>
      <w:r>
        <w:rPr>
          <w:rFonts w:cstheme="minorHAnsi"/>
          <w:sz w:val="22"/>
          <w:szCs w:val="22"/>
        </w:rPr>
        <w:t>bility</w:t>
      </w:r>
      <w:r w:rsidRPr="00225E17">
        <w:rPr>
          <w:rFonts w:cstheme="minorHAnsi"/>
          <w:sz w:val="22"/>
          <w:szCs w:val="22"/>
        </w:rPr>
        <w:t xml:space="preserve"> to improve outcomes. </w:t>
      </w:r>
      <w:r w:rsidRPr="00225E17">
        <w:rPr>
          <w:rFonts w:cstheme="minorHAnsi"/>
          <w:i/>
          <w:sz w:val="22"/>
          <w:szCs w:val="22"/>
        </w:rPr>
        <w:t xml:space="preserve"> </w:t>
      </w:r>
      <w:r w:rsidRPr="00225E17">
        <w:rPr>
          <w:rFonts w:cstheme="minorHAnsi"/>
          <w:sz w:val="22"/>
          <w:szCs w:val="22"/>
        </w:rPr>
        <w:t xml:space="preserve">Comfort care is recommended prior to 22 weeks.  Infants </w:t>
      </w:r>
      <w:r w:rsidRPr="00742CAE">
        <w:rPr>
          <w:rFonts w:cstheme="minorHAnsi"/>
          <w:sz w:val="22"/>
          <w:szCs w:val="22"/>
          <w:u w:val="single"/>
        </w:rPr>
        <w:t>&lt;</w:t>
      </w:r>
      <w:r w:rsidRPr="00225E17">
        <w:rPr>
          <w:rFonts w:cstheme="minorHAnsi"/>
          <w:sz w:val="22"/>
          <w:szCs w:val="22"/>
        </w:rPr>
        <w:t xml:space="preserve">23 weeks, when requested by mother, can have resuscitation limited to intubation and airway management only.  A fully active therapy/resuscitation includes a multidisciplinary approach with prenatal steroids, c/s delivery for NRFS, prenatal consult with neonatology team, neonatologist and team attendance at delivery, and parental autonomy in highest regard. </w:t>
      </w:r>
    </w:p>
    <w:p w:rsidR="00535A63" w:rsidRPr="00225E17" w:rsidRDefault="00535A63" w:rsidP="00535A63">
      <w:pPr>
        <w:spacing w:before="120"/>
        <w:ind w:left="270" w:hanging="270"/>
        <w:rPr>
          <w:rFonts w:cstheme="minorHAnsi"/>
          <w:sz w:val="6"/>
          <w:szCs w:val="6"/>
        </w:rPr>
      </w:pPr>
    </w:p>
    <w:tbl>
      <w:tblPr>
        <w:tblW w:w="0" w:type="auto"/>
        <w:tblInd w:w="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3"/>
        <w:gridCol w:w="5624"/>
      </w:tblGrid>
      <w:tr w:rsidR="00535A63" w:rsidRPr="00225E17" w:rsidTr="006F7764">
        <w:tc>
          <w:tcPr>
            <w:tcW w:w="3505" w:type="dxa"/>
            <w:shd w:val="clear" w:color="auto" w:fill="auto"/>
          </w:tcPr>
          <w:p w:rsidR="00535A63" w:rsidRPr="00225E17" w:rsidRDefault="00535A63" w:rsidP="006F7764">
            <w:pPr>
              <w:spacing w:before="120"/>
              <w:rPr>
                <w:rFonts w:cstheme="minorHAnsi"/>
                <w:b/>
                <w:sz w:val="22"/>
                <w:szCs w:val="22"/>
              </w:rPr>
            </w:pPr>
            <w:r w:rsidRPr="00225E17">
              <w:rPr>
                <w:rFonts w:cstheme="minorHAnsi"/>
                <w:b/>
                <w:sz w:val="22"/>
                <w:szCs w:val="22"/>
              </w:rPr>
              <w:t>EGA</w:t>
            </w:r>
          </w:p>
        </w:tc>
        <w:tc>
          <w:tcPr>
            <w:tcW w:w="5845" w:type="dxa"/>
            <w:shd w:val="clear" w:color="auto" w:fill="auto"/>
          </w:tcPr>
          <w:p w:rsidR="00535A63" w:rsidRPr="00225E17" w:rsidRDefault="00535A63" w:rsidP="006F7764">
            <w:pPr>
              <w:spacing w:before="120"/>
              <w:rPr>
                <w:rFonts w:cstheme="minorHAnsi"/>
                <w:b/>
                <w:sz w:val="22"/>
                <w:szCs w:val="22"/>
              </w:rPr>
            </w:pPr>
            <w:r w:rsidRPr="00225E17">
              <w:rPr>
                <w:rFonts w:cstheme="minorHAnsi"/>
                <w:b/>
                <w:sz w:val="22"/>
                <w:szCs w:val="22"/>
              </w:rPr>
              <w:t>Recommended Care</w:t>
            </w:r>
          </w:p>
        </w:tc>
      </w:tr>
      <w:tr w:rsidR="00535A63" w:rsidRPr="00225E17" w:rsidTr="006F7764">
        <w:tc>
          <w:tcPr>
            <w:tcW w:w="3505" w:type="dxa"/>
            <w:shd w:val="clear" w:color="auto" w:fill="auto"/>
          </w:tcPr>
          <w:p w:rsidR="00535A63" w:rsidRPr="00225E17" w:rsidRDefault="00535A63" w:rsidP="006F7764">
            <w:pPr>
              <w:spacing w:before="120"/>
              <w:rPr>
                <w:rFonts w:cstheme="minorHAnsi"/>
                <w:sz w:val="22"/>
                <w:szCs w:val="22"/>
              </w:rPr>
            </w:pPr>
            <w:r w:rsidRPr="00225E17">
              <w:rPr>
                <w:rFonts w:cstheme="minorHAnsi"/>
                <w:sz w:val="22"/>
                <w:szCs w:val="22"/>
              </w:rPr>
              <w:t>&lt;22 weeks</w:t>
            </w:r>
          </w:p>
        </w:tc>
        <w:tc>
          <w:tcPr>
            <w:tcW w:w="5845" w:type="dxa"/>
            <w:shd w:val="clear" w:color="auto" w:fill="auto"/>
          </w:tcPr>
          <w:p w:rsidR="00535A63" w:rsidRPr="00225E17" w:rsidRDefault="00535A63" w:rsidP="006F7764">
            <w:pPr>
              <w:spacing w:before="120"/>
              <w:rPr>
                <w:rFonts w:cstheme="minorHAnsi"/>
                <w:sz w:val="22"/>
                <w:szCs w:val="22"/>
              </w:rPr>
            </w:pPr>
            <w:r w:rsidRPr="00225E17">
              <w:rPr>
                <w:rFonts w:cstheme="minorHAnsi"/>
                <w:sz w:val="22"/>
                <w:szCs w:val="22"/>
              </w:rPr>
              <w:t>Comfort Care Only</w:t>
            </w:r>
          </w:p>
        </w:tc>
      </w:tr>
      <w:tr w:rsidR="00535A63" w:rsidRPr="00225E17" w:rsidTr="006F7764">
        <w:tc>
          <w:tcPr>
            <w:tcW w:w="3505" w:type="dxa"/>
            <w:shd w:val="clear" w:color="auto" w:fill="auto"/>
          </w:tcPr>
          <w:p w:rsidR="00535A63" w:rsidRPr="00225E17" w:rsidRDefault="00535A63" w:rsidP="006F7764">
            <w:pPr>
              <w:spacing w:before="120"/>
              <w:rPr>
                <w:rFonts w:cstheme="minorHAnsi"/>
                <w:sz w:val="22"/>
                <w:szCs w:val="22"/>
              </w:rPr>
            </w:pPr>
            <w:r w:rsidRPr="00225E17">
              <w:rPr>
                <w:rFonts w:cstheme="minorHAnsi"/>
                <w:sz w:val="22"/>
                <w:szCs w:val="22"/>
              </w:rPr>
              <w:t>22 0/7 – 23 6/7 weeks</w:t>
            </w:r>
          </w:p>
        </w:tc>
        <w:tc>
          <w:tcPr>
            <w:tcW w:w="5845" w:type="dxa"/>
            <w:shd w:val="clear" w:color="auto" w:fill="auto"/>
          </w:tcPr>
          <w:p w:rsidR="00535A63" w:rsidRPr="00225E17" w:rsidRDefault="00535A63" w:rsidP="006F7764">
            <w:pPr>
              <w:spacing w:before="120"/>
              <w:rPr>
                <w:rFonts w:cstheme="minorHAnsi"/>
                <w:sz w:val="22"/>
                <w:szCs w:val="22"/>
              </w:rPr>
            </w:pPr>
            <w:r w:rsidRPr="00225E17">
              <w:rPr>
                <w:rFonts w:cstheme="minorHAnsi"/>
                <w:sz w:val="22"/>
                <w:szCs w:val="22"/>
              </w:rPr>
              <w:t>Limited Resuscitation Offered (Airway, PPV, Intubation)</w:t>
            </w:r>
          </w:p>
        </w:tc>
      </w:tr>
      <w:tr w:rsidR="00535A63" w:rsidRPr="00225E17" w:rsidTr="006F7764">
        <w:tc>
          <w:tcPr>
            <w:tcW w:w="3505" w:type="dxa"/>
            <w:shd w:val="clear" w:color="auto" w:fill="auto"/>
          </w:tcPr>
          <w:p w:rsidR="00535A63" w:rsidRPr="00225E17" w:rsidRDefault="00535A63" w:rsidP="006F7764">
            <w:pPr>
              <w:spacing w:before="120"/>
              <w:rPr>
                <w:rFonts w:cstheme="minorHAnsi"/>
                <w:sz w:val="22"/>
                <w:szCs w:val="22"/>
              </w:rPr>
            </w:pPr>
            <w:r w:rsidRPr="00D41383">
              <w:rPr>
                <w:rFonts w:cstheme="minorHAnsi"/>
                <w:sz w:val="22"/>
                <w:szCs w:val="22"/>
                <w:u w:val="single"/>
              </w:rPr>
              <w:t>&gt;</w:t>
            </w:r>
            <w:r w:rsidRPr="00225E17">
              <w:rPr>
                <w:rFonts w:cstheme="minorHAnsi"/>
                <w:sz w:val="22"/>
                <w:szCs w:val="22"/>
              </w:rPr>
              <w:t>24 weeks</w:t>
            </w:r>
          </w:p>
        </w:tc>
        <w:tc>
          <w:tcPr>
            <w:tcW w:w="5845" w:type="dxa"/>
            <w:shd w:val="clear" w:color="auto" w:fill="auto"/>
          </w:tcPr>
          <w:p w:rsidR="00535A63" w:rsidRPr="00225E17" w:rsidRDefault="00535A63" w:rsidP="006F7764">
            <w:pPr>
              <w:spacing w:before="120"/>
              <w:rPr>
                <w:rFonts w:cstheme="minorHAnsi"/>
                <w:sz w:val="22"/>
                <w:szCs w:val="22"/>
              </w:rPr>
            </w:pPr>
            <w:r w:rsidRPr="00225E17">
              <w:rPr>
                <w:rFonts w:cstheme="minorHAnsi"/>
                <w:sz w:val="22"/>
                <w:szCs w:val="22"/>
              </w:rPr>
              <w:t xml:space="preserve">Full </w:t>
            </w:r>
            <w:r>
              <w:rPr>
                <w:rFonts w:cstheme="minorHAnsi"/>
                <w:sz w:val="22"/>
                <w:szCs w:val="22"/>
              </w:rPr>
              <w:t>R</w:t>
            </w:r>
            <w:r w:rsidRPr="00225E17">
              <w:rPr>
                <w:rFonts w:cstheme="minorHAnsi"/>
                <w:sz w:val="22"/>
                <w:szCs w:val="22"/>
              </w:rPr>
              <w:t>esuscitation</w:t>
            </w:r>
          </w:p>
        </w:tc>
      </w:tr>
    </w:tbl>
    <w:p w:rsidR="00535A63" w:rsidRPr="00225E17" w:rsidRDefault="00535A63" w:rsidP="00535A63">
      <w:pPr>
        <w:numPr>
          <w:ilvl w:val="0"/>
          <w:numId w:val="1"/>
        </w:numPr>
        <w:spacing w:before="240"/>
        <w:ind w:left="270" w:hanging="270"/>
        <w:rPr>
          <w:rFonts w:cstheme="minorHAnsi"/>
          <w:b/>
          <w:bCs/>
          <w:sz w:val="22"/>
          <w:szCs w:val="22"/>
        </w:rPr>
      </w:pPr>
      <w:r w:rsidRPr="00225E17">
        <w:rPr>
          <w:rFonts w:cstheme="minorHAnsi"/>
          <w:b/>
          <w:bCs/>
          <w:sz w:val="22"/>
          <w:szCs w:val="22"/>
        </w:rPr>
        <w:t>DEFINITIONS:</w:t>
      </w:r>
    </w:p>
    <w:p w:rsidR="00535A63" w:rsidRPr="00225E17" w:rsidRDefault="00535A63" w:rsidP="00535A63">
      <w:pPr>
        <w:spacing w:before="120"/>
        <w:ind w:left="180" w:right="-180" w:firstLine="90"/>
        <w:rPr>
          <w:rFonts w:cstheme="minorHAnsi"/>
          <w:sz w:val="22"/>
          <w:szCs w:val="22"/>
        </w:rPr>
      </w:pPr>
      <w:r w:rsidRPr="00225E17">
        <w:rPr>
          <w:rFonts w:cstheme="minorHAnsi"/>
          <w:sz w:val="22"/>
          <w:szCs w:val="22"/>
        </w:rPr>
        <w:t>When used in this department guideline, these terms have the following meanings:</w:t>
      </w:r>
    </w:p>
    <w:p w:rsidR="00535A63" w:rsidRPr="00993042" w:rsidRDefault="00535A63" w:rsidP="00535A63">
      <w:pPr>
        <w:ind w:left="180" w:right="-187" w:firstLine="90"/>
        <w:rPr>
          <w:rFonts w:cstheme="minorHAnsi"/>
          <w:sz w:val="22"/>
          <w:szCs w:val="22"/>
        </w:rPr>
      </w:pPr>
      <w:r w:rsidRPr="00993042">
        <w:rPr>
          <w:rFonts w:cstheme="minorHAnsi"/>
          <w:sz w:val="22"/>
          <w:szCs w:val="22"/>
          <w:u w:val="single"/>
        </w:rPr>
        <w:t>C/S</w:t>
      </w:r>
      <w:r w:rsidRPr="00993042">
        <w:rPr>
          <w:rFonts w:cstheme="minorHAnsi"/>
          <w:sz w:val="22"/>
          <w:szCs w:val="22"/>
        </w:rPr>
        <w:t xml:space="preserve"> – Cesarean Section</w:t>
      </w:r>
    </w:p>
    <w:p w:rsidR="00535A63" w:rsidRPr="00993042" w:rsidRDefault="00535A63" w:rsidP="00535A63">
      <w:pPr>
        <w:ind w:left="180" w:right="-187" w:firstLine="90"/>
        <w:rPr>
          <w:rFonts w:cstheme="minorHAnsi"/>
          <w:sz w:val="22"/>
          <w:szCs w:val="22"/>
        </w:rPr>
      </w:pPr>
      <w:r w:rsidRPr="00993042">
        <w:rPr>
          <w:rFonts w:cstheme="minorHAnsi"/>
          <w:sz w:val="22"/>
          <w:szCs w:val="22"/>
          <w:u w:val="single"/>
        </w:rPr>
        <w:t xml:space="preserve">TBC </w:t>
      </w:r>
      <w:r w:rsidRPr="00993042">
        <w:rPr>
          <w:rFonts w:cstheme="minorHAnsi"/>
          <w:sz w:val="22"/>
          <w:szCs w:val="22"/>
        </w:rPr>
        <w:t>– Tiniest Baby Collaborative</w:t>
      </w:r>
    </w:p>
    <w:p w:rsidR="00535A63" w:rsidRPr="00AB25D9" w:rsidRDefault="00535A63" w:rsidP="00535A63">
      <w:pPr>
        <w:ind w:left="180" w:right="-187" w:firstLine="90"/>
        <w:rPr>
          <w:rFonts w:cstheme="minorHAnsi"/>
          <w:i/>
          <w:iCs/>
          <w:sz w:val="22"/>
          <w:szCs w:val="22"/>
        </w:rPr>
      </w:pPr>
      <w:r w:rsidRPr="00993042">
        <w:rPr>
          <w:rFonts w:cstheme="minorHAnsi"/>
          <w:sz w:val="22"/>
          <w:szCs w:val="22"/>
          <w:u w:val="single"/>
        </w:rPr>
        <w:t>NRFS</w:t>
      </w:r>
      <w:r>
        <w:rPr>
          <w:rFonts w:cstheme="minorHAnsi"/>
          <w:sz w:val="22"/>
          <w:szCs w:val="22"/>
        </w:rPr>
        <w:t xml:space="preserve"> – Non reassuring fetal status</w:t>
      </w:r>
    </w:p>
    <w:p w:rsidR="00535A63" w:rsidRPr="00225E17" w:rsidRDefault="00535A63" w:rsidP="00535A63">
      <w:pPr>
        <w:numPr>
          <w:ilvl w:val="0"/>
          <w:numId w:val="1"/>
        </w:numPr>
        <w:spacing w:before="240"/>
        <w:ind w:left="270" w:hanging="270"/>
        <w:rPr>
          <w:rFonts w:cstheme="minorHAnsi"/>
          <w:b/>
          <w:bCs/>
          <w:sz w:val="22"/>
          <w:szCs w:val="22"/>
        </w:rPr>
      </w:pPr>
      <w:r w:rsidRPr="00225E17">
        <w:rPr>
          <w:rFonts w:cstheme="minorHAnsi"/>
          <w:b/>
          <w:bCs/>
          <w:sz w:val="22"/>
          <w:szCs w:val="22"/>
        </w:rPr>
        <w:t>DEPARTMENT MANUAL:</w:t>
      </w:r>
    </w:p>
    <w:p w:rsidR="00535A63" w:rsidRPr="00225E17" w:rsidRDefault="00535A63" w:rsidP="00535A63">
      <w:pPr>
        <w:numPr>
          <w:ilvl w:val="0"/>
          <w:numId w:val="2"/>
        </w:numPr>
        <w:spacing w:before="120"/>
        <w:ind w:left="720" w:hanging="450"/>
        <w:rPr>
          <w:rFonts w:cstheme="minorHAnsi"/>
          <w:sz w:val="22"/>
          <w:szCs w:val="22"/>
        </w:rPr>
      </w:pPr>
      <w:r w:rsidRPr="00225E17">
        <w:rPr>
          <w:rFonts w:cstheme="minorHAnsi"/>
          <w:sz w:val="22"/>
          <w:szCs w:val="22"/>
        </w:rPr>
        <w:t>Tiniest Baby Team is a multidisciplinary team including the following specialties:</w:t>
      </w:r>
    </w:p>
    <w:p w:rsidR="00535A63" w:rsidRDefault="00535A63" w:rsidP="00535A63">
      <w:pPr>
        <w:spacing w:before="120"/>
        <w:ind w:left="720"/>
        <w:rPr>
          <w:rFonts w:cstheme="minorHAnsi"/>
          <w:sz w:val="22"/>
          <w:szCs w:val="22"/>
        </w:rPr>
      </w:pPr>
      <w:r w:rsidRPr="00225E17">
        <w:rPr>
          <w:rFonts w:cstheme="minorHAnsi"/>
          <w:sz w:val="22"/>
          <w:szCs w:val="22"/>
        </w:rPr>
        <w:t>Neonatologist, RN, RT, NNP, Chaplain, Palliative Care, Social Work, Nutrition, Pharmacy, Lactation,</w:t>
      </w:r>
      <w:r>
        <w:rPr>
          <w:rFonts w:cstheme="minorHAnsi"/>
          <w:sz w:val="22"/>
          <w:szCs w:val="22"/>
        </w:rPr>
        <w:t xml:space="preserve"> pediatric medical/surgical specialties,</w:t>
      </w:r>
      <w:r w:rsidRPr="00225E17">
        <w:rPr>
          <w:rFonts w:cstheme="minorHAnsi"/>
          <w:sz w:val="22"/>
          <w:szCs w:val="22"/>
        </w:rPr>
        <w:t xml:space="preserve"> and parent</w:t>
      </w:r>
      <w:r>
        <w:rPr>
          <w:rFonts w:cstheme="minorHAnsi"/>
          <w:sz w:val="22"/>
          <w:szCs w:val="22"/>
        </w:rPr>
        <w:t>s. T</w:t>
      </w:r>
      <w:r w:rsidRPr="00225E17">
        <w:rPr>
          <w:rFonts w:cstheme="minorHAnsi"/>
          <w:sz w:val="22"/>
          <w:szCs w:val="22"/>
        </w:rPr>
        <w:t xml:space="preserve">hese specialties and family will </w:t>
      </w:r>
      <w:r>
        <w:rPr>
          <w:rFonts w:cstheme="minorHAnsi"/>
          <w:sz w:val="22"/>
          <w:szCs w:val="22"/>
        </w:rPr>
        <w:t xml:space="preserve">collaborate </w:t>
      </w:r>
      <w:r w:rsidRPr="00225E17">
        <w:rPr>
          <w:rFonts w:cstheme="minorHAnsi"/>
          <w:sz w:val="22"/>
          <w:szCs w:val="22"/>
        </w:rPr>
        <w:t>to enhance survival and outcome</w:t>
      </w:r>
      <w:r>
        <w:rPr>
          <w:rFonts w:cstheme="minorHAnsi"/>
          <w:sz w:val="22"/>
          <w:szCs w:val="22"/>
        </w:rPr>
        <w:t>s</w:t>
      </w:r>
      <w:r w:rsidRPr="00225E17">
        <w:rPr>
          <w:rFonts w:cstheme="minorHAnsi"/>
          <w:sz w:val="22"/>
          <w:szCs w:val="22"/>
        </w:rPr>
        <w:t xml:space="preserve"> of this very fragile population utilizing the evidence-based protocols</w:t>
      </w:r>
      <w:r>
        <w:rPr>
          <w:rFonts w:cstheme="minorHAnsi"/>
          <w:sz w:val="22"/>
          <w:szCs w:val="22"/>
        </w:rPr>
        <w:t xml:space="preserve"> below</w:t>
      </w:r>
      <w:r w:rsidRPr="00225E17">
        <w:rPr>
          <w:rFonts w:cstheme="minorHAnsi"/>
          <w:sz w:val="22"/>
          <w:szCs w:val="22"/>
        </w:rPr>
        <w:t>.</w:t>
      </w:r>
    </w:p>
    <w:p w:rsidR="00535A63" w:rsidRDefault="00535A63" w:rsidP="00535A63">
      <w:pPr>
        <w:spacing w:before="120"/>
        <w:ind w:left="1440"/>
        <w:rPr>
          <w:rFonts w:cstheme="minorHAnsi"/>
          <w:sz w:val="22"/>
          <w:szCs w:val="22"/>
        </w:rPr>
      </w:pPr>
    </w:p>
    <w:p w:rsidR="00535A63" w:rsidRPr="00225E17" w:rsidRDefault="00535A63" w:rsidP="00535A63">
      <w:pPr>
        <w:spacing w:before="120"/>
        <w:ind w:left="1440"/>
        <w:rPr>
          <w:rFonts w:cstheme="minorHAnsi"/>
          <w:sz w:val="22"/>
          <w:szCs w:val="22"/>
        </w:rPr>
      </w:pPr>
    </w:p>
    <w:p w:rsidR="00535A63" w:rsidRDefault="00535A63" w:rsidP="00535A63">
      <w:pPr>
        <w:pStyle w:val="ListParagraph"/>
        <w:numPr>
          <w:ilvl w:val="0"/>
          <w:numId w:val="2"/>
        </w:numPr>
        <w:spacing w:before="120"/>
        <w:ind w:left="720" w:hanging="450"/>
        <w:rPr>
          <w:rFonts w:asciiTheme="minorHAnsi" w:hAnsiTheme="minorHAnsi" w:cstheme="minorHAnsi"/>
          <w:sz w:val="22"/>
          <w:szCs w:val="22"/>
        </w:rPr>
      </w:pPr>
      <w:r w:rsidRPr="00225E17">
        <w:rPr>
          <w:rFonts w:asciiTheme="minorHAnsi" w:hAnsiTheme="minorHAnsi" w:cstheme="minorHAnsi"/>
          <w:sz w:val="22"/>
          <w:szCs w:val="22"/>
        </w:rPr>
        <w:t>Protocols are as follows:</w:t>
      </w:r>
    </w:p>
    <w:tbl>
      <w:tblPr>
        <w:tblStyle w:val="TableGrid"/>
        <w:tblW w:w="9355" w:type="dxa"/>
        <w:tblInd w:w="720" w:type="dxa"/>
        <w:tblLook w:val="04A0" w:firstRow="1" w:lastRow="0" w:firstColumn="1" w:lastColumn="0" w:noHBand="0" w:noVBand="1"/>
      </w:tblPr>
      <w:tblGrid>
        <w:gridCol w:w="1525"/>
        <w:gridCol w:w="6030"/>
        <w:gridCol w:w="1800"/>
      </w:tblGrid>
      <w:tr w:rsidR="00535A63" w:rsidTr="006F7764">
        <w:trPr>
          <w:trHeight w:val="153"/>
        </w:trPr>
        <w:tc>
          <w:tcPr>
            <w:tcW w:w="1525" w:type="dxa"/>
            <w:shd w:val="clear" w:color="auto" w:fill="002060"/>
          </w:tcPr>
          <w:p w:rsidR="00535A63" w:rsidRPr="004B7A74" w:rsidRDefault="00535A63" w:rsidP="006F7764">
            <w:pPr>
              <w:pStyle w:val="ListParagraph"/>
              <w:spacing w:before="120"/>
              <w:ind w:left="0"/>
              <w:jc w:val="center"/>
              <w:rPr>
                <w:rFonts w:asciiTheme="minorHAnsi" w:hAnsiTheme="minorHAnsi" w:cstheme="minorHAnsi"/>
                <w:b/>
                <w:bCs/>
                <w:color w:val="FFFFFF" w:themeColor="background1"/>
                <w:sz w:val="22"/>
                <w:szCs w:val="22"/>
              </w:rPr>
            </w:pPr>
            <w:r w:rsidRPr="004B7A74">
              <w:rPr>
                <w:rFonts w:asciiTheme="minorHAnsi" w:hAnsiTheme="minorHAnsi" w:cstheme="minorHAnsi"/>
                <w:b/>
                <w:bCs/>
                <w:color w:val="FFFFFF" w:themeColor="background1"/>
                <w:sz w:val="22"/>
                <w:szCs w:val="22"/>
              </w:rPr>
              <w:t>Attachment</w:t>
            </w:r>
          </w:p>
        </w:tc>
        <w:tc>
          <w:tcPr>
            <w:tcW w:w="6030" w:type="dxa"/>
            <w:shd w:val="clear" w:color="auto" w:fill="002060"/>
          </w:tcPr>
          <w:p w:rsidR="00535A63" w:rsidRPr="004B7A74" w:rsidRDefault="00535A63" w:rsidP="006F7764">
            <w:pPr>
              <w:pStyle w:val="ListParagraph"/>
              <w:spacing w:before="120"/>
              <w:ind w:left="0"/>
              <w:jc w:val="center"/>
              <w:rPr>
                <w:rFonts w:asciiTheme="minorHAnsi" w:hAnsiTheme="minorHAnsi" w:cstheme="minorHAnsi"/>
                <w:b/>
                <w:bCs/>
                <w:color w:val="FFFFFF" w:themeColor="background1"/>
                <w:sz w:val="22"/>
                <w:szCs w:val="22"/>
              </w:rPr>
            </w:pPr>
            <w:r w:rsidRPr="004B7A74">
              <w:rPr>
                <w:rFonts w:asciiTheme="minorHAnsi" w:hAnsiTheme="minorHAnsi" w:cstheme="minorHAnsi"/>
                <w:b/>
                <w:bCs/>
                <w:color w:val="FFFFFF" w:themeColor="background1"/>
                <w:sz w:val="22"/>
                <w:szCs w:val="22"/>
              </w:rPr>
              <w:t>Protocol</w:t>
            </w:r>
          </w:p>
        </w:tc>
        <w:tc>
          <w:tcPr>
            <w:tcW w:w="1800" w:type="dxa"/>
            <w:shd w:val="clear" w:color="auto" w:fill="002060"/>
          </w:tcPr>
          <w:p w:rsidR="00535A63" w:rsidRPr="004B7A74" w:rsidRDefault="00535A63" w:rsidP="006F7764">
            <w:pPr>
              <w:pStyle w:val="ListParagraph"/>
              <w:spacing w:before="120"/>
              <w:ind w:left="0"/>
              <w:jc w:val="center"/>
              <w:rPr>
                <w:rFonts w:asciiTheme="minorHAnsi" w:hAnsiTheme="minorHAnsi" w:cstheme="minorHAnsi"/>
                <w:b/>
                <w:bCs/>
                <w:color w:val="FFFFFF" w:themeColor="background1"/>
                <w:sz w:val="22"/>
                <w:szCs w:val="22"/>
              </w:rPr>
            </w:pPr>
            <w:r w:rsidRPr="004B7A74">
              <w:rPr>
                <w:rFonts w:asciiTheme="minorHAnsi" w:hAnsiTheme="minorHAnsi" w:cstheme="minorHAnsi"/>
                <w:b/>
                <w:bCs/>
                <w:color w:val="FFFFFF" w:themeColor="background1"/>
                <w:sz w:val="22"/>
                <w:szCs w:val="22"/>
              </w:rPr>
              <w:t>Page Number</w:t>
            </w:r>
          </w:p>
        </w:tc>
      </w:tr>
      <w:tr w:rsidR="00535A63" w:rsidTr="006F7764">
        <w:trPr>
          <w:trHeight w:val="214"/>
        </w:trPr>
        <w:tc>
          <w:tcPr>
            <w:tcW w:w="1525" w:type="dxa"/>
          </w:tcPr>
          <w:p w:rsidR="00535A63" w:rsidRDefault="00535A63" w:rsidP="006F7764">
            <w:pPr>
              <w:pStyle w:val="ListParagraph"/>
              <w:ind w:left="0"/>
              <w:rPr>
                <w:rFonts w:asciiTheme="minorHAnsi" w:hAnsiTheme="minorHAnsi" w:cstheme="minorHAnsi"/>
                <w:sz w:val="22"/>
                <w:szCs w:val="22"/>
              </w:rPr>
            </w:pPr>
            <w:r w:rsidRPr="00225E17">
              <w:rPr>
                <w:rFonts w:asciiTheme="minorHAnsi" w:hAnsiTheme="minorHAnsi" w:cstheme="minorHAnsi"/>
                <w:sz w:val="22"/>
                <w:szCs w:val="22"/>
              </w:rPr>
              <w:t>Attachment A</w:t>
            </w:r>
          </w:p>
        </w:tc>
        <w:tc>
          <w:tcPr>
            <w:tcW w:w="6030" w:type="dxa"/>
          </w:tcPr>
          <w:p w:rsidR="00535A63" w:rsidRDefault="00535A63" w:rsidP="006F7764">
            <w:pPr>
              <w:pStyle w:val="ListParagraph"/>
              <w:spacing w:before="120"/>
              <w:ind w:left="0"/>
              <w:rPr>
                <w:rFonts w:asciiTheme="minorHAnsi" w:hAnsiTheme="minorHAnsi" w:cstheme="minorHAnsi"/>
                <w:sz w:val="22"/>
                <w:szCs w:val="22"/>
              </w:rPr>
            </w:pPr>
            <w:bookmarkStart w:id="0" w:name="_Hlk41554595"/>
            <w:r w:rsidRPr="00225E17">
              <w:rPr>
                <w:rFonts w:asciiTheme="minorHAnsi" w:hAnsiTheme="minorHAnsi" w:cstheme="minorHAnsi"/>
                <w:sz w:val="22"/>
                <w:szCs w:val="22"/>
              </w:rPr>
              <w:t>TCB Consult Template</w:t>
            </w:r>
            <w:bookmarkEnd w:id="0"/>
          </w:p>
        </w:tc>
        <w:tc>
          <w:tcPr>
            <w:tcW w:w="1800" w:type="dxa"/>
          </w:tcPr>
          <w:p w:rsidR="00535A63" w:rsidRDefault="00535A63" w:rsidP="006F7764">
            <w:pPr>
              <w:pStyle w:val="ListParagraph"/>
              <w:spacing w:before="120"/>
              <w:ind w:left="0"/>
              <w:jc w:val="center"/>
              <w:rPr>
                <w:rFonts w:asciiTheme="minorHAnsi" w:hAnsiTheme="minorHAnsi" w:cstheme="minorHAnsi"/>
                <w:sz w:val="22"/>
                <w:szCs w:val="22"/>
              </w:rPr>
            </w:pPr>
            <w:r>
              <w:rPr>
                <w:rFonts w:asciiTheme="minorHAnsi" w:hAnsiTheme="minorHAnsi" w:cstheme="minorHAnsi"/>
                <w:sz w:val="22"/>
                <w:szCs w:val="22"/>
              </w:rPr>
              <w:t>4</w:t>
            </w:r>
          </w:p>
        </w:tc>
      </w:tr>
      <w:tr w:rsidR="00535A63" w:rsidTr="006F7764">
        <w:trPr>
          <w:trHeight w:val="214"/>
        </w:trPr>
        <w:tc>
          <w:tcPr>
            <w:tcW w:w="1525" w:type="dxa"/>
          </w:tcPr>
          <w:p w:rsidR="00535A63" w:rsidRDefault="00535A63" w:rsidP="006F7764">
            <w:pPr>
              <w:pStyle w:val="ListParagraph"/>
              <w:ind w:left="0"/>
              <w:rPr>
                <w:rFonts w:asciiTheme="minorHAnsi" w:hAnsiTheme="minorHAnsi" w:cstheme="minorHAnsi"/>
                <w:sz w:val="22"/>
                <w:szCs w:val="22"/>
              </w:rPr>
            </w:pPr>
            <w:r w:rsidRPr="00225E17">
              <w:rPr>
                <w:rFonts w:asciiTheme="minorHAnsi" w:hAnsiTheme="minorHAnsi" w:cstheme="minorHAnsi"/>
                <w:sz w:val="22"/>
                <w:szCs w:val="22"/>
              </w:rPr>
              <w:t>Attachment B</w:t>
            </w:r>
          </w:p>
        </w:tc>
        <w:tc>
          <w:tcPr>
            <w:tcW w:w="6030" w:type="dxa"/>
          </w:tcPr>
          <w:p w:rsidR="00535A63" w:rsidRDefault="00535A63" w:rsidP="006F7764">
            <w:pPr>
              <w:pStyle w:val="ListParagraph"/>
              <w:spacing w:before="120"/>
              <w:ind w:left="0"/>
              <w:rPr>
                <w:rFonts w:asciiTheme="minorHAnsi" w:hAnsiTheme="minorHAnsi" w:cstheme="minorHAnsi"/>
                <w:sz w:val="22"/>
                <w:szCs w:val="22"/>
              </w:rPr>
            </w:pPr>
            <w:r w:rsidRPr="00225E17">
              <w:rPr>
                <w:rFonts w:asciiTheme="minorHAnsi" w:hAnsiTheme="minorHAnsi" w:cstheme="minorHAnsi"/>
                <w:sz w:val="22"/>
                <w:szCs w:val="22"/>
              </w:rPr>
              <w:t>TBC Survival/Disability Sheet</w:t>
            </w:r>
          </w:p>
        </w:tc>
        <w:tc>
          <w:tcPr>
            <w:tcW w:w="1800" w:type="dxa"/>
          </w:tcPr>
          <w:p w:rsidR="00535A63" w:rsidRDefault="00535A63" w:rsidP="006F7764">
            <w:pPr>
              <w:pStyle w:val="ListParagraph"/>
              <w:spacing w:before="120"/>
              <w:ind w:left="0"/>
              <w:jc w:val="center"/>
              <w:rPr>
                <w:rFonts w:asciiTheme="minorHAnsi" w:hAnsiTheme="minorHAnsi" w:cstheme="minorHAnsi"/>
                <w:sz w:val="22"/>
                <w:szCs w:val="22"/>
              </w:rPr>
            </w:pPr>
            <w:r>
              <w:rPr>
                <w:rFonts w:asciiTheme="minorHAnsi" w:hAnsiTheme="minorHAnsi" w:cstheme="minorHAnsi"/>
                <w:sz w:val="22"/>
                <w:szCs w:val="22"/>
              </w:rPr>
              <w:t>6</w:t>
            </w:r>
          </w:p>
        </w:tc>
      </w:tr>
      <w:tr w:rsidR="00535A63" w:rsidTr="006F7764">
        <w:trPr>
          <w:trHeight w:val="221"/>
        </w:trPr>
        <w:tc>
          <w:tcPr>
            <w:tcW w:w="1525" w:type="dxa"/>
          </w:tcPr>
          <w:p w:rsidR="00535A63" w:rsidRDefault="00535A63" w:rsidP="006F7764">
            <w:pPr>
              <w:pStyle w:val="ListParagraph"/>
              <w:ind w:left="0"/>
              <w:rPr>
                <w:rFonts w:asciiTheme="minorHAnsi" w:hAnsiTheme="minorHAnsi" w:cstheme="minorHAnsi"/>
                <w:sz w:val="22"/>
                <w:szCs w:val="22"/>
              </w:rPr>
            </w:pPr>
            <w:r w:rsidRPr="00225E17">
              <w:rPr>
                <w:rFonts w:asciiTheme="minorHAnsi" w:hAnsiTheme="minorHAnsi" w:cstheme="minorHAnsi"/>
                <w:sz w:val="22"/>
                <w:szCs w:val="22"/>
              </w:rPr>
              <w:t>Attachment C</w:t>
            </w:r>
          </w:p>
        </w:tc>
        <w:tc>
          <w:tcPr>
            <w:tcW w:w="6030" w:type="dxa"/>
          </w:tcPr>
          <w:p w:rsidR="00535A63" w:rsidRDefault="00535A63" w:rsidP="006F7764">
            <w:pPr>
              <w:pStyle w:val="ListParagraph"/>
              <w:spacing w:before="120"/>
              <w:ind w:left="0"/>
              <w:rPr>
                <w:rFonts w:asciiTheme="minorHAnsi" w:hAnsiTheme="minorHAnsi" w:cstheme="minorHAnsi"/>
                <w:sz w:val="22"/>
                <w:szCs w:val="22"/>
              </w:rPr>
            </w:pPr>
            <w:bookmarkStart w:id="1" w:name="_Hlk41554690"/>
            <w:r w:rsidRPr="00225E17">
              <w:rPr>
                <w:rFonts w:asciiTheme="minorHAnsi" w:hAnsiTheme="minorHAnsi" w:cstheme="minorHAnsi"/>
                <w:sz w:val="22"/>
                <w:szCs w:val="22"/>
              </w:rPr>
              <w:t>Handout to Parents</w:t>
            </w:r>
            <w:bookmarkEnd w:id="1"/>
          </w:p>
        </w:tc>
        <w:tc>
          <w:tcPr>
            <w:tcW w:w="1800" w:type="dxa"/>
          </w:tcPr>
          <w:p w:rsidR="00535A63" w:rsidRDefault="00535A63" w:rsidP="006F7764">
            <w:pPr>
              <w:pStyle w:val="ListParagraph"/>
              <w:spacing w:before="120"/>
              <w:ind w:left="0"/>
              <w:jc w:val="center"/>
              <w:rPr>
                <w:rFonts w:asciiTheme="minorHAnsi" w:hAnsiTheme="minorHAnsi" w:cstheme="minorHAnsi"/>
                <w:sz w:val="22"/>
                <w:szCs w:val="22"/>
              </w:rPr>
            </w:pPr>
            <w:r>
              <w:rPr>
                <w:rFonts w:asciiTheme="minorHAnsi" w:hAnsiTheme="minorHAnsi" w:cstheme="minorHAnsi"/>
                <w:sz w:val="22"/>
                <w:szCs w:val="22"/>
              </w:rPr>
              <w:t>8</w:t>
            </w:r>
          </w:p>
        </w:tc>
      </w:tr>
      <w:tr w:rsidR="00535A63" w:rsidTr="006F7764">
        <w:trPr>
          <w:trHeight w:val="214"/>
        </w:trPr>
        <w:tc>
          <w:tcPr>
            <w:tcW w:w="1525" w:type="dxa"/>
          </w:tcPr>
          <w:p w:rsidR="00535A63" w:rsidRDefault="00535A63" w:rsidP="006F7764">
            <w:pPr>
              <w:pStyle w:val="ListParagraph"/>
              <w:ind w:left="0"/>
              <w:rPr>
                <w:rFonts w:asciiTheme="minorHAnsi" w:hAnsiTheme="minorHAnsi" w:cstheme="minorHAnsi"/>
                <w:sz w:val="22"/>
                <w:szCs w:val="22"/>
              </w:rPr>
            </w:pPr>
            <w:r w:rsidRPr="00225E17">
              <w:rPr>
                <w:rFonts w:asciiTheme="minorHAnsi" w:hAnsiTheme="minorHAnsi" w:cstheme="minorHAnsi"/>
                <w:sz w:val="22"/>
                <w:szCs w:val="22"/>
              </w:rPr>
              <w:t>Attachment D</w:t>
            </w:r>
          </w:p>
        </w:tc>
        <w:tc>
          <w:tcPr>
            <w:tcW w:w="6030" w:type="dxa"/>
          </w:tcPr>
          <w:p w:rsidR="00535A63" w:rsidRDefault="00535A63" w:rsidP="006F7764">
            <w:pPr>
              <w:pStyle w:val="ListParagraph"/>
              <w:spacing w:before="120"/>
              <w:ind w:left="0"/>
              <w:rPr>
                <w:rFonts w:asciiTheme="minorHAnsi" w:hAnsiTheme="minorHAnsi" w:cstheme="minorHAnsi"/>
                <w:sz w:val="22"/>
                <w:szCs w:val="22"/>
              </w:rPr>
            </w:pPr>
            <w:r w:rsidRPr="00225E17">
              <w:rPr>
                <w:rFonts w:asciiTheme="minorHAnsi" w:hAnsiTheme="minorHAnsi" w:cstheme="minorHAnsi"/>
                <w:sz w:val="22"/>
                <w:szCs w:val="22"/>
              </w:rPr>
              <w:t>TBC Palliative Care Guidelines</w:t>
            </w:r>
          </w:p>
        </w:tc>
        <w:tc>
          <w:tcPr>
            <w:tcW w:w="1800" w:type="dxa"/>
          </w:tcPr>
          <w:p w:rsidR="00535A63" w:rsidRDefault="00535A63" w:rsidP="006F7764">
            <w:pPr>
              <w:pStyle w:val="ListParagraph"/>
              <w:spacing w:before="120"/>
              <w:ind w:left="0"/>
              <w:jc w:val="center"/>
              <w:rPr>
                <w:rFonts w:asciiTheme="minorHAnsi" w:hAnsiTheme="minorHAnsi" w:cstheme="minorHAnsi"/>
                <w:sz w:val="22"/>
                <w:szCs w:val="22"/>
              </w:rPr>
            </w:pPr>
            <w:r>
              <w:rPr>
                <w:rFonts w:asciiTheme="minorHAnsi" w:hAnsiTheme="minorHAnsi" w:cstheme="minorHAnsi"/>
                <w:sz w:val="22"/>
                <w:szCs w:val="22"/>
              </w:rPr>
              <w:t>9</w:t>
            </w:r>
          </w:p>
        </w:tc>
      </w:tr>
      <w:tr w:rsidR="00535A63" w:rsidTr="006F7764">
        <w:trPr>
          <w:trHeight w:val="214"/>
        </w:trPr>
        <w:tc>
          <w:tcPr>
            <w:tcW w:w="1525" w:type="dxa"/>
          </w:tcPr>
          <w:p w:rsidR="00535A63" w:rsidRDefault="00535A63" w:rsidP="006F7764">
            <w:pPr>
              <w:pStyle w:val="ListParagraph"/>
              <w:ind w:left="0"/>
              <w:rPr>
                <w:rFonts w:asciiTheme="minorHAnsi" w:hAnsiTheme="minorHAnsi" w:cstheme="minorHAnsi"/>
                <w:sz w:val="22"/>
                <w:szCs w:val="22"/>
              </w:rPr>
            </w:pPr>
            <w:r w:rsidRPr="00225E17">
              <w:rPr>
                <w:rFonts w:asciiTheme="minorHAnsi" w:hAnsiTheme="minorHAnsi" w:cstheme="minorHAnsi"/>
                <w:sz w:val="22"/>
                <w:szCs w:val="22"/>
              </w:rPr>
              <w:t>Attachment E</w:t>
            </w:r>
          </w:p>
        </w:tc>
        <w:tc>
          <w:tcPr>
            <w:tcW w:w="6030" w:type="dxa"/>
          </w:tcPr>
          <w:p w:rsidR="00535A63" w:rsidRDefault="00535A63" w:rsidP="006F7764">
            <w:pPr>
              <w:pStyle w:val="ListParagraph"/>
              <w:spacing w:before="120"/>
              <w:ind w:left="0"/>
              <w:rPr>
                <w:rFonts w:asciiTheme="minorHAnsi" w:hAnsiTheme="minorHAnsi" w:cstheme="minorHAnsi"/>
                <w:sz w:val="22"/>
                <w:szCs w:val="22"/>
              </w:rPr>
            </w:pPr>
            <w:r w:rsidRPr="00225E17">
              <w:rPr>
                <w:rFonts w:asciiTheme="minorHAnsi" w:hAnsiTheme="minorHAnsi" w:cstheme="minorHAnsi"/>
                <w:sz w:val="22"/>
                <w:szCs w:val="22"/>
              </w:rPr>
              <w:t>TB Admission Checklist</w:t>
            </w:r>
          </w:p>
        </w:tc>
        <w:tc>
          <w:tcPr>
            <w:tcW w:w="1800" w:type="dxa"/>
          </w:tcPr>
          <w:p w:rsidR="00535A63" w:rsidRDefault="00535A63" w:rsidP="006F7764">
            <w:pPr>
              <w:pStyle w:val="ListParagraph"/>
              <w:spacing w:before="120"/>
              <w:ind w:left="0"/>
              <w:jc w:val="center"/>
              <w:rPr>
                <w:rFonts w:asciiTheme="minorHAnsi" w:hAnsiTheme="minorHAnsi" w:cstheme="minorHAnsi"/>
                <w:sz w:val="22"/>
                <w:szCs w:val="22"/>
              </w:rPr>
            </w:pPr>
            <w:r>
              <w:rPr>
                <w:rFonts w:asciiTheme="minorHAnsi" w:hAnsiTheme="minorHAnsi" w:cstheme="minorHAnsi"/>
                <w:sz w:val="22"/>
                <w:szCs w:val="22"/>
              </w:rPr>
              <w:t>10</w:t>
            </w:r>
          </w:p>
        </w:tc>
      </w:tr>
      <w:tr w:rsidR="00535A63" w:rsidTr="006F7764">
        <w:trPr>
          <w:trHeight w:val="221"/>
        </w:trPr>
        <w:tc>
          <w:tcPr>
            <w:tcW w:w="1525" w:type="dxa"/>
          </w:tcPr>
          <w:p w:rsidR="00535A63" w:rsidRDefault="00535A63" w:rsidP="006F7764">
            <w:pPr>
              <w:pStyle w:val="ListParagraph"/>
              <w:ind w:left="0"/>
              <w:rPr>
                <w:rFonts w:asciiTheme="minorHAnsi" w:hAnsiTheme="minorHAnsi" w:cstheme="minorHAnsi"/>
                <w:sz w:val="22"/>
                <w:szCs w:val="22"/>
              </w:rPr>
            </w:pPr>
            <w:r w:rsidRPr="00225E17">
              <w:rPr>
                <w:rFonts w:asciiTheme="minorHAnsi" w:hAnsiTheme="minorHAnsi" w:cstheme="minorHAnsi"/>
                <w:sz w:val="22"/>
                <w:szCs w:val="22"/>
              </w:rPr>
              <w:t>Attachment F</w:t>
            </w:r>
          </w:p>
        </w:tc>
        <w:tc>
          <w:tcPr>
            <w:tcW w:w="6030" w:type="dxa"/>
          </w:tcPr>
          <w:p w:rsidR="00535A63" w:rsidRDefault="00535A63" w:rsidP="006F7764">
            <w:pPr>
              <w:pStyle w:val="ListParagraph"/>
              <w:spacing w:before="120"/>
              <w:ind w:left="0"/>
              <w:rPr>
                <w:rFonts w:asciiTheme="minorHAnsi" w:hAnsiTheme="minorHAnsi" w:cstheme="minorHAnsi"/>
                <w:sz w:val="22"/>
                <w:szCs w:val="22"/>
              </w:rPr>
            </w:pPr>
            <w:r w:rsidRPr="00225E17">
              <w:rPr>
                <w:rFonts w:asciiTheme="minorHAnsi" w:hAnsiTheme="minorHAnsi" w:cstheme="minorHAnsi"/>
                <w:sz w:val="22"/>
                <w:szCs w:val="22"/>
              </w:rPr>
              <w:t>TBC Golden Hour Worksheet</w:t>
            </w:r>
          </w:p>
        </w:tc>
        <w:tc>
          <w:tcPr>
            <w:tcW w:w="1800" w:type="dxa"/>
          </w:tcPr>
          <w:p w:rsidR="00535A63" w:rsidRDefault="00535A63" w:rsidP="006F7764">
            <w:pPr>
              <w:pStyle w:val="ListParagraph"/>
              <w:spacing w:before="120"/>
              <w:ind w:left="0"/>
              <w:jc w:val="center"/>
              <w:rPr>
                <w:rFonts w:asciiTheme="minorHAnsi" w:hAnsiTheme="minorHAnsi" w:cstheme="minorHAnsi"/>
                <w:sz w:val="22"/>
                <w:szCs w:val="22"/>
              </w:rPr>
            </w:pPr>
            <w:r>
              <w:rPr>
                <w:rFonts w:asciiTheme="minorHAnsi" w:hAnsiTheme="minorHAnsi" w:cstheme="minorHAnsi"/>
                <w:sz w:val="22"/>
                <w:szCs w:val="22"/>
              </w:rPr>
              <w:t>12</w:t>
            </w:r>
          </w:p>
        </w:tc>
      </w:tr>
      <w:tr w:rsidR="00535A63" w:rsidTr="006F7764">
        <w:trPr>
          <w:trHeight w:val="214"/>
        </w:trPr>
        <w:tc>
          <w:tcPr>
            <w:tcW w:w="1525" w:type="dxa"/>
          </w:tcPr>
          <w:p w:rsidR="00535A63" w:rsidRDefault="00535A63" w:rsidP="006F7764">
            <w:pPr>
              <w:pStyle w:val="ListParagraph"/>
              <w:ind w:left="0"/>
              <w:rPr>
                <w:rFonts w:asciiTheme="minorHAnsi" w:hAnsiTheme="minorHAnsi" w:cstheme="minorHAnsi"/>
                <w:sz w:val="22"/>
                <w:szCs w:val="22"/>
              </w:rPr>
            </w:pPr>
            <w:r w:rsidRPr="00225E17">
              <w:rPr>
                <w:rFonts w:asciiTheme="minorHAnsi" w:hAnsiTheme="minorHAnsi" w:cstheme="minorHAnsi"/>
                <w:sz w:val="22"/>
                <w:szCs w:val="22"/>
              </w:rPr>
              <w:t>Attachment G</w:t>
            </w:r>
          </w:p>
        </w:tc>
        <w:tc>
          <w:tcPr>
            <w:tcW w:w="6030" w:type="dxa"/>
          </w:tcPr>
          <w:p w:rsidR="00535A63" w:rsidRDefault="00535A63" w:rsidP="006F7764">
            <w:pPr>
              <w:pStyle w:val="ListParagraph"/>
              <w:spacing w:before="120"/>
              <w:ind w:left="0"/>
              <w:rPr>
                <w:rFonts w:asciiTheme="minorHAnsi" w:hAnsiTheme="minorHAnsi" w:cstheme="minorHAnsi"/>
                <w:sz w:val="22"/>
                <w:szCs w:val="22"/>
              </w:rPr>
            </w:pPr>
            <w:r w:rsidRPr="00225E17">
              <w:rPr>
                <w:rFonts w:asciiTheme="minorHAnsi" w:hAnsiTheme="minorHAnsi" w:cstheme="minorHAnsi"/>
                <w:sz w:val="22"/>
                <w:szCs w:val="22"/>
              </w:rPr>
              <w:t>Respiratory Care of the TBC</w:t>
            </w:r>
          </w:p>
        </w:tc>
        <w:tc>
          <w:tcPr>
            <w:tcW w:w="1800" w:type="dxa"/>
          </w:tcPr>
          <w:p w:rsidR="00535A63" w:rsidRDefault="00535A63" w:rsidP="006F7764">
            <w:pPr>
              <w:pStyle w:val="ListParagraph"/>
              <w:spacing w:before="120"/>
              <w:ind w:left="0"/>
              <w:jc w:val="center"/>
              <w:rPr>
                <w:rFonts w:asciiTheme="minorHAnsi" w:hAnsiTheme="minorHAnsi" w:cstheme="minorHAnsi"/>
                <w:sz w:val="22"/>
                <w:szCs w:val="22"/>
              </w:rPr>
            </w:pPr>
            <w:r>
              <w:rPr>
                <w:rFonts w:asciiTheme="minorHAnsi" w:hAnsiTheme="minorHAnsi" w:cstheme="minorHAnsi"/>
                <w:sz w:val="22"/>
                <w:szCs w:val="22"/>
              </w:rPr>
              <w:t>14</w:t>
            </w:r>
          </w:p>
        </w:tc>
      </w:tr>
      <w:tr w:rsidR="00535A63" w:rsidTr="006F7764">
        <w:trPr>
          <w:trHeight w:val="214"/>
        </w:trPr>
        <w:tc>
          <w:tcPr>
            <w:tcW w:w="1525" w:type="dxa"/>
          </w:tcPr>
          <w:p w:rsidR="00535A63" w:rsidRDefault="00535A63" w:rsidP="006F7764">
            <w:pPr>
              <w:pStyle w:val="ListParagraph"/>
              <w:ind w:left="0"/>
              <w:rPr>
                <w:rFonts w:asciiTheme="minorHAnsi" w:hAnsiTheme="minorHAnsi" w:cstheme="minorHAnsi"/>
                <w:sz w:val="22"/>
                <w:szCs w:val="22"/>
              </w:rPr>
            </w:pPr>
            <w:r w:rsidRPr="00225E17">
              <w:rPr>
                <w:rFonts w:asciiTheme="minorHAnsi" w:hAnsiTheme="minorHAnsi" w:cstheme="minorHAnsi"/>
                <w:sz w:val="22"/>
                <w:szCs w:val="22"/>
              </w:rPr>
              <w:t>Attachment H</w:t>
            </w:r>
          </w:p>
        </w:tc>
        <w:tc>
          <w:tcPr>
            <w:tcW w:w="6030" w:type="dxa"/>
          </w:tcPr>
          <w:p w:rsidR="00535A63" w:rsidRDefault="00535A63" w:rsidP="006F7764">
            <w:pPr>
              <w:pStyle w:val="ListParagraph"/>
              <w:spacing w:before="120"/>
              <w:ind w:left="0"/>
              <w:rPr>
                <w:rFonts w:asciiTheme="minorHAnsi" w:hAnsiTheme="minorHAnsi" w:cstheme="minorHAnsi"/>
                <w:sz w:val="22"/>
                <w:szCs w:val="22"/>
              </w:rPr>
            </w:pPr>
            <w:r w:rsidRPr="00225E17">
              <w:rPr>
                <w:rFonts w:asciiTheme="minorHAnsi" w:hAnsiTheme="minorHAnsi" w:cstheme="minorHAnsi"/>
                <w:sz w:val="22"/>
                <w:szCs w:val="22"/>
              </w:rPr>
              <w:t>Nursing Care of the TBC</w:t>
            </w:r>
          </w:p>
        </w:tc>
        <w:tc>
          <w:tcPr>
            <w:tcW w:w="1800" w:type="dxa"/>
          </w:tcPr>
          <w:p w:rsidR="00535A63" w:rsidRDefault="00535A63" w:rsidP="006F7764">
            <w:pPr>
              <w:pStyle w:val="ListParagraph"/>
              <w:spacing w:before="120"/>
              <w:ind w:left="0"/>
              <w:jc w:val="center"/>
              <w:rPr>
                <w:rFonts w:asciiTheme="minorHAnsi" w:hAnsiTheme="minorHAnsi" w:cstheme="minorHAnsi"/>
                <w:sz w:val="22"/>
                <w:szCs w:val="22"/>
              </w:rPr>
            </w:pPr>
            <w:r>
              <w:rPr>
                <w:rFonts w:asciiTheme="minorHAnsi" w:hAnsiTheme="minorHAnsi" w:cstheme="minorHAnsi"/>
                <w:sz w:val="22"/>
                <w:szCs w:val="22"/>
              </w:rPr>
              <w:t>18</w:t>
            </w:r>
          </w:p>
        </w:tc>
      </w:tr>
      <w:tr w:rsidR="00535A63" w:rsidTr="006F7764">
        <w:trPr>
          <w:trHeight w:val="221"/>
        </w:trPr>
        <w:tc>
          <w:tcPr>
            <w:tcW w:w="1525" w:type="dxa"/>
          </w:tcPr>
          <w:p w:rsidR="00535A63" w:rsidRDefault="00535A63" w:rsidP="006F7764">
            <w:pPr>
              <w:pStyle w:val="ListParagraph"/>
              <w:ind w:left="0"/>
              <w:rPr>
                <w:rFonts w:asciiTheme="minorHAnsi" w:hAnsiTheme="minorHAnsi" w:cstheme="minorHAnsi"/>
                <w:sz w:val="22"/>
                <w:szCs w:val="22"/>
              </w:rPr>
            </w:pPr>
            <w:r w:rsidRPr="00225E17">
              <w:rPr>
                <w:rFonts w:asciiTheme="minorHAnsi" w:hAnsiTheme="minorHAnsi" w:cstheme="minorHAnsi"/>
                <w:sz w:val="22"/>
                <w:szCs w:val="22"/>
              </w:rPr>
              <w:t>Attachment I</w:t>
            </w:r>
          </w:p>
        </w:tc>
        <w:tc>
          <w:tcPr>
            <w:tcW w:w="6030" w:type="dxa"/>
          </w:tcPr>
          <w:p w:rsidR="00535A63" w:rsidRDefault="00535A63" w:rsidP="006F7764">
            <w:pPr>
              <w:pStyle w:val="ListParagraph"/>
              <w:spacing w:before="120"/>
              <w:ind w:left="0"/>
              <w:rPr>
                <w:rFonts w:asciiTheme="minorHAnsi" w:hAnsiTheme="minorHAnsi" w:cstheme="minorHAnsi"/>
                <w:sz w:val="22"/>
                <w:szCs w:val="22"/>
              </w:rPr>
            </w:pPr>
            <w:r w:rsidRPr="00225E17">
              <w:rPr>
                <w:rFonts w:asciiTheme="minorHAnsi" w:hAnsiTheme="minorHAnsi" w:cstheme="minorHAnsi"/>
                <w:sz w:val="22"/>
                <w:szCs w:val="22"/>
              </w:rPr>
              <w:t>TBC Nutrition Guidelines</w:t>
            </w:r>
          </w:p>
        </w:tc>
        <w:tc>
          <w:tcPr>
            <w:tcW w:w="1800" w:type="dxa"/>
          </w:tcPr>
          <w:p w:rsidR="00535A63" w:rsidRDefault="00535A63" w:rsidP="006F7764">
            <w:pPr>
              <w:pStyle w:val="ListParagraph"/>
              <w:spacing w:before="120"/>
              <w:ind w:left="0"/>
              <w:jc w:val="center"/>
              <w:rPr>
                <w:rFonts w:asciiTheme="minorHAnsi" w:hAnsiTheme="minorHAnsi" w:cstheme="minorHAnsi"/>
                <w:sz w:val="22"/>
                <w:szCs w:val="22"/>
              </w:rPr>
            </w:pPr>
            <w:r>
              <w:rPr>
                <w:rFonts w:asciiTheme="minorHAnsi" w:hAnsiTheme="minorHAnsi" w:cstheme="minorHAnsi"/>
                <w:sz w:val="22"/>
                <w:szCs w:val="22"/>
              </w:rPr>
              <w:t>22</w:t>
            </w:r>
          </w:p>
        </w:tc>
      </w:tr>
      <w:tr w:rsidR="00535A63" w:rsidTr="006F7764">
        <w:trPr>
          <w:trHeight w:val="214"/>
        </w:trPr>
        <w:tc>
          <w:tcPr>
            <w:tcW w:w="1525" w:type="dxa"/>
          </w:tcPr>
          <w:p w:rsidR="00535A63" w:rsidRDefault="00535A63" w:rsidP="006F7764">
            <w:pPr>
              <w:pStyle w:val="ListParagraph"/>
              <w:ind w:left="0"/>
              <w:rPr>
                <w:rFonts w:asciiTheme="minorHAnsi" w:hAnsiTheme="minorHAnsi" w:cstheme="minorHAnsi"/>
                <w:sz w:val="22"/>
                <w:szCs w:val="22"/>
              </w:rPr>
            </w:pPr>
            <w:r w:rsidRPr="00225E17">
              <w:rPr>
                <w:rFonts w:asciiTheme="minorHAnsi" w:hAnsiTheme="minorHAnsi" w:cstheme="minorHAnsi"/>
                <w:sz w:val="22"/>
                <w:szCs w:val="22"/>
              </w:rPr>
              <w:t>Attachment J</w:t>
            </w:r>
          </w:p>
        </w:tc>
        <w:tc>
          <w:tcPr>
            <w:tcW w:w="6030" w:type="dxa"/>
          </w:tcPr>
          <w:p w:rsidR="00535A63" w:rsidRDefault="00535A63" w:rsidP="006F7764">
            <w:pPr>
              <w:pStyle w:val="ListParagraph"/>
              <w:spacing w:before="120"/>
              <w:ind w:left="0"/>
              <w:rPr>
                <w:rFonts w:asciiTheme="minorHAnsi" w:hAnsiTheme="minorHAnsi" w:cstheme="minorHAnsi"/>
                <w:sz w:val="22"/>
                <w:szCs w:val="22"/>
              </w:rPr>
            </w:pPr>
            <w:r w:rsidRPr="00225E17">
              <w:rPr>
                <w:rFonts w:asciiTheme="minorHAnsi" w:hAnsiTheme="minorHAnsi" w:cstheme="minorHAnsi"/>
                <w:sz w:val="22"/>
                <w:szCs w:val="22"/>
              </w:rPr>
              <w:t>PRBC Guidelines for TBC</w:t>
            </w:r>
          </w:p>
        </w:tc>
        <w:tc>
          <w:tcPr>
            <w:tcW w:w="1800" w:type="dxa"/>
          </w:tcPr>
          <w:p w:rsidR="00535A63" w:rsidRDefault="00535A63" w:rsidP="006F7764">
            <w:pPr>
              <w:pStyle w:val="ListParagraph"/>
              <w:spacing w:before="120"/>
              <w:ind w:left="0"/>
              <w:jc w:val="center"/>
              <w:rPr>
                <w:rFonts w:asciiTheme="minorHAnsi" w:hAnsiTheme="minorHAnsi" w:cstheme="minorHAnsi"/>
                <w:sz w:val="22"/>
                <w:szCs w:val="22"/>
              </w:rPr>
            </w:pPr>
            <w:r>
              <w:rPr>
                <w:rFonts w:asciiTheme="minorHAnsi" w:hAnsiTheme="minorHAnsi" w:cstheme="minorHAnsi"/>
                <w:sz w:val="22"/>
                <w:szCs w:val="22"/>
              </w:rPr>
              <w:t>30</w:t>
            </w:r>
          </w:p>
        </w:tc>
      </w:tr>
      <w:tr w:rsidR="00535A63" w:rsidTr="006F7764">
        <w:trPr>
          <w:trHeight w:val="214"/>
        </w:trPr>
        <w:tc>
          <w:tcPr>
            <w:tcW w:w="1525" w:type="dxa"/>
          </w:tcPr>
          <w:p w:rsidR="00535A63" w:rsidRDefault="00535A63" w:rsidP="006F7764">
            <w:pPr>
              <w:pStyle w:val="ListParagraph"/>
              <w:ind w:left="0"/>
              <w:rPr>
                <w:rFonts w:asciiTheme="minorHAnsi" w:hAnsiTheme="minorHAnsi" w:cstheme="minorHAnsi"/>
                <w:sz w:val="22"/>
                <w:szCs w:val="22"/>
              </w:rPr>
            </w:pPr>
            <w:r w:rsidRPr="00225E17">
              <w:rPr>
                <w:rFonts w:asciiTheme="minorHAnsi" w:hAnsiTheme="minorHAnsi" w:cstheme="minorHAnsi"/>
                <w:sz w:val="22"/>
                <w:szCs w:val="22"/>
              </w:rPr>
              <w:t>Attachment K</w:t>
            </w:r>
          </w:p>
        </w:tc>
        <w:tc>
          <w:tcPr>
            <w:tcW w:w="6030" w:type="dxa"/>
          </w:tcPr>
          <w:p w:rsidR="00535A63" w:rsidRDefault="00535A63" w:rsidP="006F7764">
            <w:pPr>
              <w:pStyle w:val="ListParagraph"/>
              <w:spacing w:before="120"/>
              <w:ind w:left="0"/>
              <w:rPr>
                <w:rFonts w:asciiTheme="minorHAnsi" w:hAnsiTheme="minorHAnsi" w:cstheme="minorHAnsi"/>
                <w:sz w:val="22"/>
                <w:szCs w:val="22"/>
              </w:rPr>
            </w:pPr>
            <w:r w:rsidRPr="00225E17">
              <w:rPr>
                <w:rFonts w:asciiTheme="minorHAnsi" w:hAnsiTheme="minorHAnsi" w:cstheme="minorHAnsi"/>
                <w:sz w:val="22"/>
                <w:szCs w:val="22"/>
              </w:rPr>
              <w:t>TBC Insulin Protocol</w:t>
            </w:r>
          </w:p>
        </w:tc>
        <w:tc>
          <w:tcPr>
            <w:tcW w:w="1800" w:type="dxa"/>
          </w:tcPr>
          <w:p w:rsidR="00535A63" w:rsidRDefault="00535A63" w:rsidP="006F7764">
            <w:pPr>
              <w:pStyle w:val="ListParagraph"/>
              <w:spacing w:before="120"/>
              <w:ind w:left="0"/>
              <w:jc w:val="center"/>
              <w:rPr>
                <w:rFonts w:asciiTheme="minorHAnsi" w:hAnsiTheme="minorHAnsi" w:cstheme="minorHAnsi"/>
                <w:sz w:val="22"/>
                <w:szCs w:val="22"/>
              </w:rPr>
            </w:pPr>
            <w:r>
              <w:rPr>
                <w:rFonts w:asciiTheme="minorHAnsi" w:hAnsiTheme="minorHAnsi" w:cstheme="minorHAnsi"/>
                <w:sz w:val="22"/>
                <w:szCs w:val="22"/>
              </w:rPr>
              <w:t>32</w:t>
            </w:r>
          </w:p>
        </w:tc>
      </w:tr>
      <w:tr w:rsidR="00535A63" w:rsidTr="006F7764">
        <w:trPr>
          <w:trHeight w:val="221"/>
        </w:trPr>
        <w:tc>
          <w:tcPr>
            <w:tcW w:w="1525" w:type="dxa"/>
          </w:tcPr>
          <w:p w:rsidR="00535A63" w:rsidRDefault="00535A63" w:rsidP="006F7764">
            <w:pPr>
              <w:pStyle w:val="ListParagraph"/>
              <w:ind w:left="0"/>
              <w:rPr>
                <w:rFonts w:asciiTheme="minorHAnsi" w:hAnsiTheme="minorHAnsi" w:cstheme="minorHAnsi"/>
                <w:sz w:val="22"/>
                <w:szCs w:val="22"/>
              </w:rPr>
            </w:pPr>
            <w:r w:rsidRPr="00225E17">
              <w:rPr>
                <w:rFonts w:asciiTheme="minorHAnsi" w:hAnsiTheme="minorHAnsi" w:cstheme="minorHAnsi"/>
                <w:sz w:val="22"/>
                <w:szCs w:val="22"/>
              </w:rPr>
              <w:t xml:space="preserve">Attachment </w:t>
            </w:r>
            <w:r>
              <w:rPr>
                <w:rFonts w:asciiTheme="minorHAnsi" w:hAnsiTheme="minorHAnsi" w:cstheme="minorHAnsi"/>
                <w:sz w:val="22"/>
                <w:szCs w:val="22"/>
              </w:rPr>
              <w:t>L</w:t>
            </w:r>
          </w:p>
        </w:tc>
        <w:tc>
          <w:tcPr>
            <w:tcW w:w="6030" w:type="dxa"/>
          </w:tcPr>
          <w:p w:rsidR="00535A63" w:rsidRDefault="00535A63" w:rsidP="006F7764">
            <w:pPr>
              <w:pStyle w:val="ListParagraph"/>
              <w:spacing w:before="120"/>
              <w:ind w:left="0"/>
              <w:rPr>
                <w:rFonts w:asciiTheme="minorHAnsi" w:hAnsiTheme="minorHAnsi" w:cstheme="minorHAnsi"/>
                <w:sz w:val="22"/>
                <w:szCs w:val="22"/>
              </w:rPr>
            </w:pPr>
            <w:r w:rsidRPr="00225E17">
              <w:rPr>
                <w:rFonts w:asciiTheme="minorHAnsi" w:hAnsiTheme="minorHAnsi" w:cstheme="minorHAnsi"/>
                <w:sz w:val="22"/>
                <w:szCs w:val="22"/>
              </w:rPr>
              <w:t>TBC Medications (Sepsis Antibiotics, Caffeine…..)</w:t>
            </w:r>
          </w:p>
        </w:tc>
        <w:tc>
          <w:tcPr>
            <w:tcW w:w="1800" w:type="dxa"/>
          </w:tcPr>
          <w:p w:rsidR="00535A63" w:rsidRDefault="00535A63" w:rsidP="006F7764">
            <w:pPr>
              <w:pStyle w:val="ListParagraph"/>
              <w:spacing w:before="120"/>
              <w:ind w:left="0"/>
              <w:jc w:val="center"/>
              <w:rPr>
                <w:rFonts w:asciiTheme="minorHAnsi" w:hAnsiTheme="minorHAnsi" w:cstheme="minorHAnsi"/>
                <w:sz w:val="22"/>
                <w:szCs w:val="22"/>
              </w:rPr>
            </w:pPr>
            <w:r>
              <w:rPr>
                <w:rFonts w:asciiTheme="minorHAnsi" w:hAnsiTheme="minorHAnsi" w:cstheme="minorHAnsi"/>
                <w:sz w:val="22"/>
                <w:szCs w:val="22"/>
              </w:rPr>
              <w:t>35</w:t>
            </w:r>
          </w:p>
        </w:tc>
      </w:tr>
      <w:tr w:rsidR="00535A63" w:rsidTr="006F7764">
        <w:trPr>
          <w:trHeight w:val="214"/>
        </w:trPr>
        <w:tc>
          <w:tcPr>
            <w:tcW w:w="1525" w:type="dxa"/>
          </w:tcPr>
          <w:p w:rsidR="00535A63" w:rsidRDefault="00535A63" w:rsidP="006F7764">
            <w:pPr>
              <w:pStyle w:val="ListParagraph"/>
              <w:ind w:left="0"/>
              <w:rPr>
                <w:rFonts w:asciiTheme="minorHAnsi" w:hAnsiTheme="minorHAnsi" w:cstheme="minorHAnsi"/>
                <w:sz w:val="22"/>
                <w:szCs w:val="22"/>
              </w:rPr>
            </w:pPr>
            <w:r w:rsidRPr="00225E17">
              <w:rPr>
                <w:rFonts w:asciiTheme="minorHAnsi" w:hAnsiTheme="minorHAnsi" w:cstheme="minorHAnsi"/>
                <w:sz w:val="22"/>
                <w:szCs w:val="22"/>
              </w:rPr>
              <w:lastRenderedPageBreak/>
              <w:t xml:space="preserve">Attachment </w:t>
            </w:r>
            <w:r>
              <w:rPr>
                <w:rFonts w:asciiTheme="minorHAnsi" w:hAnsiTheme="minorHAnsi" w:cstheme="minorHAnsi"/>
                <w:sz w:val="22"/>
                <w:szCs w:val="22"/>
              </w:rPr>
              <w:t>M</w:t>
            </w:r>
          </w:p>
        </w:tc>
        <w:tc>
          <w:tcPr>
            <w:tcW w:w="6030" w:type="dxa"/>
          </w:tcPr>
          <w:p w:rsidR="00535A63" w:rsidRDefault="00535A63" w:rsidP="006F7764">
            <w:pPr>
              <w:pStyle w:val="ListParagraph"/>
              <w:spacing w:before="120"/>
              <w:ind w:left="0"/>
              <w:rPr>
                <w:rFonts w:asciiTheme="minorHAnsi" w:hAnsiTheme="minorHAnsi" w:cstheme="minorHAnsi"/>
                <w:sz w:val="22"/>
                <w:szCs w:val="22"/>
              </w:rPr>
            </w:pPr>
            <w:r w:rsidRPr="00225E17">
              <w:rPr>
                <w:rFonts w:asciiTheme="minorHAnsi" w:hAnsiTheme="minorHAnsi" w:cstheme="minorHAnsi"/>
                <w:sz w:val="22"/>
                <w:szCs w:val="22"/>
              </w:rPr>
              <w:t>NICU NEC Pathway</w:t>
            </w:r>
          </w:p>
        </w:tc>
        <w:tc>
          <w:tcPr>
            <w:tcW w:w="1800" w:type="dxa"/>
          </w:tcPr>
          <w:p w:rsidR="00535A63" w:rsidRDefault="00535A63" w:rsidP="006F7764">
            <w:pPr>
              <w:pStyle w:val="ListParagraph"/>
              <w:spacing w:before="120"/>
              <w:ind w:left="0"/>
              <w:jc w:val="center"/>
              <w:rPr>
                <w:rFonts w:asciiTheme="minorHAnsi" w:hAnsiTheme="minorHAnsi" w:cstheme="minorHAnsi"/>
                <w:sz w:val="22"/>
                <w:szCs w:val="22"/>
              </w:rPr>
            </w:pPr>
            <w:r>
              <w:rPr>
                <w:rFonts w:asciiTheme="minorHAnsi" w:hAnsiTheme="minorHAnsi" w:cstheme="minorHAnsi"/>
                <w:sz w:val="22"/>
                <w:szCs w:val="22"/>
              </w:rPr>
              <w:t>38</w:t>
            </w:r>
          </w:p>
        </w:tc>
      </w:tr>
      <w:tr w:rsidR="00535A63" w:rsidTr="006F7764">
        <w:trPr>
          <w:trHeight w:val="214"/>
        </w:trPr>
        <w:tc>
          <w:tcPr>
            <w:tcW w:w="1525" w:type="dxa"/>
          </w:tcPr>
          <w:p w:rsidR="00535A63" w:rsidRDefault="00535A63" w:rsidP="006F7764">
            <w:pPr>
              <w:pStyle w:val="ListParagraph"/>
              <w:ind w:left="0"/>
              <w:rPr>
                <w:rFonts w:asciiTheme="minorHAnsi" w:hAnsiTheme="minorHAnsi" w:cstheme="minorHAnsi"/>
                <w:sz w:val="22"/>
                <w:szCs w:val="22"/>
              </w:rPr>
            </w:pPr>
            <w:r w:rsidRPr="00225E17">
              <w:rPr>
                <w:rFonts w:asciiTheme="minorHAnsi" w:hAnsiTheme="minorHAnsi" w:cstheme="minorHAnsi"/>
                <w:sz w:val="22"/>
                <w:szCs w:val="22"/>
              </w:rPr>
              <w:t xml:space="preserve">Attachment </w:t>
            </w:r>
            <w:r>
              <w:rPr>
                <w:rFonts w:asciiTheme="minorHAnsi" w:hAnsiTheme="minorHAnsi" w:cstheme="minorHAnsi"/>
                <w:sz w:val="22"/>
                <w:szCs w:val="22"/>
              </w:rPr>
              <w:t>N</w:t>
            </w:r>
          </w:p>
        </w:tc>
        <w:tc>
          <w:tcPr>
            <w:tcW w:w="6030" w:type="dxa"/>
          </w:tcPr>
          <w:p w:rsidR="00535A63" w:rsidRDefault="00535A63" w:rsidP="006F7764">
            <w:pPr>
              <w:pStyle w:val="ListParagraph"/>
              <w:spacing w:before="120"/>
              <w:ind w:left="0"/>
              <w:rPr>
                <w:rFonts w:asciiTheme="minorHAnsi" w:hAnsiTheme="minorHAnsi" w:cstheme="minorHAnsi"/>
                <w:sz w:val="22"/>
                <w:szCs w:val="22"/>
              </w:rPr>
            </w:pPr>
            <w:r w:rsidRPr="00225E17">
              <w:rPr>
                <w:rFonts w:asciiTheme="minorHAnsi" w:hAnsiTheme="minorHAnsi" w:cstheme="minorHAnsi"/>
                <w:sz w:val="22"/>
                <w:szCs w:val="22"/>
              </w:rPr>
              <w:t>NICU Bedside Surgical Procedures</w:t>
            </w:r>
          </w:p>
        </w:tc>
        <w:tc>
          <w:tcPr>
            <w:tcW w:w="1800" w:type="dxa"/>
          </w:tcPr>
          <w:p w:rsidR="00535A63" w:rsidRDefault="00535A63" w:rsidP="006F7764">
            <w:pPr>
              <w:pStyle w:val="ListParagraph"/>
              <w:spacing w:before="120"/>
              <w:ind w:left="0"/>
              <w:jc w:val="center"/>
              <w:rPr>
                <w:rFonts w:asciiTheme="minorHAnsi" w:hAnsiTheme="minorHAnsi" w:cstheme="minorHAnsi"/>
                <w:sz w:val="22"/>
                <w:szCs w:val="22"/>
              </w:rPr>
            </w:pPr>
            <w:r>
              <w:rPr>
                <w:rFonts w:asciiTheme="minorHAnsi" w:hAnsiTheme="minorHAnsi" w:cstheme="minorHAnsi"/>
                <w:sz w:val="22"/>
                <w:szCs w:val="22"/>
              </w:rPr>
              <w:t>39</w:t>
            </w:r>
          </w:p>
        </w:tc>
      </w:tr>
      <w:tr w:rsidR="00535A63" w:rsidTr="006F7764">
        <w:trPr>
          <w:trHeight w:val="305"/>
        </w:trPr>
        <w:tc>
          <w:tcPr>
            <w:tcW w:w="1525" w:type="dxa"/>
          </w:tcPr>
          <w:p w:rsidR="00535A63" w:rsidRDefault="00535A63" w:rsidP="006F7764">
            <w:pPr>
              <w:pStyle w:val="ListParagraph"/>
              <w:ind w:left="0"/>
              <w:rPr>
                <w:rFonts w:asciiTheme="minorHAnsi" w:hAnsiTheme="minorHAnsi" w:cstheme="minorHAnsi"/>
                <w:sz w:val="22"/>
                <w:szCs w:val="22"/>
              </w:rPr>
            </w:pPr>
            <w:r w:rsidRPr="00225E17">
              <w:rPr>
                <w:rFonts w:asciiTheme="minorHAnsi" w:hAnsiTheme="minorHAnsi" w:cstheme="minorHAnsi"/>
                <w:sz w:val="22"/>
                <w:szCs w:val="22"/>
              </w:rPr>
              <w:t xml:space="preserve">Attachment </w:t>
            </w:r>
            <w:r>
              <w:rPr>
                <w:rFonts w:asciiTheme="minorHAnsi" w:hAnsiTheme="minorHAnsi" w:cstheme="minorHAnsi"/>
                <w:sz w:val="22"/>
                <w:szCs w:val="22"/>
              </w:rPr>
              <w:t>O</w:t>
            </w:r>
          </w:p>
        </w:tc>
        <w:tc>
          <w:tcPr>
            <w:tcW w:w="6030" w:type="dxa"/>
          </w:tcPr>
          <w:p w:rsidR="00535A63" w:rsidRDefault="00535A63" w:rsidP="006F7764">
            <w:pPr>
              <w:pStyle w:val="ListParagraph"/>
              <w:spacing w:before="120"/>
              <w:ind w:left="0"/>
              <w:rPr>
                <w:rFonts w:asciiTheme="minorHAnsi" w:hAnsiTheme="minorHAnsi" w:cstheme="minorHAnsi"/>
                <w:sz w:val="22"/>
                <w:szCs w:val="22"/>
              </w:rPr>
            </w:pPr>
            <w:r w:rsidRPr="00225E17">
              <w:rPr>
                <w:rFonts w:asciiTheme="minorHAnsi" w:hAnsiTheme="minorHAnsi" w:cstheme="minorHAnsi"/>
                <w:sz w:val="22"/>
                <w:szCs w:val="22"/>
              </w:rPr>
              <w:t>Bedside Exploratory Laparotomy Procedure Treatment Guideline</w:t>
            </w:r>
          </w:p>
        </w:tc>
        <w:tc>
          <w:tcPr>
            <w:tcW w:w="1800" w:type="dxa"/>
          </w:tcPr>
          <w:p w:rsidR="00535A63" w:rsidRDefault="00535A63" w:rsidP="006F7764">
            <w:pPr>
              <w:pStyle w:val="ListParagraph"/>
              <w:spacing w:before="120"/>
              <w:ind w:left="0"/>
              <w:jc w:val="center"/>
              <w:rPr>
                <w:rFonts w:asciiTheme="minorHAnsi" w:hAnsiTheme="minorHAnsi" w:cstheme="minorHAnsi"/>
                <w:sz w:val="22"/>
                <w:szCs w:val="22"/>
              </w:rPr>
            </w:pPr>
            <w:r>
              <w:rPr>
                <w:rFonts w:asciiTheme="minorHAnsi" w:hAnsiTheme="minorHAnsi" w:cstheme="minorHAnsi"/>
                <w:sz w:val="22"/>
                <w:szCs w:val="22"/>
              </w:rPr>
              <w:t>41</w:t>
            </w:r>
          </w:p>
        </w:tc>
      </w:tr>
      <w:tr w:rsidR="00535A63" w:rsidTr="006F7764">
        <w:trPr>
          <w:trHeight w:val="214"/>
        </w:trPr>
        <w:tc>
          <w:tcPr>
            <w:tcW w:w="1525" w:type="dxa"/>
          </w:tcPr>
          <w:p w:rsidR="00535A63" w:rsidRDefault="00535A63" w:rsidP="006F7764">
            <w:pPr>
              <w:pStyle w:val="ListParagraph"/>
              <w:ind w:left="0"/>
              <w:rPr>
                <w:rFonts w:asciiTheme="minorHAnsi" w:hAnsiTheme="minorHAnsi" w:cstheme="minorHAnsi"/>
                <w:sz w:val="22"/>
                <w:szCs w:val="22"/>
              </w:rPr>
            </w:pPr>
            <w:r w:rsidRPr="00225E17">
              <w:rPr>
                <w:rFonts w:asciiTheme="minorHAnsi" w:hAnsiTheme="minorHAnsi" w:cstheme="minorHAnsi"/>
                <w:sz w:val="22"/>
                <w:szCs w:val="22"/>
              </w:rPr>
              <w:t xml:space="preserve">Attachment </w:t>
            </w:r>
            <w:r>
              <w:rPr>
                <w:rFonts w:asciiTheme="minorHAnsi" w:hAnsiTheme="minorHAnsi" w:cstheme="minorHAnsi"/>
                <w:sz w:val="22"/>
                <w:szCs w:val="22"/>
              </w:rPr>
              <w:t>P</w:t>
            </w:r>
          </w:p>
        </w:tc>
        <w:tc>
          <w:tcPr>
            <w:tcW w:w="6030" w:type="dxa"/>
          </w:tcPr>
          <w:p w:rsidR="00535A63" w:rsidRDefault="00535A63" w:rsidP="006F7764">
            <w:pPr>
              <w:pStyle w:val="ListParagraph"/>
              <w:spacing w:before="120"/>
              <w:ind w:left="0"/>
              <w:rPr>
                <w:rFonts w:asciiTheme="minorHAnsi" w:hAnsiTheme="minorHAnsi" w:cstheme="minorHAnsi"/>
                <w:sz w:val="22"/>
                <w:szCs w:val="22"/>
              </w:rPr>
            </w:pPr>
            <w:r>
              <w:rPr>
                <w:rFonts w:asciiTheme="minorHAnsi" w:hAnsiTheme="minorHAnsi" w:cstheme="minorHAnsi"/>
                <w:sz w:val="22"/>
                <w:szCs w:val="22"/>
              </w:rPr>
              <w:t>Hydrocephalus Treatment Guideline</w:t>
            </w:r>
          </w:p>
        </w:tc>
        <w:tc>
          <w:tcPr>
            <w:tcW w:w="1800" w:type="dxa"/>
          </w:tcPr>
          <w:p w:rsidR="00535A63" w:rsidRDefault="00535A63" w:rsidP="006F7764">
            <w:pPr>
              <w:pStyle w:val="ListParagraph"/>
              <w:spacing w:before="120"/>
              <w:ind w:left="0"/>
              <w:jc w:val="center"/>
              <w:rPr>
                <w:rFonts w:asciiTheme="minorHAnsi" w:hAnsiTheme="minorHAnsi" w:cstheme="minorHAnsi"/>
                <w:sz w:val="22"/>
                <w:szCs w:val="22"/>
              </w:rPr>
            </w:pPr>
            <w:r>
              <w:rPr>
                <w:rFonts w:asciiTheme="minorHAnsi" w:hAnsiTheme="minorHAnsi" w:cstheme="minorHAnsi"/>
                <w:sz w:val="22"/>
                <w:szCs w:val="22"/>
              </w:rPr>
              <w:t>47</w:t>
            </w:r>
          </w:p>
        </w:tc>
      </w:tr>
      <w:tr w:rsidR="00535A63" w:rsidTr="006F7764">
        <w:trPr>
          <w:trHeight w:val="214"/>
        </w:trPr>
        <w:tc>
          <w:tcPr>
            <w:tcW w:w="1525" w:type="dxa"/>
          </w:tcPr>
          <w:p w:rsidR="00535A63" w:rsidRDefault="00535A63" w:rsidP="006F7764">
            <w:pPr>
              <w:pStyle w:val="ListParagraph"/>
              <w:ind w:left="0"/>
              <w:rPr>
                <w:rFonts w:asciiTheme="minorHAnsi" w:hAnsiTheme="minorHAnsi" w:cstheme="minorHAnsi"/>
                <w:sz w:val="22"/>
                <w:szCs w:val="22"/>
              </w:rPr>
            </w:pPr>
            <w:r w:rsidRPr="00C0272F">
              <w:rPr>
                <w:rFonts w:asciiTheme="minorHAnsi" w:hAnsiTheme="minorHAnsi" w:cstheme="minorHAnsi"/>
                <w:sz w:val="22"/>
                <w:szCs w:val="22"/>
              </w:rPr>
              <w:t>Attachment Q</w:t>
            </w:r>
          </w:p>
        </w:tc>
        <w:tc>
          <w:tcPr>
            <w:tcW w:w="6030" w:type="dxa"/>
          </w:tcPr>
          <w:p w:rsidR="00535A63" w:rsidRDefault="00535A63" w:rsidP="006F7764">
            <w:pPr>
              <w:pStyle w:val="ListParagraph"/>
              <w:spacing w:before="120"/>
              <w:ind w:left="0"/>
              <w:rPr>
                <w:rFonts w:asciiTheme="minorHAnsi" w:hAnsiTheme="minorHAnsi" w:cstheme="minorHAnsi"/>
                <w:sz w:val="22"/>
                <w:szCs w:val="22"/>
              </w:rPr>
            </w:pPr>
            <w:r w:rsidRPr="00C0272F">
              <w:rPr>
                <w:rFonts w:asciiTheme="minorHAnsi" w:hAnsiTheme="minorHAnsi" w:cstheme="minorHAnsi"/>
                <w:sz w:val="22"/>
                <w:szCs w:val="22"/>
              </w:rPr>
              <w:t>Tiny Baby Patent Ductus Arteriosus (PDA)</w:t>
            </w:r>
          </w:p>
        </w:tc>
        <w:tc>
          <w:tcPr>
            <w:tcW w:w="1800" w:type="dxa"/>
          </w:tcPr>
          <w:p w:rsidR="00535A63" w:rsidRDefault="00535A63" w:rsidP="006F7764">
            <w:pPr>
              <w:pStyle w:val="ListParagraph"/>
              <w:spacing w:before="120"/>
              <w:ind w:left="0"/>
              <w:jc w:val="center"/>
              <w:rPr>
                <w:rFonts w:asciiTheme="minorHAnsi" w:hAnsiTheme="minorHAnsi" w:cstheme="minorHAnsi"/>
                <w:sz w:val="22"/>
                <w:szCs w:val="22"/>
              </w:rPr>
            </w:pPr>
            <w:r>
              <w:rPr>
                <w:rFonts w:asciiTheme="minorHAnsi" w:hAnsiTheme="minorHAnsi" w:cstheme="minorHAnsi"/>
                <w:sz w:val="22"/>
                <w:szCs w:val="22"/>
              </w:rPr>
              <w:t>49</w:t>
            </w:r>
          </w:p>
        </w:tc>
      </w:tr>
      <w:tr w:rsidR="00535A63" w:rsidTr="006F7764">
        <w:trPr>
          <w:trHeight w:val="64"/>
        </w:trPr>
        <w:tc>
          <w:tcPr>
            <w:tcW w:w="1525" w:type="dxa"/>
          </w:tcPr>
          <w:p w:rsidR="00535A63" w:rsidRDefault="00535A63" w:rsidP="006F7764">
            <w:pPr>
              <w:pStyle w:val="ListParagraph"/>
              <w:ind w:left="0"/>
              <w:rPr>
                <w:rFonts w:asciiTheme="minorHAnsi" w:hAnsiTheme="minorHAnsi" w:cstheme="minorHAnsi"/>
                <w:sz w:val="22"/>
                <w:szCs w:val="22"/>
              </w:rPr>
            </w:pPr>
            <w:r w:rsidRPr="00225E17">
              <w:rPr>
                <w:rFonts w:asciiTheme="minorHAnsi" w:hAnsiTheme="minorHAnsi" w:cstheme="minorHAnsi"/>
                <w:sz w:val="22"/>
                <w:szCs w:val="22"/>
              </w:rPr>
              <w:t xml:space="preserve">Attachment </w:t>
            </w:r>
            <w:r>
              <w:rPr>
                <w:rFonts w:asciiTheme="minorHAnsi" w:hAnsiTheme="minorHAnsi" w:cstheme="minorHAnsi"/>
                <w:sz w:val="22"/>
                <w:szCs w:val="22"/>
              </w:rPr>
              <w:t>R</w:t>
            </w:r>
          </w:p>
        </w:tc>
        <w:tc>
          <w:tcPr>
            <w:tcW w:w="6030" w:type="dxa"/>
          </w:tcPr>
          <w:p w:rsidR="00535A63" w:rsidRDefault="00535A63" w:rsidP="006F7764">
            <w:pPr>
              <w:pStyle w:val="ListParagraph"/>
              <w:spacing w:before="120"/>
              <w:ind w:left="0"/>
              <w:rPr>
                <w:rFonts w:asciiTheme="minorHAnsi" w:hAnsiTheme="minorHAnsi" w:cstheme="minorHAnsi"/>
                <w:sz w:val="22"/>
                <w:szCs w:val="22"/>
              </w:rPr>
            </w:pPr>
            <w:r w:rsidRPr="00225E17">
              <w:rPr>
                <w:rFonts w:asciiTheme="minorHAnsi" w:hAnsiTheme="minorHAnsi" w:cstheme="minorHAnsi"/>
                <w:sz w:val="22"/>
                <w:szCs w:val="22"/>
              </w:rPr>
              <w:t>TBC Reference Cards</w:t>
            </w:r>
          </w:p>
        </w:tc>
        <w:tc>
          <w:tcPr>
            <w:tcW w:w="1800" w:type="dxa"/>
          </w:tcPr>
          <w:p w:rsidR="00535A63" w:rsidRDefault="00535A63" w:rsidP="006F7764">
            <w:pPr>
              <w:pStyle w:val="ListParagraph"/>
              <w:spacing w:before="120"/>
              <w:ind w:left="0"/>
              <w:jc w:val="center"/>
              <w:rPr>
                <w:rFonts w:asciiTheme="minorHAnsi" w:hAnsiTheme="minorHAnsi" w:cstheme="minorHAnsi"/>
                <w:sz w:val="22"/>
                <w:szCs w:val="22"/>
              </w:rPr>
            </w:pPr>
            <w:r>
              <w:rPr>
                <w:rFonts w:asciiTheme="minorHAnsi" w:hAnsiTheme="minorHAnsi" w:cstheme="minorHAnsi"/>
                <w:sz w:val="22"/>
                <w:szCs w:val="22"/>
              </w:rPr>
              <w:t>52</w:t>
            </w:r>
          </w:p>
        </w:tc>
      </w:tr>
    </w:tbl>
    <w:p w:rsidR="00535A63" w:rsidRPr="00225E17" w:rsidRDefault="00535A63" w:rsidP="00535A63">
      <w:pPr>
        <w:pStyle w:val="ListParagraph"/>
        <w:spacing w:before="120"/>
        <w:ind w:left="2160"/>
        <w:rPr>
          <w:rFonts w:asciiTheme="minorHAnsi" w:hAnsiTheme="minorHAnsi" w:cstheme="minorHAnsi"/>
          <w:sz w:val="22"/>
          <w:szCs w:val="22"/>
        </w:rPr>
      </w:pPr>
      <w:bookmarkStart w:id="2" w:name="_Hlk41555666"/>
    </w:p>
    <w:bookmarkEnd w:id="2"/>
    <w:p w:rsidR="00535A63" w:rsidRDefault="00535A63" w:rsidP="00535A63">
      <w:pPr>
        <w:pStyle w:val="ListParagraph"/>
        <w:numPr>
          <w:ilvl w:val="0"/>
          <w:numId w:val="2"/>
        </w:numPr>
        <w:spacing w:before="120"/>
        <w:ind w:left="810" w:hanging="450"/>
        <w:rPr>
          <w:rFonts w:asciiTheme="minorHAnsi" w:hAnsiTheme="minorHAnsi" w:cstheme="minorHAnsi"/>
          <w:sz w:val="22"/>
          <w:szCs w:val="22"/>
        </w:rPr>
      </w:pPr>
      <w:r w:rsidRPr="00225E17">
        <w:rPr>
          <w:rFonts w:asciiTheme="minorHAnsi" w:hAnsiTheme="minorHAnsi" w:cstheme="minorHAnsi"/>
          <w:sz w:val="22"/>
          <w:szCs w:val="22"/>
        </w:rPr>
        <w:t>General References</w:t>
      </w:r>
      <w:r>
        <w:rPr>
          <w:rFonts w:asciiTheme="minorHAnsi" w:hAnsiTheme="minorHAnsi" w:cstheme="minorHAnsi"/>
          <w:sz w:val="22"/>
          <w:szCs w:val="22"/>
        </w:rPr>
        <w:t>:</w:t>
      </w:r>
    </w:p>
    <w:p w:rsidR="00535A63" w:rsidRPr="00C77314" w:rsidRDefault="00535A63" w:rsidP="00535A63">
      <w:pPr>
        <w:pStyle w:val="ListParagraph"/>
        <w:numPr>
          <w:ilvl w:val="0"/>
          <w:numId w:val="43"/>
        </w:numPr>
        <w:spacing w:before="240"/>
        <w:ind w:left="1260"/>
        <w:rPr>
          <w:rFonts w:ascii="Calibri" w:hAnsi="Calibri"/>
          <w:sz w:val="20"/>
          <w:szCs w:val="20"/>
        </w:rPr>
      </w:pPr>
      <w:r w:rsidRPr="00C77314">
        <w:rPr>
          <w:rFonts w:ascii="Calibri" w:hAnsi="Calibri"/>
          <w:sz w:val="20"/>
          <w:szCs w:val="20"/>
        </w:rPr>
        <w:t xml:space="preserve">Cools F, </w:t>
      </w:r>
      <w:proofErr w:type="spellStart"/>
      <w:r w:rsidRPr="00C77314">
        <w:rPr>
          <w:rFonts w:ascii="Calibri" w:hAnsi="Calibri"/>
          <w:sz w:val="20"/>
          <w:szCs w:val="20"/>
        </w:rPr>
        <w:t>Offringa</w:t>
      </w:r>
      <w:proofErr w:type="spellEnd"/>
      <w:r w:rsidRPr="00C77314">
        <w:rPr>
          <w:rFonts w:ascii="Calibri" w:hAnsi="Calibri"/>
          <w:sz w:val="20"/>
          <w:szCs w:val="20"/>
        </w:rPr>
        <w:t xml:space="preserve"> M, </w:t>
      </w:r>
      <w:proofErr w:type="spellStart"/>
      <w:r w:rsidRPr="00C77314">
        <w:rPr>
          <w:rFonts w:ascii="Calibri" w:hAnsi="Calibri"/>
          <w:sz w:val="20"/>
          <w:szCs w:val="20"/>
        </w:rPr>
        <w:t>Askie</w:t>
      </w:r>
      <w:proofErr w:type="spellEnd"/>
      <w:r w:rsidRPr="00C77314">
        <w:rPr>
          <w:rFonts w:ascii="Calibri" w:hAnsi="Calibri"/>
          <w:sz w:val="20"/>
          <w:szCs w:val="20"/>
        </w:rPr>
        <w:t xml:space="preserve"> LM. Elective high frequency oscillatory ventilation versus conventional ventilation for acute pulmonary dysfunction in preterm infants. Cochrane Database of Systematic Reviews 2015, Issue 3. Art. No.: CD000104. DOI: 10.1002/14651858.CD000104.pub4.</w:t>
      </w:r>
    </w:p>
    <w:p w:rsidR="00535A63" w:rsidRPr="00C77314" w:rsidRDefault="00535A63" w:rsidP="00535A63">
      <w:pPr>
        <w:pStyle w:val="ListParagraph"/>
        <w:numPr>
          <w:ilvl w:val="0"/>
          <w:numId w:val="43"/>
        </w:numPr>
        <w:spacing w:before="240"/>
        <w:ind w:left="1260"/>
        <w:rPr>
          <w:rFonts w:ascii="Calibri" w:hAnsi="Calibri"/>
          <w:sz w:val="20"/>
          <w:szCs w:val="20"/>
        </w:rPr>
      </w:pPr>
      <w:r w:rsidRPr="00C77314">
        <w:rPr>
          <w:rFonts w:ascii="Calibri" w:hAnsi="Calibri"/>
          <w:sz w:val="20"/>
          <w:szCs w:val="20"/>
        </w:rPr>
        <w:t xml:space="preserve">Cochrane database review. </w:t>
      </w:r>
      <w:proofErr w:type="spellStart"/>
      <w:r w:rsidRPr="00C77314">
        <w:rPr>
          <w:rFonts w:ascii="Calibri" w:hAnsi="Calibri"/>
          <w:sz w:val="20"/>
          <w:szCs w:val="20"/>
        </w:rPr>
        <w:t>Darlow</w:t>
      </w:r>
      <w:proofErr w:type="spellEnd"/>
      <w:r w:rsidRPr="00C77314">
        <w:rPr>
          <w:rFonts w:ascii="Calibri" w:hAnsi="Calibri"/>
          <w:sz w:val="20"/>
          <w:szCs w:val="20"/>
        </w:rPr>
        <w:t xml:space="preserve"> BA, Graham </w:t>
      </w:r>
      <w:proofErr w:type="spellStart"/>
      <w:r w:rsidRPr="00C77314">
        <w:rPr>
          <w:rFonts w:ascii="Calibri" w:hAnsi="Calibri"/>
          <w:sz w:val="20"/>
          <w:szCs w:val="20"/>
        </w:rPr>
        <w:t>Pj</w:t>
      </w:r>
      <w:proofErr w:type="spellEnd"/>
      <w:r w:rsidRPr="00C77314">
        <w:rPr>
          <w:rFonts w:ascii="Calibri" w:hAnsi="Calibri"/>
          <w:sz w:val="20"/>
          <w:szCs w:val="20"/>
        </w:rPr>
        <w:t>: Vitamin A supplementation to prevent mortality and short and long term morbidity in very low birth weight infants. Cochrane Database Syst Rev 2011; 10: CD000501</w:t>
      </w:r>
    </w:p>
    <w:p w:rsidR="00535A63" w:rsidRPr="00C77314" w:rsidRDefault="00535A63" w:rsidP="00535A63">
      <w:pPr>
        <w:pStyle w:val="ListParagraph"/>
        <w:numPr>
          <w:ilvl w:val="0"/>
          <w:numId w:val="43"/>
        </w:numPr>
        <w:spacing w:before="240"/>
        <w:ind w:left="1260"/>
        <w:rPr>
          <w:rFonts w:ascii="Calibri" w:hAnsi="Calibri"/>
          <w:sz w:val="20"/>
          <w:szCs w:val="20"/>
        </w:rPr>
      </w:pPr>
      <w:r w:rsidRPr="00C77314">
        <w:rPr>
          <w:rFonts w:ascii="Calibri" w:hAnsi="Calibri"/>
          <w:sz w:val="20"/>
          <w:szCs w:val="20"/>
        </w:rPr>
        <w:t xml:space="preserve">Tyson Et al. Vitamin A Supplementation for Extremely-Low-Birth-Weight Infants. N </w:t>
      </w:r>
      <w:proofErr w:type="spellStart"/>
      <w:r w:rsidRPr="00C77314">
        <w:rPr>
          <w:rFonts w:ascii="Calibri" w:hAnsi="Calibri"/>
          <w:sz w:val="20"/>
          <w:szCs w:val="20"/>
        </w:rPr>
        <w:t>Engl</w:t>
      </w:r>
      <w:proofErr w:type="spellEnd"/>
      <w:r w:rsidRPr="00C77314">
        <w:rPr>
          <w:rFonts w:ascii="Calibri" w:hAnsi="Calibri"/>
          <w:sz w:val="20"/>
          <w:szCs w:val="20"/>
        </w:rPr>
        <w:t xml:space="preserve"> J Med 1999; 340:1962-1968. June 24, 1999</w:t>
      </w:r>
    </w:p>
    <w:p w:rsidR="00535A63" w:rsidRPr="00C77314" w:rsidRDefault="00535A63" w:rsidP="00535A63">
      <w:pPr>
        <w:pStyle w:val="ListParagraph"/>
        <w:numPr>
          <w:ilvl w:val="0"/>
          <w:numId w:val="43"/>
        </w:numPr>
        <w:spacing w:before="240"/>
        <w:ind w:left="1260"/>
        <w:rPr>
          <w:rFonts w:ascii="Calibri" w:hAnsi="Calibri"/>
          <w:sz w:val="20"/>
          <w:szCs w:val="20"/>
        </w:rPr>
      </w:pPr>
      <w:r w:rsidRPr="00C77314">
        <w:rPr>
          <w:rFonts w:ascii="Calibri" w:hAnsi="Calibri"/>
          <w:sz w:val="20"/>
          <w:szCs w:val="20"/>
        </w:rPr>
        <w:t>Wardle et al reported no evidence of toxicity with doses of 5000 IU per day for 28 days. Wardle SP, Hughes A, Chen S. Randomized controlled trial of oral vitamin A supplementation in preterm infants to prevent CLD. Arch Dis Child Fetal Neonatal Ed. 2001; 84, F9-F1</w:t>
      </w:r>
    </w:p>
    <w:p w:rsidR="00535A63" w:rsidRPr="00C77314" w:rsidRDefault="00535A63" w:rsidP="00535A63">
      <w:pPr>
        <w:pStyle w:val="ListParagraph"/>
        <w:numPr>
          <w:ilvl w:val="0"/>
          <w:numId w:val="43"/>
        </w:numPr>
        <w:spacing w:before="240"/>
        <w:ind w:left="1260"/>
        <w:rPr>
          <w:rFonts w:ascii="Calibri" w:hAnsi="Calibri"/>
          <w:sz w:val="20"/>
          <w:szCs w:val="20"/>
        </w:rPr>
      </w:pPr>
      <w:r w:rsidRPr="00C77314">
        <w:rPr>
          <w:rFonts w:ascii="Calibri" w:hAnsi="Calibri"/>
          <w:sz w:val="20"/>
          <w:szCs w:val="20"/>
        </w:rPr>
        <w:t>Katz LA, Klein JM. Repeat surfactant therapy for post surfactant slump. Journal of Perinatology (2006) 26, 414-422</w:t>
      </w:r>
    </w:p>
    <w:p w:rsidR="00535A63" w:rsidRPr="00C77314" w:rsidRDefault="00535A63" w:rsidP="00535A63">
      <w:pPr>
        <w:pStyle w:val="ListParagraph"/>
        <w:numPr>
          <w:ilvl w:val="0"/>
          <w:numId w:val="43"/>
        </w:numPr>
        <w:spacing w:before="240"/>
        <w:ind w:left="1260"/>
        <w:rPr>
          <w:rFonts w:ascii="Calibri" w:hAnsi="Calibri"/>
          <w:sz w:val="20"/>
          <w:szCs w:val="20"/>
        </w:rPr>
      </w:pPr>
      <w:r w:rsidRPr="00C77314">
        <w:rPr>
          <w:rFonts w:ascii="Calibri" w:hAnsi="Calibri"/>
          <w:sz w:val="20"/>
          <w:szCs w:val="20"/>
        </w:rPr>
        <w:t xml:space="preserve">Jensen EA, </w:t>
      </w:r>
      <w:proofErr w:type="spellStart"/>
      <w:r w:rsidRPr="00C77314">
        <w:rPr>
          <w:rFonts w:ascii="Calibri" w:hAnsi="Calibri"/>
          <w:sz w:val="20"/>
          <w:szCs w:val="20"/>
        </w:rPr>
        <w:t>DeMauro</w:t>
      </w:r>
      <w:proofErr w:type="spellEnd"/>
      <w:r w:rsidRPr="00C77314">
        <w:rPr>
          <w:rFonts w:ascii="Calibri" w:hAnsi="Calibri"/>
          <w:sz w:val="20"/>
          <w:szCs w:val="20"/>
        </w:rPr>
        <w:t xml:space="preserve"> SB, </w:t>
      </w:r>
      <w:proofErr w:type="spellStart"/>
      <w:r w:rsidRPr="00C77314">
        <w:rPr>
          <w:rFonts w:ascii="Calibri" w:hAnsi="Calibri"/>
          <w:sz w:val="20"/>
          <w:szCs w:val="20"/>
        </w:rPr>
        <w:t>Kornhauser</w:t>
      </w:r>
      <w:proofErr w:type="spellEnd"/>
      <w:r w:rsidRPr="00C77314">
        <w:rPr>
          <w:rFonts w:ascii="Calibri" w:hAnsi="Calibri"/>
          <w:sz w:val="20"/>
          <w:szCs w:val="20"/>
        </w:rPr>
        <w:t xml:space="preserve"> M et al. Effects of Multiple Ventilation Courses and Duration of Mechanical Ventilation on Respiratory Outcomes in Extremely Low-Birth Weight Infants. JAMA </w:t>
      </w:r>
      <w:proofErr w:type="spellStart"/>
      <w:r w:rsidRPr="00C77314">
        <w:rPr>
          <w:rFonts w:ascii="Calibri" w:hAnsi="Calibri"/>
          <w:sz w:val="20"/>
          <w:szCs w:val="20"/>
        </w:rPr>
        <w:t>Pediatr</w:t>
      </w:r>
      <w:proofErr w:type="spellEnd"/>
      <w:r w:rsidRPr="00C77314">
        <w:rPr>
          <w:rFonts w:ascii="Calibri" w:hAnsi="Calibri"/>
          <w:sz w:val="20"/>
          <w:szCs w:val="20"/>
        </w:rPr>
        <w:t>. 2015 Nov. 169 (11): 1011-7</w:t>
      </w:r>
    </w:p>
    <w:p w:rsidR="00535A63" w:rsidRPr="00C77314" w:rsidRDefault="00535A63" w:rsidP="00535A63">
      <w:pPr>
        <w:pStyle w:val="ListParagraph"/>
        <w:numPr>
          <w:ilvl w:val="0"/>
          <w:numId w:val="43"/>
        </w:numPr>
        <w:spacing w:before="240"/>
        <w:ind w:left="1260"/>
        <w:rPr>
          <w:rFonts w:ascii="Calibri" w:hAnsi="Calibri"/>
          <w:sz w:val="20"/>
          <w:szCs w:val="20"/>
        </w:rPr>
      </w:pPr>
      <w:r w:rsidRPr="00C77314">
        <w:rPr>
          <w:rFonts w:ascii="Calibri" w:hAnsi="Calibri"/>
          <w:sz w:val="20"/>
          <w:szCs w:val="20"/>
          <w:u w:val="single"/>
        </w:rPr>
        <w:t>Hatch LD</w:t>
      </w:r>
      <w:r w:rsidRPr="00C77314">
        <w:rPr>
          <w:rFonts w:ascii="Calibri" w:hAnsi="Calibri"/>
          <w:sz w:val="20"/>
          <w:szCs w:val="20"/>
        </w:rPr>
        <w:t xml:space="preserve">, </w:t>
      </w:r>
      <w:r w:rsidRPr="00C77314">
        <w:rPr>
          <w:rFonts w:ascii="Calibri" w:hAnsi="Calibri"/>
          <w:sz w:val="20"/>
          <w:szCs w:val="20"/>
          <w:u w:val="single"/>
        </w:rPr>
        <w:t>Grubb PH</w:t>
      </w:r>
      <w:r w:rsidRPr="00C77314">
        <w:rPr>
          <w:rFonts w:ascii="Calibri" w:hAnsi="Calibri"/>
          <w:sz w:val="20"/>
          <w:szCs w:val="20"/>
        </w:rPr>
        <w:t xml:space="preserve">, </w:t>
      </w:r>
      <w:r w:rsidRPr="00C77314">
        <w:rPr>
          <w:rFonts w:ascii="Calibri" w:hAnsi="Calibri"/>
          <w:sz w:val="20"/>
          <w:szCs w:val="20"/>
          <w:u w:val="single"/>
        </w:rPr>
        <w:t>Lea AS</w:t>
      </w:r>
      <w:r w:rsidRPr="00C77314">
        <w:rPr>
          <w:rFonts w:ascii="Calibri" w:hAnsi="Calibri"/>
          <w:sz w:val="20"/>
          <w:szCs w:val="20"/>
        </w:rPr>
        <w:t xml:space="preserve">, Endotracheal Intubation in Neonates: A Prospective Study of Adverse Safety Events in 162 Infants. 2016 Jan; 168:62-6. </w:t>
      </w:r>
      <w:proofErr w:type="spellStart"/>
      <w:r w:rsidRPr="00C77314">
        <w:rPr>
          <w:rFonts w:ascii="Calibri" w:hAnsi="Calibri"/>
          <w:sz w:val="20"/>
          <w:szCs w:val="20"/>
        </w:rPr>
        <w:t>doi</w:t>
      </w:r>
      <w:proofErr w:type="spellEnd"/>
      <w:r w:rsidRPr="00C77314">
        <w:rPr>
          <w:rFonts w:ascii="Calibri" w:hAnsi="Calibri"/>
          <w:sz w:val="20"/>
          <w:szCs w:val="20"/>
        </w:rPr>
        <w:t xml:space="preserve">: 10.1016/j.jpeds.2015.09.077. </w:t>
      </w:r>
      <w:proofErr w:type="spellStart"/>
      <w:r w:rsidRPr="00C77314">
        <w:rPr>
          <w:rFonts w:ascii="Calibri" w:hAnsi="Calibri"/>
          <w:sz w:val="20"/>
          <w:szCs w:val="20"/>
        </w:rPr>
        <w:t>Epub</w:t>
      </w:r>
      <w:proofErr w:type="spellEnd"/>
      <w:r w:rsidRPr="00C77314">
        <w:rPr>
          <w:rFonts w:ascii="Calibri" w:hAnsi="Calibri"/>
          <w:sz w:val="20"/>
          <w:szCs w:val="20"/>
        </w:rPr>
        <w:t xml:space="preserve"> 2015 Nov 2</w:t>
      </w:r>
    </w:p>
    <w:p w:rsidR="00535A63" w:rsidRPr="00C77314" w:rsidRDefault="00535A63" w:rsidP="00535A63">
      <w:pPr>
        <w:pStyle w:val="ListParagraph"/>
        <w:numPr>
          <w:ilvl w:val="0"/>
          <w:numId w:val="43"/>
        </w:numPr>
        <w:spacing w:before="240"/>
        <w:ind w:left="1260"/>
        <w:rPr>
          <w:rFonts w:ascii="Calibri" w:hAnsi="Calibri"/>
          <w:sz w:val="20"/>
          <w:szCs w:val="20"/>
        </w:rPr>
      </w:pPr>
      <w:proofErr w:type="spellStart"/>
      <w:r w:rsidRPr="00C77314">
        <w:rPr>
          <w:rFonts w:ascii="Calibri" w:hAnsi="Calibri"/>
          <w:sz w:val="20"/>
          <w:szCs w:val="20"/>
        </w:rPr>
        <w:t>Crit</w:t>
      </w:r>
      <w:proofErr w:type="spellEnd"/>
      <w:r w:rsidRPr="00C77314">
        <w:rPr>
          <w:rFonts w:ascii="Calibri" w:hAnsi="Calibri"/>
          <w:sz w:val="20"/>
          <w:szCs w:val="20"/>
        </w:rPr>
        <w:t xml:space="preserve"> Care Med 1986; 14:926, Pediatrics 1987;79:915, </w:t>
      </w:r>
      <w:proofErr w:type="spellStart"/>
      <w:r w:rsidRPr="00C77314">
        <w:rPr>
          <w:rFonts w:ascii="Calibri" w:hAnsi="Calibri"/>
          <w:sz w:val="20"/>
          <w:szCs w:val="20"/>
        </w:rPr>
        <w:t>Pediatr</w:t>
      </w:r>
      <w:proofErr w:type="spellEnd"/>
      <w:r w:rsidRPr="00C77314">
        <w:rPr>
          <w:rFonts w:ascii="Calibri" w:hAnsi="Calibri"/>
          <w:sz w:val="20"/>
          <w:szCs w:val="20"/>
        </w:rPr>
        <w:t xml:space="preserve"> 1991;119:85, J </w:t>
      </w:r>
      <w:proofErr w:type="spellStart"/>
      <w:r w:rsidRPr="00C77314">
        <w:rPr>
          <w:rFonts w:ascii="Calibri" w:hAnsi="Calibri"/>
          <w:sz w:val="20"/>
          <w:szCs w:val="20"/>
        </w:rPr>
        <w:t>Pediatr</w:t>
      </w:r>
      <w:proofErr w:type="spellEnd"/>
      <w:r w:rsidRPr="00C77314">
        <w:rPr>
          <w:rFonts w:ascii="Calibri" w:hAnsi="Calibri"/>
          <w:sz w:val="20"/>
          <w:szCs w:val="20"/>
        </w:rPr>
        <w:t xml:space="preserve"> 1993;122:609, Neonatal Intensive Care 1996; May/June: 58-66, FDA Premarket Approval #P880013</w:t>
      </w:r>
    </w:p>
    <w:p w:rsidR="00535A63" w:rsidRPr="00C77314" w:rsidRDefault="00535A63" w:rsidP="00535A63">
      <w:pPr>
        <w:pStyle w:val="ListParagraph"/>
        <w:numPr>
          <w:ilvl w:val="0"/>
          <w:numId w:val="43"/>
        </w:numPr>
        <w:spacing w:before="240"/>
        <w:ind w:left="1260"/>
        <w:rPr>
          <w:rFonts w:ascii="Calibri" w:hAnsi="Calibri"/>
          <w:sz w:val="20"/>
          <w:szCs w:val="20"/>
        </w:rPr>
      </w:pPr>
      <w:r w:rsidRPr="00C77314">
        <w:rPr>
          <w:rFonts w:ascii="Calibri" w:hAnsi="Calibri"/>
          <w:sz w:val="20"/>
          <w:szCs w:val="20"/>
        </w:rPr>
        <w:t xml:space="preserve">Chawla S, J </w:t>
      </w:r>
      <w:proofErr w:type="spellStart"/>
      <w:r w:rsidRPr="00C77314">
        <w:rPr>
          <w:rFonts w:ascii="Calibri" w:hAnsi="Calibri"/>
          <w:sz w:val="20"/>
          <w:szCs w:val="20"/>
        </w:rPr>
        <w:t>Pediatr</w:t>
      </w:r>
      <w:proofErr w:type="spellEnd"/>
      <w:r w:rsidRPr="00C77314">
        <w:rPr>
          <w:rFonts w:ascii="Calibri" w:hAnsi="Calibri"/>
          <w:sz w:val="20"/>
          <w:szCs w:val="20"/>
        </w:rPr>
        <w:t>. 2017 Jun 6. S0022-3476(17)30597-8.doi:10.1016/j.jpeds.2017.04.050. PMID: 28600154.</w:t>
      </w:r>
    </w:p>
    <w:p w:rsidR="00535A63" w:rsidRPr="00C77314" w:rsidRDefault="00535A63" w:rsidP="00535A63">
      <w:pPr>
        <w:pStyle w:val="ListParagraph"/>
        <w:numPr>
          <w:ilvl w:val="0"/>
          <w:numId w:val="43"/>
        </w:numPr>
        <w:spacing w:before="240"/>
        <w:ind w:left="1260"/>
        <w:rPr>
          <w:rFonts w:ascii="Calibri" w:hAnsi="Calibri"/>
          <w:sz w:val="20"/>
          <w:szCs w:val="20"/>
        </w:rPr>
      </w:pPr>
      <w:r w:rsidRPr="00C77314">
        <w:rPr>
          <w:rFonts w:ascii="Calibri" w:hAnsi="Calibri"/>
          <w:sz w:val="20"/>
          <w:szCs w:val="20"/>
        </w:rPr>
        <w:t xml:space="preserve">High frequency jet ventilation versus high frequency oscillatory ventilation for pulmonary dysfunction in preterm infants: Cochrane Systematic Review – Intervention Version published: 06 May 2016 </w:t>
      </w:r>
      <w:hyperlink r:id="rId5" w:history="1">
        <w:r w:rsidRPr="00C77314">
          <w:rPr>
            <w:rStyle w:val="Hyperlink"/>
            <w:rFonts w:ascii="Calibri" w:hAnsi="Calibri"/>
            <w:sz w:val="20"/>
            <w:szCs w:val="20"/>
          </w:rPr>
          <w:t>https://doi.org/10.1002/14651858.CD010548.pub2</w:t>
        </w:r>
      </w:hyperlink>
    </w:p>
    <w:p w:rsidR="00535A63" w:rsidRPr="00C77314" w:rsidRDefault="00207933" w:rsidP="00535A63">
      <w:pPr>
        <w:pStyle w:val="ListParagraph"/>
        <w:numPr>
          <w:ilvl w:val="0"/>
          <w:numId w:val="43"/>
        </w:numPr>
        <w:spacing w:before="240"/>
        <w:ind w:left="1260"/>
        <w:rPr>
          <w:rFonts w:ascii="Calibri" w:hAnsi="Calibri"/>
          <w:sz w:val="20"/>
          <w:szCs w:val="20"/>
        </w:rPr>
      </w:pPr>
      <w:hyperlink r:id="rId6" w:history="1">
        <w:r w:rsidR="00535A63" w:rsidRPr="00C77314">
          <w:rPr>
            <w:rStyle w:val="Hyperlink"/>
            <w:rFonts w:ascii="Calibri" w:hAnsi="Calibri"/>
            <w:sz w:val="20"/>
            <w:szCs w:val="20"/>
          </w:rPr>
          <w:t>https://uichildrens.org/health-library/high-frequency-ventilation-hfv</w:t>
        </w:r>
      </w:hyperlink>
      <w:r w:rsidR="00535A63" w:rsidRPr="00C77314">
        <w:rPr>
          <w:rFonts w:ascii="Calibri" w:hAnsi="Calibri"/>
          <w:sz w:val="20"/>
          <w:szCs w:val="20"/>
        </w:rPr>
        <w:t xml:space="preserve"> </w:t>
      </w:r>
    </w:p>
    <w:p w:rsidR="00535A63" w:rsidRPr="00C77314" w:rsidRDefault="00535A63" w:rsidP="00535A63">
      <w:pPr>
        <w:pStyle w:val="ListParagraph"/>
        <w:numPr>
          <w:ilvl w:val="0"/>
          <w:numId w:val="43"/>
        </w:numPr>
        <w:spacing w:before="240"/>
        <w:ind w:left="1260"/>
        <w:rPr>
          <w:rFonts w:ascii="Calibri" w:hAnsi="Calibri"/>
          <w:sz w:val="20"/>
          <w:szCs w:val="20"/>
        </w:rPr>
      </w:pPr>
      <w:r w:rsidRPr="00C77314">
        <w:rPr>
          <w:rFonts w:ascii="Calibri" w:hAnsi="Calibri"/>
          <w:sz w:val="20"/>
          <w:szCs w:val="20"/>
        </w:rPr>
        <w:t xml:space="preserve">Prevention of nosocomial infections and surveillance of emerging resistances in NICU. </w:t>
      </w:r>
      <w:proofErr w:type="spellStart"/>
      <w:r w:rsidRPr="00C77314">
        <w:rPr>
          <w:rFonts w:ascii="Calibri" w:hAnsi="Calibri"/>
          <w:sz w:val="20"/>
          <w:szCs w:val="20"/>
          <w:u w:val="single"/>
        </w:rPr>
        <w:t>Cipolla</w:t>
      </w:r>
      <w:proofErr w:type="spellEnd"/>
      <w:r w:rsidRPr="00C77314">
        <w:rPr>
          <w:rFonts w:ascii="Calibri" w:hAnsi="Calibri"/>
          <w:sz w:val="20"/>
          <w:szCs w:val="20"/>
          <w:u w:val="single"/>
        </w:rPr>
        <w:t xml:space="preserve"> D</w:t>
      </w:r>
      <w:r w:rsidRPr="00C77314">
        <w:rPr>
          <w:rFonts w:ascii="Calibri" w:hAnsi="Calibri"/>
          <w:sz w:val="20"/>
          <w:szCs w:val="20"/>
        </w:rPr>
        <w:t xml:space="preserve">, </w:t>
      </w:r>
      <w:r w:rsidRPr="00C77314">
        <w:rPr>
          <w:rFonts w:ascii="Calibri" w:hAnsi="Calibri"/>
          <w:sz w:val="20"/>
          <w:szCs w:val="20"/>
          <w:u w:val="single"/>
        </w:rPr>
        <w:t>Giuffre M</w:t>
      </w:r>
      <w:r w:rsidRPr="00C77314">
        <w:rPr>
          <w:rFonts w:ascii="Calibri" w:hAnsi="Calibri"/>
          <w:sz w:val="20"/>
          <w:szCs w:val="20"/>
        </w:rPr>
        <w:t xml:space="preserve">, </w:t>
      </w:r>
      <w:proofErr w:type="spellStart"/>
      <w:r w:rsidRPr="00C77314">
        <w:rPr>
          <w:rFonts w:ascii="Calibri" w:hAnsi="Calibri"/>
          <w:sz w:val="20"/>
          <w:szCs w:val="20"/>
          <w:u w:val="single"/>
        </w:rPr>
        <w:t>Mammina</w:t>
      </w:r>
      <w:proofErr w:type="spellEnd"/>
      <w:r w:rsidRPr="00C77314">
        <w:rPr>
          <w:rFonts w:ascii="Calibri" w:hAnsi="Calibri"/>
          <w:sz w:val="20"/>
          <w:szCs w:val="20"/>
          <w:u w:val="single"/>
        </w:rPr>
        <w:t xml:space="preserve"> C</w:t>
      </w:r>
      <w:r w:rsidRPr="00C77314">
        <w:rPr>
          <w:rFonts w:ascii="Calibri" w:hAnsi="Calibri"/>
          <w:sz w:val="20"/>
          <w:szCs w:val="20"/>
        </w:rPr>
        <w:t xml:space="preserve">, </w:t>
      </w:r>
      <w:proofErr w:type="spellStart"/>
      <w:r w:rsidRPr="00C77314">
        <w:rPr>
          <w:rFonts w:ascii="Calibri" w:hAnsi="Calibri"/>
          <w:sz w:val="20"/>
          <w:szCs w:val="20"/>
          <w:u w:val="single"/>
        </w:rPr>
        <w:t>Corsello</w:t>
      </w:r>
      <w:proofErr w:type="spellEnd"/>
      <w:r w:rsidRPr="00C77314">
        <w:rPr>
          <w:rFonts w:ascii="Calibri" w:hAnsi="Calibri"/>
          <w:sz w:val="20"/>
          <w:szCs w:val="20"/>
          <w:u w:val="single"/>
        </w:rPr>
        <w:t xml:space="preserve"> G</w:t>
      </w:r>
      <w:r w:rsidRPr="00C77314">
        <w:rPr>
          <w:rFonts w:ascii="Calibri" w:hAnsi="Calibri"/>
          <w:sz w:val="20"/>
          <w:szCs w:val="20"/>
        </w:rPr>
        <w:t>. J Maternal Fetal Neonatal Medicine 2011</w:t>
      </w:r>
    </w:p>
    <w:p w:rsidR="00535A63" w:rsidRPr="00C77314" w:rsidRDefault="00535A63" w:rsidP="00535A63">
      <w:pPr>
        <w:pStyle w:val="ListParagraph"/>
        <w:numPr>
          <w:ilvl w:val="0"/>
          <w:numId w:val="43"/>
        </w:numPr>
        <w:spacing w:before="240"/>
        <w:ind w:left="1260"/>
        <w:rPr>
          <w:rFonts w:ascii="Calibri" w:hAnsi="Calibri"/>
          <w:sz w:val="20"/>
          <w:szCs w:val="20"/>
        </w:rPr>
      </w:pPr>
      <w:r w:rsidRPr="00C77314">
        <w:rPr>
          <w:rFonts w:ascii="Calibri" w:hAnsi="Calibri"/>
          <w:sz w:val="20"/>
          <w:szCs w:val="20"/>
        </w:rPr>
        <w:t>Evans, N.J., and N. Rutter. 1986. Development of the epidermis in the newborn. Biol. Neonate</w:t>
      </w:r>
    </w:p>
    <w:p w:rsidR="00535A63" w:rsidRPr="00C77314" w:rsidRDefault="00535A63" w:rsidP="00535A63">
      <w:pPr>
        <w:pStyle w:val="ListParagraph"/>
        <w:numPr>
          <w:ilvl w:val="0"/>
          <w:numId w:val="43"/>
        </w:numPr>
        <w:spacing w:before="240"/>
        <w:ind w:left="1260"/>
        <w:rPr>
          <w:rFonts w:ascii="Calibri" w:hAnsi="Calibri"/>
          <w:sz w:val="20"/>
          <w:szCs w:val="20"/>
        </w:rPr>
      </w:pPr>
      <w:r w:rsidRPr="00C77314">
        <w:rPr>
          <w:rFonts w:ascii="Calibri" w:hAnsi="Calibri"/>
          <w:sz w:val="20"/>
          <w:szCs w:val="20"/>
        </w:rPr>
        <w:t xml:space="preserve">Ambient humidity influences the rate of skin barrier maturation in extremely preterm infants. </w:t>
      </w:r>
      <w:proofErr w:type="spellStart"/>
      <w:r w:rsidRPr="00C77314">
        <w:rPr>
          <w:rFonts w:ascii="Calibri" w:hAnsi="Calibri"/>
          <w:sz w:val="20"/>
          <w:szCs w:val="20"/>
          <w:u w:val="single"/>
        </w:rPr>
        <w:t>Agren</w:t>
      </w:r>
      <w:proofErr w:type="spellEnd"/>
      <w:r w:rsidRPr="00C77314">
        <w:rPr>
          <w:rFonts w:ascii="Calibri" w:hAnsi="Calibri"/>
          <w:sz w:val="20"/>
          <w:szCs w:val="20"/>
          <w:u w:val="single"/>
        </w:rPr>
        <w:t xml:space="preserve"> J</w:t>
      </w:r>
      <w:r w:rsidRPr="00C77314">
        <w:rPr>
          <w:rFonts w:ascii="Calibri" w:hAnsi="Calibri"/>
          <w:sz w:val="20"/>
          <w:szCs w:val="20"/>
        </w:rPr>
        <w:t xml:space="preserve">, </w:t>
      </w:r>
      <w:proofErr w:type="spellStart"/>
      <w:r w:rsidRPr="00C77314">
        <w:rPr>
          <w:rFonts w:ascii="Calibri" w:hAnsi="Calibri"/>
          <w:sz w:val="20"/>
          <w:szCs w:val="20"/>
          <w:u w:val="single"/>
        </w:rPr>
        <w:t>Sjors</w:t>
      </w:r>
      <w:proofErr w:type="spellEnd"/>
      <w:r w:rsidRPr="00C77314">
        <w:rPr>
          <w:rFonts w:ascii="Calibri" w:hAnsi="Calibri"/>
          <w:sz w:val="20"/>
          <w:szCs w:val="20"/>
          <w:u w:val="single"/>
        </w:rPr>
        <w:t xml:space="preserve"> G</w:t>
      </w:r>
      <w:r w:rsidRPr="00C77314">
        <w:rPr>
          <w:rFonts w:ascii="Calibri" w:hAnsi="Calibri"/>
          <w:sz w:val="20"/>
          <w:szCs w:val="20"/>
        </w:rPr>
        <w:t xml:space="preserve">, </w:t>
      </w:r>
      <w:proofErr w:type="spellStart"/>
      <w:r w:rsidRPr="00C77314">
        <w:rPr>
          <w:rFonts w:ascii="Calibri" w:hAnsi="Calibri"/>
          <w:sz w:val="20"/>
          <w:szCs w:val="20"/>
          <w:u w:val="single"/>
        </w:rPr>
        <w:t>Sedin</w:t>
      </w:r>
      <w:proofErr w:type="spellEnd"/>
      <w:r w:rsidRPr="00C77314">
        <w:rPr>
          <w:rFonts w:ascii="Calibri" w:hAnsi="Calibri"/>
          <w:sz w:val="20"/>
          <w:szCs w:val="20"/>
          <w:u w:val="single"/>
        </w:rPr>
        <w:t xml:space="preserve"> G. </w:t>
      </w:r>
      <w:r w:rsidRPr="00C77314">
        <w:rPr>
          <w:rFonts w:ascii="Calibri" w:hAnsi="Calibri"/>
          <w:sz w:val="20"/>
          <w:szCs w:val="20"/>
        </w:rPr>
        <w:t> J Peds 2006</w:t>
      </w:r>
    </w:p>
    <w:p w:rsidR="00535A63" w:rsidRPr="00C77314" w:rsidRDefault="00535A63" w:rsidP="00535A63">
      <w:pPr>
        <w:pStyle w:val="ListParagraph"/>
        <w:numPr>
          <w:ilvl w:val="0"/>
          <w:numId w:val="43"/>
        </w:numPr>
        <w:spacing w:before="240"/>
        <w:ind w:left="1260"/>
        <w:rPr>
          <w:rFonts w:ascii="Calibri" w:hAnsi="Calibri"/>
          <w:sz w:val="20"/>
          <w:szCs w:val="20"/>
        </w:rPr>
      </w:pPr>
      <w:r w:rsidRPr="00C77314">
        <w:rPr>
          <w:rFonts w:ascii="Calibri" w:hAnsi="Calibri"/>
          <w:sz w:val="20"/>
          <w:szCs w:val="20"/>
        </w:rPr>
        <w:t xml:space="preserve">Strategies for prevention of nosocomial sepsis in the neonatal intensive care units. </w:t>
      </w:r>
      <w:proofErr w:type="spellStart"/>
      <w:r w:rsidRPr="00C77314">
        <w:rPr>
          <w:rFonts w:ascii="Calibri" w:hAnsi="Calibri"/>
          <w:sz w:val="20"/>
          <w:szCs w:val="20"/>
          <w:u w:val="single"/>
        </w:rPr>
        <w:t>Saiman</w:t>
      </w:r>
      <w:proofErr w:type="spellEnd"/>
      <w:r w:rsidRPr="00C77314">
        <w:rPr>
          <w:rFonts w:ascii="Calibri" w:hAnsi="Calibri"/>
          <w:sz w:val="20"/>
          <w:szCs w:val="20"/>
          <w:u w:val="single"/>
        </w:rPr>
        <w:t xml:space="preserve"> L. </w:t>
      </w:r>
      <w:proofErr w:type="spellStart"/>
      <w:r w:rsidRPr="00C77314">
        <w:rPr>
          <w:rFonts w:ascii="Calibri" w:hAnsi="Calibri"/>
          <w:sz w:val="20"/>
          <w:szCs w:val="20"/>
          <w:u w:val="single"/>
        </w:rPr>
        <w:t>Curr</w:t>
      </w:r>
      <w:proofErr w:type="spellEnd"/>
      <w:r w:rsidRPr="00C77314">
        <w:rPr>
          <w:rFonts w:ascii="Calibri" w:hAnsi="Calibri"/>
          <w:sz w:val="20"/>
          <w:szCs w:val="20"/>
        </w:rPr>
        <w:t xml:space="preserve"> </w:t>
      </w:r>
      <w:proofErr w:type="spellStart"/>
      <w:r w:rsidRPr="00C77314">
        <w:rPr>
          <w:rFonts w:ascii="Calibri" w:hAnsi="Calibri"/>
          <w:sz w:val="20"/>
          <w:szCs w:val="20"/>
        </w:rPr>
        <w:t>opin</w:t>
      </w:r>
      <w:proofErr w:type="spellEnd"/>
      <w:r w:rsidRPr="00C77314">
        <w:rPr>
          <w:rFonts w:ascii="Calibri" w:hAnsi="Calibri"/>
          <w:sz w:val="20"/>
          <w:szCs w:val="20"/>
        </w:rPr>
        <w:t xml:space="preserve"> peds 2006</w:t>
      </w:r>
    </w:p>
    <w:p w:rsidR="00535A63" w:rsidRPr="00C77314" w:rsidRDefault="00535A63" w:rsidP="00535A63">
      <w:pPr>
        <w:pStyle w:val="ListParagraph"/>
        <w:numPr>
          <w:ilvl w:val="0"/>
          <w:numId w:val="43"/>
        </w:numPr>
        <w:spacing w:before="240"/>
        <w:ind w:left="1260"/>
        <w:rPr>
          <w:rFonts w:ascii="Calibri" w:hAnsi="Calibri"/>
          <w:sz w:val="20"/>
          <w:szCs w:val="20"/>
        </w:rPr>
      </w:pPr>
      <w:r w:rsidRPr="00C77314">
        <w:rPr>
          <w:rFonts w:ascii="Calibri" w:hAnsi="Calibri"/>
          <w:sz w:val="20"/>
          <w:szCs w:val="20"/>
        </w:rPr>
        <w:t xml:space="preserve">Cohen B, </w:t>
      </w:r>
      <w:proofErr w:type="spellStart"/>
      <w:r w:rsidRPr="00C77314">
        <w:rPr>
          <w:rFonts w:ascii="Calibri" w:hAnsi="Calibri"/>
          <w:sz w:val="20"/>
          <w:szCs w:val="20"/>
        </w:rPr>
        <w:t>Saiman</w:t>
      </w:r>
      <w:proofErr w:type="spellEnd"/>
      <w:r w:rsidRPr="00C77314">
        <w:rPr>
          <w:rFonts w:ascii="Calibri" w:hAnsi="Calibri"/>
          <w:sz w:val="20"/>
          <w:szCs w:val="20"/>
        </w:rPr>
        <w:t xml:space="preserve"> L, </w:t>
      </w:r>
      <w:proofErr w:type="spellStart"/>
      <w:r w:rsidRPr="00C77314">
        <w:rPr>
          <w:rFonts w:ascii="Calibri" w:hAnsi="Calibri"/>
          <w:sz w:val="20"/>
          <w:szCs w:val="20"/>
        </w:rPr>
        <w:t>Cimiotti</w:t>
      </w:r>
      <w:proofErr w:type="spellEnd"/>
      <w:r w:rsidRPr="00C77314">
        <w:rPr>
          <w:rFonts w:ascii="Calibri" w:hAnsi="Calibri"/>
          <w:sz w:val="20"/>
          <w:szCs w:val="20"/>
        </w:rPr>
        <w:t xml:space="preserve"> J, Larsen E. Factors associated with hand hygiene practices in two neonatal intensive care units. </w:t>
      </w:r>
      <w:proofErr w:type="spellStart"/>
      <w:r w:rsidRPr="00C77314">
        <w:rPr>
          <w:rFonts w:ascii="Calibri" w:hAnsi="Calibri"/>
          <w:sz w:val="20"/>
          <w:szCs w:val="20"/>
        </w:rPr>
        <w:t>Pediatr</w:t>
      </w:r>
      <w:proofErr w:type="spellEnd"/>
      <w:r w:rsidRPr="00C77314">
        <w:rPr>
          <w:rFonts w:ascii="Calibri" w:hAnsi="Calibri"/>
          <w:sz w:val="20"/>
          <w:szCs w:val="20"/>
        </w:rPr>
        <w:t xml:space="preserve"> Infect Dis J 2003; 22: 494-499</w:t>
      </w:r>
    </w:p>
    <w:p w:rsidR="00535A63" w:rsidRPr="00C77314" w:rsidRDefault="00535A63" w:rsidP="00535A63">
      <w:pPr>
        <w:pStyle w:val="ListParagraph"/>
        <w:numPr>
          <w:ilvl w:val="0"/>
          <w:numId w:val="43"/>
        </w:numPr>
        <w:spacing w:before="240"/>
        <w:ind w:left="1260"/>
        <w:rPr>
          <w:rFonts w:ascii="Calibri" w:hAnsi="Calibri"/>
          <w:sz w:val="20"/>
          <w:szCs w:val="20"/>
        </w:rPr>
      </w:pPr>
      <w:r w:rsidRPr="00C77314">
        <w:rPr>
          <w:rFonts w:ascii="Calibri" w:hAnsi="Calibri"/>
          <w:sz w:val="20"/>
          <w:szCs w:val="20"/>
        </w:rPr>
        <w:t>Won SP, Chou HC, Hsieh WS, Chen CY, Huang SM, Tsou KI et al. Handwashing program for the prevention of nosocomial infections in a neonatal intensive care unit. Infect Control Hosp Epidemiol 2004;</w:t>
      </w:r>
    </w:p>
    <w:p w:rsidR="00535A63" w:rsidRPr="00C77314" w:rsidRDefault="00535A63" w:rsidP="00535A63">
      <w:pPr>
        <w:pStyle w:val="ListParagraph"/>
        <w:numPr>
          <w:ilvl w:val="0"/>
          <w:numId w:val="43"/>
        </w:numPr>
        <w:spacing w:before="240"/>
        <w:ind w:left="1260"/>
        <w:rPr>
          <w:rFonts w:ascii="Calibri" w:hAnsi="Calibri"/>
          <w:sz w:val="20"/>
          <w:szCs w:val="20"/>
        </w:rPr>
      </w:pPr>
      <w:r w:rsidRPr="00C77314">
        <w:rPr>
          <w:rFonts w:ascii="Calibri" w:hAnsi="Calibri"/>
          <w:sz w:val="20"/>
          <w:szCs w:val="20"/>
        </w:rPr>
        <w:t>Lam BC, Lee J, Lau YL. Hand hygiene practices in a neonatal intensive care unit: a multimodal intervention and impact on nosocomial infection. Pediatrics 2004; 114: e565-e571.</w:t>
      </w:r>
    </w:p>
    <w:p w:rsidR="00535A63" w:rsidRPr="00C77314" w:rsidRDefault="00535A63" w:rsidP="00535A63">
      <w:pPr>
        <w:pStyle w:val="ListParagraph"/>
        <w:numPr>
          <w:ilvl w:val="0"/>
          <w:numId w:val="43"/>
        </w:numPr>
        <w:spacing w:before="240"/>
        <w:ind w:left="1260"/>
        <w:rPr>
          <w:rFonts w:ascii="Calibri" w:hAnsi="Calibri"/>
          <w:sz w:val="20"/>
          <w:szCs w:val="20"/>
        </w:rPr>
      </w:pPr>
      <w:r w:rsidRPr="00C77314">
        <w:rPr>
          <w:rFonts w:ascii="Calibri" w:hAnsi="Calibri"/>
          <w:sz w:val="20"/>
          <w:szCs w:val="20"/>
        </w:rPr>
        <w:lastRenderedPageBreak/>
        <w:t xml:space="preserve">Pessoa-Silva CL, </w:t>
      </w:r>
      <w:proofErr w:type="spellStart"/>
      <w:r w:rsidRPr="00C77314">
        <w:rPr>
          <w:rFonts w:ascii="Calibri" w:hAnsi="Calibri"/>
          <w:sz w:val="20"/>
          <w:szCs w:val="20"/>
        </w:rPr>
        <w:t>Hugonnet</w:t>
      </w:r>
      <w:proofErr w:type="spellEnd"/>
      <w:r w:rsidRPr="00C77314">
        <w:rPr>
          <w:rFonts w:ascii="Calibri" w:hAnsi="Calibri"/>
          <w:sz w:val="20"/>
          <w:szCs w:val="20"/>
        </w:rPr>
        <w:t xml:space="preserve"> A, Pfister R, </w:t>
      </w:r>
      <w:proofErr w:type="spellStart"/>
      <w:r w:rsidRPr="00C77314">
        <w:rPr>
          <w:rFonts w:ascii="Calibri" w:hAnsi="Calibri"/>
          <w:sz w:val="20"/>
          <w:szCs w:val="20"/>
        </w:rPr>
        <w:t>Touveneau</w:t>
      </w:r>
      <w:proofErr w:type="spellEnd"/>
      <w:r w:rsidRPr="00C77314">
        <w:rPr>
          <w:rFonts w:ascii="Calibri" w:hAnsi="Calibri"/>
          <w:sz w:val="20"/>
          <w:szCs w:val="20"/>
        </w:rPr>
        <w:t xml:space="preserve"> S, Dharan S, </w:t>
      </w:r>
      <w:proofErr w:type="spellStart"/>
      <w:r w:rsidRPr="00C77314">
        <w:rPr>
          <w:rFonts w:ascii="Calibri" w:hAnsi="Calibri"/>
          <w:sz w:val="20"/>
          <w:szCs w:val="20"/>
        </w:rPr>
        <w:t>Posfay-Barbe</w:t>
      </w:r>
      <w:proofErr w:type="spellEnd"/>
      <w:r w:rsidRPr="00C77314">
        <w:rPr>
          <w:rFonts w:ascii="Calibri" w:hAnsi="Calibri"/>
          <w:sz w:val="20"/>
          <w:szCs w:val="20"/>
        </w:rPr>
        <w:t xml:space="preserve"> K et al. Reduction of health care associated infection risk in neonates by successful hand hygiene promotion. Pediatrics 2007</w:t>
      </w:r>
    </w:p>
    <w:p w:rsidR="00535A63" w:rsidRPr="00C77314" w:rsidRDefault="00535A63" w:rsidP="00535A63">
      <w:pPr>
        <w:pStyle w:val="ListParagraph"/>
        <w:numPr>
          <w:ilvl w:val="0"/>
          <w:numId w:val="43"/>
        </w:numPr>
        <w:spacing w:before="240"/>
        <w:ind w:left="1260"/>
        <w:rPr>
          <w:rFonts w:ascii="Calibri" w:hAnsi="Calibri"/>
          <w:sz w:val="20"/>
          <w:szCs w:val="20"/>
        </w:rPr>
      </w:pPr>
      <w:proofErr w:type="spellStart"/>
      <w:r w:rsidRPr="00C77314">
        <w:rPr>
          <w:rFonts w:ascii="Calibri" w:hAnsi="Calibri"/>
          <w:sz w:val="20"/>
          <w:szCs w:val="20"/>
        </w:rPr>
        <w:t>Hylander</w:t>
      </w:r>
      <w:proofErr w:type="spellEnd"/>
      <w:r w:rsidRPr="00C77314">
        <w:rPr>
          <w:rFonts w:ascii="Calibri" w:hAnsi="Calibri"/>
          <w:sz w:val="20"/>
          <w:szCs w:val="20"/>
        </w:rPr>
        <w:t xml:space="preserve"> MA, </w:t>
      </w:r>
      <w:proofErr w:type="spellStart"/>
      <w:r w:rsidRPr="00C77314">
        <w:rPr>
          <w:rFonts w:ascii="Calibri" w:hAnsi="Calibri"/>
          <w:sz w:val="20"/>
          <w:szCs w:val="20"/>
        </w:rPr>
        <w:t>Strobino</w:t>
      </w:r>
      <w:proofErr w:type="spellEnd"/>
      <w:r w:rsidRPr="00C77314">
        <w:rPr>
          <w:rFonts w:ascii="Calibri" w:hAnsi="Calibri"/>
          <w:sz w:val="20"/>
          <w:szCs w:val="20"/>
        </w:rPr>
        <w:t xml:space="preserve"> DM, </w:t>
      </w:r>
      <w:proofErr w:type="spellStart"/>
      <w:r w:rsidRPr="00C77314">
        <w:rPr>
          <w:rFonts w:ascii="Calibri" w:hAnsi="Calibri"/>
          <w:sz w:val="20"/>
          <w:szCs w:val="20"/>
        </w:rPr>
        <w:t>Dhanireddy</w:t>
      </w:r>
      <w:proofErr w:type="spellEnd"/>
      <w:r w:rsidRPr="00C77314">
        <w:rPr>
          <w:rFonts w:ascii="Calibri" w:hAnsi="Calibri"/>
          <w:sz w:val="20"/>
          <w:szCs w:val="20"/>
        </w:rPr>
        <w:t xml:space="preserve"> R. Human milk feedings and infection among very low birth weight infants. Pediatrics 1998</w:t>
      </w:r>
    </w:p>
    <w:p w:rsidR="00535A63" w:rsidRPr="00C77314" w:rsidRDefault="00535A63" w:rsidP="00535A63">
      <w:pPr>
        <w:pStyle w:val="ListParagraph"/>
        <w:numPr>
          <w:ilvl w:val="0"/>
          <w:numId w:val="43"/>
        </w:numPr>
        <w:spacing w:before="240"/>
        <w:ind w:left="1260"/>
        <w:rPr>
          <w:rFonts w:ascii="Calibri" w:hAnsi="Calibri"/>
          <w:sz w:val="20"/>
          <w:szCs w:val="20"/>
        </w:rPr>
      </w:pPr>
      <w:r w:rsidRPr="00C77314">
        <w:rPr>
          <w:rFonts w:ascii="Calibri" w:hAnsi="Calibri"/>
          <w:sz w:val="20"/>
          <w:szCs w:val="20"/>
        </w:rPr>
        <w:t>Executive summary of the workshop on infection in the high-risk infant RD Higgins1, CJ Baker2 and TNK Raju, Journal of Perinatology (2010)</w:t>
      </w:r>
    </w:p>
    <w:p w:rsidR="00535A63" w:rsidRPr="00C77314" w:rsidRDefault="00535A63" w:rsidP="00535A63">
      <w:pPr>
        <w:pStyle w:val="ListParagraph"/>
        <w:numPr>
          <w:ilvl w:val="0"/>
          <w:numId w:val="43"/>
        </w:numPr>
        <w:spacing w:before="240"/>
        <w:ind w:left="1260"/>
        <w:rPr>
          <w:rFonts w:ascii="Calibri" w:hAnsi="Calibri"/>
          <w:sz w:val="20"/>
          <w:szCs w:val="20"/>
        </w:rPr>
      </w:pPr>
      <w:proofErr w:type="spellStart"/>
      <w:r w:rsidRPr="00C77314">
        <w:rPr>
          <w:rFonts w:ascii="Calibri" w:hAnsi="Calibri"/>
          <w:sz w:val="20"/>
          <w:szCs w:val="20"/>
        </w:rPr>
        <w:t>Kilbride</w:t>
      </w:r>
      <w:proofErr w:type="spellEnd"/>
      <w:r w:rsidRPr="00C77314">
        <w:rPr>
          <w:rFonts w:ascii="Calibri" w:hAnsi="Calibri"/>
          <w:sz w:val="20"/>
          <w:szCs w:val="20"/>
        </w:rPr>
        <w:t xml:space="preserve"> HW, </w:t>
      </w:r>
      <w:proofErr w:type="spellStart"/>
      <w:r w:rsidRPr="00C77314">
        <w:rPr>
          <w:rFonts w:ascii="Calibri" w:hAnsi="Calibri"/>
          <w:sz w:val="20"/>
          <w:szCs w:val="20"/>
        </w:rPr>
        <w:t>Wirtschafter</w:t>
      </w:r>
      <w:proofErr w:type="spellEnd"/>
      <w:r w:rsidRPr="00C77314">
        <w:rPr>
          <w:rFonts w:ascii="Calibri" w:hAnsi="Calibri"/>
          <w:sz w:val="20"/>
          <w:szCs w:val="20"/>
        </w:rPr>
        <w:t xml:space="preserve"> DD, Powers RJ, Sheehan MB. Implementation of evidence based potentially better practices to decrease nosocomial infections. Pediatrics 2003</w:t>
      </w:r>
    </w:p>
    <w:p w:rsidR="00535A63" w:rsidRPr="00C77314" w:rsidRDefault="00535A63" w:rsidP="00535A63">
      <w:pPr>
        <w:pStyle w:val="ListParagraph"/>
        <w:numPr>
          <w:ilvl w:val="0"/>
          <w:numId w:val="43"/>
        </w:numPr>
        <w:spacing w:before="240"/>
        <w:ind w:left="1260"/>
        <w:rPr>
          <w:rFonts w:ascii="Calibri" w:hAnsi="Calibri"/>
          <w:sz w:val="20"/>
          <w:szCs w:val="20"/>
        </w:rPr>
      </w:pPr>
      <w:proofErr w:type="spellStart"/>
      <w:r w:rsidRPr="00C77314">
        <w:rPr>
          <w:rFonts w:ascii="Calibri" w:hAnsi="Calibri"/>
          <w:sz w:val="20"/>
          <w:szCs w:val="20"/>
        </w:rPr>
        <w:t>Kilbride</w:t>
      </w:r>
      <w:proofErr w:type="spellEnd"/>
      <w:r w:rsidRPr="00C77314">
        <w:rPr>
          <w:rFonts w:ascii="Calibri" w:hAnsi="Calibri"/>
          <w:sz w:val="20"/>
          <w:szCs w:val="20"/>
        </w:rPr>
        <w:t xml:space="preserve"> HW, Powers R, </w:t>
      </w:r>
      <w:proofErr w:type="spellStart"/>
      <w:r w:rsidRPr="00C77314">
        <w:rPr>
          <w:rFonts w:ascii="Calibri" w:hAnsi="Calibri"/>
          <w:sz w:val="20"/>
          <w:szCs w:val="20"/>
        </w:rPr>
        <w:t>Wirtschafter</w:t>
      </w:r>
      <w:proofErr w:type="spellEnd"/>
      <w:r w:rsidRPr="00C77314">
        <w:rPr>
          <w:rFonts w:ascii="Calibri" w:hAnsi="Calibri"/>
          <w:sz w:val="20"/>
          <w:szCs w:val="20"/>
        </w:rPr>
        <w:t xml:space="preserve"> DD, Sheehan MB, </w:t>
      </w:r>
      <w:proofErr w:type="spellStart"/>
      <w:r w:rsidRPr="00C77314">
        <w:rPr>
          <w:rFonts w:ascii="Calibri" w:hAnsi="Calibri"/>
          <w:sz w:val="20"/>
          <w:szCs w:val="20"/>
        </w:rPr>
        <w:t>Charsha</w:t>
      </w:r>
      <w:proofErr w:type="spellEnd"/>
      <w:r w:rsidRPr="00C77314">
        <w:rPr>
          <w:rFonts w:ascii="Calibri" w:hAnsi="Calibri"/>
          <w:sz w:val="20"/>
          <w:szCs w:val="20"/>
        </w:rPr>
        <w:t xml:space="preserve"> DS, </w:t>
      </w:r>
      <w:proofErr w:type="spellStart"/>
      <w:r w:rsidRPr="00C77314">
        <w:rPr>
          <w:rFonts w:ascii="Calibri" w:hAnsi="Calibri"/>
          <w:sz w:val="20"/>
          <w:szCs w:val="20"/>
        </w:rPr>
        <w:t>LaCorte</w:t>
      </w:r>
      <w:proofErr w:type="spellEnd"/>
      <w:r w:rsidRPr="00C77314">
        <w:rPr>
          <w:rFonts w:ascii="Calibri" w:hAnsi="Calibri"/>
          <w:sz w:val="20"/>
          <w:szCs w:val="20"/>
        </w:rPr>
        <w:t xml:space="preserve"> M, Finer N, </w:t>
      </w:r>
      <w:proofErr w:type="spellStart"/>
      <w:r w:rsidRPr="00C77314">
        <w:rPr>
          <w:rFonts w:ascii="Calibri" w:hAnsi="Calibri"/>
          <w:sz w:val="20"/>
          <w:szCs w:val="20"/>
        </w:rPr>
        <w:t>Goldmann</w:t>
      </w:r>
      <w:proofErr w:type="spellEnd"/>
      <w:r w:rsidRPr="00C77314">
        <w:rPr>
          <w:rFonts w:ascii="Calibri" w:hAnsi="Calibri"/>
          <w:sz w:val="20"/>
          <w:szCs w:val="20"/>
        </w:rPr>
        <w:t xml:space="preserve"> DA. Evaluation and development of potentially better practices to prevent nosocomial bacteremia. Pediatrics. 2003</w:t>
      </w:r>
    </w:p>
    <w:p w:rsidR="00535A63" w:rsidRPr="00C77314" w:rsidRDefault="00535A63" w:rsidP="00535A63">
      <w:pPr>
        <w:pStyle w:val="ListParagraph"/>
        <w:numPr>
          <w:ilvl w:val="0"/>
          <w:numId w:val="43"/>
        </w:numPr>
        <w:spacing w:before="240"/>
        <w:ind w:left="1260"/>
        <w:rPr>
          <w:rFonts w:ascii="Calibri" w:hAnsi="Calibri"/>
          <w:sz w:val="20"/>
          <w:szCs w:val="20"/>
        </w:rPr>
      </w:pPr>
      <w:r w:rsidRPr="00C77314">
        <w:rPr>
          <w:rFonts w:ascii="Calibri" w:hAnsi="Calibri"/>
          <w:sz w:val="20"/>
          <w:szCs w:val="20"/>
        </w:rPr>
        <w:t xml:space="preserve">Data from </w:t>
      </w:r>
      <w:proofErr w:type="spellStart"/>
      <w:r w:rsidRPr="00C77314">
        <w:rPr>
          <w:rFonts w:ascii="Calibri" w:hAnsi="Calibri"/>
          <w:sz w:val="20"/>
          <w:szCs w:val="20"/>
        </w:rPr>
        <w:t>Polin</w:t>
      </w:r>
      <w:proofErr w:type="spellEnd"/>
      <w:r w:rsidRPr="00C77314">
        <w:rPr>
          <w:rFonts w:ascii="Calibri" w:hAnsi="Calibri"/>
          <w:sz w:val="20"/>
          <w:szCs w:val="20"/>
        </w:rPr>
        <w:t xml:space="preserve"> RA, Denson S, Brady MT, Committee on Fetus and Newborn, Committee on Infectious Diseases. Strategies for prevention of health care associated infections</w:t>
      </w:r>
    </w:p>
    <w:p w:rsidR="00535A63" w:rsidRPr="00C77314" w:rsidRDefault="00535A63" w:rsidP="00535A63">
      <w:pPr>
        <w:pStyle w:val="ListParagraph"/>
        <w:numPr>
          <w:ilvl w:val="0"/>
          <w:numId w:val="43"/>
        </w:numPr>
        <w:spacing w:before="240"/>
        <w:ind w:left="1260"/>
        <w:rPr>
          <w:rFonts w:ascii="Calibri" w:hAnsi="Calibri"/>
          <w:sz w:val="20"/>
          <w:szCs w:val="20"/>
        </w:rPr>
      </w:pPr>
      <w:r w:rsidRPr="00C77314">
        <w:rPr>
          <w:rFonts w:ascii="Calibri" w:hAnsi="Calibri"/>
          <w:sz w:val="20"/>
          <w:szCs w:val="20"/>
        </w:rPr>
        <w:t>Clinical Microbiology of Bacterial and Fungal Sepsis in Very-Low-Birth-Weight Infants. David Kaufman and Karen D. Fairchild</w:t>
      </w:r>
    </w:p>
    <w:p w:rsidR="00535A63" w:rsidRPr="00993042" w:rsidRDefault="00535A63" w:rsidP="00535A63">
      <w:pPr>
        <w:spacing w:before="120"/>
        <w:rPr>
          <w:rFonts w:cstheme="minorHAnsi"/>
          <w:sz w:val="22"/>
          <w:szCs w:val="22"/>
        </w:rPr>
      </w:pPr>
    </w:p>
    <w:p w:rsidR="00535A63" w:rsidRPr="00225E17" w:rsidRDefault="00535A63" w:rsidP="00535A63">
      <w:pPr>
        <w:jc w:val="center"/>
        <w:rPr>
          <w:rFonts w:cstheme="minorHAnsi"/>
          <w:b/>
          <w:bCs/>
          <w:sz w:val="32"/>
          <w:szCs w:val="32"/>
        </w:rPr>
      </w:pPr>
      <w:r w:rsidRPr="00225E17">
        <w:rPr>
          <w:rFonts w:cstheme="minorHAnsi"/>
          <w:sz w:val="22"/>
          <w:szCs w:val="22"/>
        </w:rPr>
        <w:br w:type="page"/>
      </w:r>
      <w:r w:rsidRPr="00225E17">
        <w:rPr>
          <w:rFonts w:cstheme="minorHAnsi"/>
          <w:b/>
          <w:bCs/>
          <w:sz w:val="32"/>
          <w:szCs w:val="32"/>
        </w:rPr>
        <w:lastRenderedPageBreak/>
        <w:t>Attachment A - T</w:t>
      </w:r>
      <w:r>
        <w:rPr>
          <w:rFonts w:cstheme="minorHAnsi"/>
          <w:b/>
          <w:bCs/>
          <w:sz w:val="32"/>
          <w:szCs w:val="32"/>
        </w:rPr>
        <w:t>BC</w:t>
      </w:r>
      <w:r w:rsidRPr="00225E17">
        <w:rPr>
          <w:rFonts w:cstheme="minorHAnsi"/>
          <w:b/>
          <w:bCs/>
          <w:sz w:val="32"/>
          <w:szCs w:val="32"/>
        </w:rPr>
        <w:t xml:space="preserve"> Consult Template</w:t>
      </w:r>
    </w:p>
    <w:p w:rsidR="00535A63" w:rsidRPr="00395495" w:rsidRDefault="00535A63" w:rsidP="00535A63">
      <w:pPr>
        <w:jc w:val="center"/>
        <w:rPr>
          <w:rFonts w:cstheme="minorHAnsi"/>
          <w:b/>
          <w:sz w:val="20"/>
          <w:szCs w:val="20"/>
          <w:u w:val="single"/>
        </w:rPr>
      </w:pPr>
    </w:p>
    <w:p w:rsidR="00535A63" w:rsidRPr="00225E17" w:rsidRDefault="00535A63" w:rsidP="00535A63">
      <w:pPr>
        <w:jc w:val="center"/>
        <w:rPr>
          <w:rFonts w:cstheme="minorHAnsi"/>
          <w:b/>
          <w:sz w:val="22"/>
          <w:szCs w:val="22"/>
          <w:u w:val="single"/>
        </w:rPr>
      </w:pPr>
      <w:r w:rsidRPr="00225E17">
        <w:rPr>
          <w:rFonts w:cstheme="minorHAnsi"/>
          <w:b/>
          <w:sz w:val="22"/>
          <w:szCs w:val="22"/>
          <w:u w:val="single"/>
        </w:rPr>
        <w:t>Prenatal Tiny Baby Initiative (TBI) Consult</w:t>
      </w:r>
    </w:p>
    <w:p w:rsidR="00535A63" w:rsidRPr="00225E17" w:rsidRDefault="00535A63" w:rsidP="00535A63">
      <w:pPr>
        <w:jc w:val="center"/>
        <w:rPr>
          <w:rFonts w:cstheme="minorHAnsi"/>
          <w:b/>
          <w:sz w:val="22"/>
          <w:szCs w:val="22"/>
          <w:u w:val="single"/>
        </w:rPr>
      </w:pPr>
      <w:r w:rsidRPr="00225E17">
        <w:rPr>
          <w:rFonts w:cstheme="minorHAnsi"/>
          <w:b/>
          <w:sz w:val="22"/>
          <w:szCs w:val="22"/>
          <w:u w:val="single"/>
        </w:rPr>
        <w:t>(22 0/7 – 24 6/7 weeks)</w:t>
      </w:r>
    </w:p>
    <w:p w:rsidR="00535A63" w:rsidRPr="00225E17" w:rsidRDefault="00535A63" w:rsidP="00535A63">
      <w:pPr>
        <w:rPr>
          <w:rFonts w:cstheme="minorHAnsi"/>
          <w:sz w:val="22"/>
          <w:szCs w:val="22"/>
        </w:rPr>
      </w:pPr>
    </w:p>
    <w:p w:rsidR="00535A63" w:rsidRPr="00C77314" w:rsidRDefault="00535A63" w:rsidP="00535A63">
      <w:pPr>
        <w:rPr>
          <w:rFonts w:cstheme="minorHAnsi"/>
          <w:b/>
          <w:bCs/>
          <w:sz w:val="22"/>
          <w:szCs w:val="22"/>
          <w:u w:val="single"/>
        </w:rPr>
      </w:pPr>
      <w:r w:rsidRPr="00C77314">
        <w:rPr>
          <w:rFonts w:cstheme="minorHAnsi"/>
          <w:b/>
          <w:bCs/>
          <w:sz w:val="22"/>
          <w:szCs w:val="22"/>
          <w:u w:val="single"/>
        </w:rPr>
        <w:t>Patient Population:</w:t>
      </w:r>
    </w:p>
    <w:p w:rsidR="00535A63" w:rsidRPr="00C77314" w:rsidRDefault="00535A63" w:rsidP="00535A63">
      <w:pPr>
        <w:rPr>
          <w:rFonts w:cstheme="minorHAnsi"/>
          <w:sz w:val="22"/>
          <w:szCs w:val="22"/>
        </w:rPr>
      </w:pPr>
      <w:r w:rsidRPr="00C77314">
        <w:rPr>
          <w:rFonts w:cstheme="minorHAnsi"/>
          <w:sz w:val="22"/>
          <w:szCs w:val="22"/>
        </w:rPr>
        <w:t>Obstetrical patients who are anticipated to deliver between 22 0/7 weeks and 24 6/7 weeks gestation. Consults begin at 21 5/7 where</w:t>
      </w:r>
      <w:r>
        <w:rPr>
          <w:rFonts w:cstheme="minorHAnsi"/>
          <w:sz w:val="22"/>
          <w:szCs w:val="22"/>
        </w:rPr>
        <w:t xml:space="preserve"> a</w:t>
      </w:r>
      <w:r w:rsidRPr="00C77314">
        <w:rPr>
          <w:rFonts w:cstheme="minorHAnsi"/>
          <w:sz w:val="22"/>
          <w:szCs w:val="22"/>
        </w:rPr>
        <w:t xml:space="preserve"> multidisciplinary team discusses use of steroids. </w:t>
      </w:r>
    </w:p>
    <w:p w:rsidR="00535A63" w:rsidRPr="00C77314" w:rsidRDefault="00535A63" w:rsidP="00535A63">
      <w:pPr>
        <w:rPr>
          <w:rFonts w:cstheme="minorHAnsi"/>
          <w:sz w:val="22"/>
          <w:szCs w:val="22"/>
        </w:rPr>
      </w:pPr>
    </w:p>
    <w:p w:rsidR="00535A63" w:rsidRPr="00C77314" w:rsidRDefault="00535A63" w:rsidP="00535A63">
      <w:pPr>
        <w:rPr>
          <w:rFonts w:cstheme="minorHAnsi"/>
          <w:b/>
          <w:bCs/>
          <w:sz w:val="22"/>
          <w:szCs w:val="22"/>
          <w:u w:val="single"/>
        </w:rPr>
      </w:pPr>
      <w:r w:rsidRPr="00C77314">
        <w:rPr>
          <w:rFonts w:cstheme="minorHAnsi"/>
          <w:b/>
          <w:bCs/>
          <w:sz w:val="22"/>
          <w:szCs w:val="22"/>
          <w:u w:val="single"/>
        </w:rPr>
        <w:t>Purpose of the Consult:</w:t>
      </w:r>
    </w:p>
    <w:p w:rsidR="00535A63" w:rsidRPr="00C77314" w:rsidRDefault="00535A63" w:rsidP="00535A63">
      <w:pPr>
        <w:pStyle w:val="ListParagraph"/>
        <w:numPr>
          <w:ilvl w:val="0"/>
          <w:numId w:val="20"/>
        </w:numPr>
        <w:ind w:left="720"/>
        <w:rPr>
          <w:rFonts w:asciiTheme="minorHAnsi" w:hAnsiTheme="minorHAnsi" w:cstheme="minorHAnsi"/>
          <w:sz w:val="22"/>
          <w:szCs w:val="22"/>
        </w:rPr>
      </w:pPr>
      <w:r w:rsidRPr="00C77314">
        <w:rPr>
          <w:rFonts w:asciiTheme="minorHAnsi" w:hAnsiTheme="minorHAnsi" w:cstheme="minorHAnsi"/>
          <w:sz w:val="22"/>
          <w:szCs w:val="22"/>
        </w:rPr>
        <w:t>Provide information to the parents that will be helpful in their decision to allow for a natural death including comfort measures vs. allowing a trial of therapeutic intervention for their periviable infant.</w:t>
      </w:r>
    </w:p>
    <w:p w:rsidR="00535A63" w:rsidRPr="00C77314" w:rsidRDefault="00535A63" w:rsidP="00535A63">
      <w:pPr>
        <w:pStyle w:val="ListParagraph"/>
        <w:numPr>
          <w:ilvl w:val="0"/>
          <w:numId w:val="20"/>
        </w:numPr>
        <w:ind w:left="720"/>
        <w:rPr>
          <w:rFonts w:asciiTheme="minorHAnsi" w:hAnsiTheme="minorHAnsi" w:cstheme="minorHAnsi"/>
          <w:sz w:val="22"/>
          <w:szCs w:val="22"/>
        </w:rPr>
      </w:pPr>
      <w:r w:rsidRPr="00C77314">
        <w:rPr>
          <w:rFonts w:asciiTheme="minorHAnsi" w:hAnsiTheme="minorHAnsi" w:cstheme="minorHAnsi"/>
          <w:sz w:val="22"/>
          <w:szCs w:val="22"/>
        </w:rPr>
        <w:t>Provide the family the opportunity to meet the Neonatal Team prior to the delivery room.</w:t>
      </w:r>
    </w:p>
    <w:p w:rsidR="00535A63" w:rsidRPr="00C77314" w:rsidRDefault="00535A63" w:rsidP="00535A63">
      <w:pPr>
        <w:ind w:left="-180"/>
        <w:rPr>
          <w:rFonts w:cstheme="minorHAnsi"/>
          <w:sz w:val="22"/>
          <w:szCs w:val="22"/>
        </w:rPr>
      </w:pPr>
    </w:p>
    <w:p w:rsidR="00535A63" w:rsidRPr="00C77314" w:rsidRDefault="00535A63" w:rsidP="00535A63">
      <w:pPr>
        <w:rPr>
          <w:rFonts w:cstheme="minorHAnsi"/>
          <w:b/>
          <w:bCs/>
          <w:sz w:val="22"/>
          <w:szCs w:val="22"/>
          <w:u w:val="single"/>
        </w:rPr>
      </w:pPr>
      <w:r w:rsidRPr="00C77314">
        <w:rPr>
          <w:rFonts w:cstheme="minorHAnsi"/>
          <w:b/>
          <w:bCs/>
          <w:sz w:val="22"/>
          <w:szCs w:val="22"/>
          <w:u w:val="single"/>
        </w:rPr>
        <w:t>Procedure:</w:t>
      </w:r>
    </w:p>
    <w:p w:rsidR="00535A63" w:rsidRPr="00C77314" w:rsidRDefault="00535A63" w:rsidP="00535A63">
      <w:pPr>
        <w:rPr>
          <w:rFonts w:cstheme="minorHAnsi"/>
          <w:sz w:val="22"/>
          <w:szCs w:val="22"/>
        </w:rPr>
      </w:pPr>
      <w:r w:rsidRPr="00C77314">
        <w:rPr>
          <w:rFonts w:cstheme="minorHAnsi"/>
          <w:i/>
          <w:iCs/>
          <w:sz w:val="22"/>
          <w:szCs w:val="22"/>
        </w:rPr>
        <w:t>Follow all content of the consult template.</w:t>
      </w:r>
      <w:r w:rsidRPr="00C77314">
        <w:rPr>
          <w:rFonts w:cstheme="minorHAnsi"/>
          <w:sz w:val="22"/>
          <w:szCs w:val="22"/>
        </w:rPr>
        <w:t xml:space="preserve"> Patients will be identified by the Obstetrical or Maternal Fetal Medicine teams. A call will be placed to the NICU requesting a TBI consult. The consult will be completed as soon as possible. A written consult will be placed in the maternal chart or sunrise.</w:t>
      </w:r>
    </w:p>
    <w:p w:rsidR="00535A63" w:rsidRPr="00C77314" w:rsidRDefault="00535A63" w:rsidP="00535A63">
      <w:pPr>
        <w:rPr>
          <w:rFonts w:cstheme="minorHAnsi"/>
          <w:i/>
          <w:iCs/>
          <w:sz w:val="22"/>
          <w:szCs w:val="22"/>
        </w:rPr>
      </w:pPr>
      <w:r w:rsidRPr="00C77314">
        <w:rPr>
          <w:noProof/>
          <w:sz w:val="28"/>
          <w:szCs w:val="28"/>
        </w:rPr>
        <w:drawing>
          <wp:anchor distT="0" distB="0" distL="114300" distR="114300" simplePos="0" relativeHeight="251659264" behindDoc="0" locked="0" layoutInCell="1" allowOverlap="1" wp14:anchorId="66DF4402" wp14:editId="1E40E894">
            <wp:simplePos x="0" y="0"/>
            <wp:positionH relativeFrom="column">
              <wp:posOffset>2876550</wp:posOffset>
            </wp:positionH>
            <wp:positionV relativeFrom="paragraph">
              <wp:posOffset>116205</wp:posOffset>
            </wp:positionV>
            <wp:extent cx="3543300" cy="3228975"/>
            <wp:effectExtent l="57150" t="57150" r="95250" b="104775"/>
            <wp:wrapSquare wrapText="bothSides"/>
            <wp:docPr id="21" name="Picture 2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543300" cy="3228975"/>
                    </a:xfrm>
                    <a:prstGeom prst="rect">
                      <a:avLst/>
                    </a:prstGeom>
                    <a:ln w="9525"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p w:rsidR="00535A63" w:rsidRPr="00C77314" w:rsidRDefault="00535A63" w:rsidP="00535A63">
      <w:pPr>
        <w:rPr>
          <w:rFonts w:cstheme="minorHAnsi"/>
          <w:b/>
          <w:bCs/>
          <w:i/>
          <w:iCs/>
          <w:sz w:val="22"/>
          <w:szCs w:val="22"/>
          <w:u w:val="single"/>
        </w:rPr>
      </w:pPr>
      <w:r w:rsidRPr="00C77314">
        <w:rPr>
          <w:rFonts w:cstheme="minorHAnsi"/>
          <w:b/>
          <w:bCs/>
          <w:i/>
          <w:iCs/>
          <w:sz w:val="22"/>
          <w:szCs w:val="22"/>
          <w:u w:val="single"/>
        </w:rPr>
        <w:t>Obstetric Considerations:</w:t>
      </w:r>
    </w:p>
    <w:p w:rsidR="00535A63" w:rsidRPr="00C77314" w:rsidRDefault="00535A63" w:rsidP="00535A63">
      <w:pPr>
        <w:rPr>
          <w:rFonts w:cstheme="minorHAnsi"/>
          <w:sz w:val="22"/>
          <w:szCs w:val="22"/>
        </w:rPr>
      </w:pPr>
      <w:r w:rsidRPr="00C77314">
        <w:rPr>
          <w:rFonts w:cstheme="minorHAnsi"/>
          <w:sz w:val="22"/>
          <w:szCs w:val="22"/>
        </w:rPr>
        <w:t>Transfer of mothers can be considered at 21 0/7 week if OB/MFM feels there is a chance to make it to 22 0/7 weeks prior to delivery.</w:t>
      </w:r>
    </w:p>
    <w:p w:rsidR="00535A63" w:rsidRPr="00C77314" w:rsidRDefault="00535A63" w:rsidP="00535A63">
      <w:pPr>
        <w:rPr>
          <w:rFonts w:cstheme="minorHAnsi"/>
          <w:sz w:val="22"/>
          <w:szCs w:val="22"/>
        </w:rPr>
      </w:pPr>
    </w:p>
    <w:p w:rsidR="00535A63" w:rsidRPr="00C77314" w:rsidRDefault="00535A63" w:rsidP="00535A63">
      <w:pPr>
        <w:rPr>
          <w:rFonts w:cstheme="minorHAnsi"/>
          <w:i/>
          <w:iCs/>
          <w:sz w:val="22"/>
          <w:szCs w:val="22"/>
        </w:rPr>
      </w:pPr>
      <w:r w:rsidRPr="00C77314">
        <w:rPr>
          <w:rFonts w:cstheme="minorHAnsi"/>
          <w:b/>
          <w:bCs/>
          <w:sz w:val="22"/>
          <w:szCs w:val="22"/>
          <w:u w:val="single"/>
        </w:rPr>
        <w:t>Personnel:</w:t>
      </w:r>
      <w:r w:rsidRPr="00C77314">
        <w:rPr>
          <w:rFonts w:cstheme="minorHAnsi"/>
          <w:sz w:val="22"/>
          <w:szCs w:val="22"/>
          <w:u w:val="single"/>
        </w:rPr>
        <w:br/>
      </w:r>
      <w:r w:rsidRPr="00C77314">
        <w:rPr>
          <w:rFonts w:cstheme="minorHAnsi"/>
          <w:sz w:val="22"/>
          <w:szCs w:val="22"/>
        </w:rPr>
        <w:t>Ideally the TBC consult will be completed by a multi-disciplinary team including: Neonatology, Palliative Care, OB and/or MFM, the OB nurse caring for the mother and care management team from the NICU. A STAT consult should be seen within 4 hours for imminent deliveries. Make every effort to include palliative care.</w:t>
      </w:r>
    </w:p>
    <w:p w:rsidR="00535A63" w:rsidRPr="00225E17" w:rsidRDefault="00535A63" w:rsidP="00535A63">
      <w:pPr>
        <w:rPr>
          <w:rFonts w:cstheme="minorHAnsi"/>
          <w:i/>
          <w:iCs/>
        </w:rPr>
      </w:pPr>
    </w:p>
    <w:p w:rsidR="00535A63" w:rsidRPr="00225E17" w:rsidRDefault="00535A63" w:rsidP="00535A63">
      <w:pPr>
        <w:rPr>
          <w:rFonts w:cstheme="minorHAnsi"/>
        </w:rPr>
      </w:pPr>
    </w:p>
    <w:p w:rsidR="00535A63" w:rsidRPr="00225E17" w:rsidRDefault="00535A63" w:rsidP="00535A63">
      <w:pPr>
        <w:rPr>
          <w:rFonts w:cstheme="minorHAnsi"/>
        </w:rPr>
      </w:pPr>
    </w:p>
    <w:p w:rsidR="00535A63" w:rsidRDefault="00535A63" w:rsidP="00535A63">
      <w:pPr>
        <w:rPr>
          <w:rFonts w:cstheme="minorHAnsi"/>
        </w:rPr>
      </w:pPr>
    </w:p>
    <w:p w:rsidR="00535A63" w:rsidRDefault="00535A63" w:rsidP="00535A63">
      <w:pPr>
        <w:rPr>
          <w:rFonts w:cstheme="minorHAnsi"/>
        </w:rPr>
      </w:pPr>
    </w:p>
    <w:p w:rsidR="00535A63" w:rsidRDefault="00535A63" w:rsidP="00535A63">
      <w:pPr>
        <w:rPr>
          <w:rFonts w:cstheme="minorHAnsi"/>
          <w:i/>
          <w:iCs/>
          <w:sz w:val="18"/>
          <w:szCs w:val="18"/>
        </w:rPr>
      </w:pPr>
    </w:p>
    <w:p w:rsidR="00535A63" w:rsidRPr="00225E17" w:rsidRDefault="00535A63" w:rsidP="00535A63">
      <w:pPr>
        <w:jc w:val="right"/>
        <w:rPr>
          <w:rFonts w:cstheme="minorHAnsi"/>
          <w:i/>
          <w:iCs/>
          <w:sz w:val="18"/>
          <w:szCs w:val="18"/>
        </w:rPr>
      </w:pPr>
      <w:r>
        <w:rPr>
          <w:rFonts w:cstheme="minorHAnsi"/>
          <w:i/>
          <w:iCs/>
          <w:sz w:val="18"/>
          <w:szCs w:val="18"/>
        </w:rPr>
        <w:t xml:space="preserve">  </w:t>
      </w:r>
      <w:r w:rsidRPr="00225E17">
        <w:rPr>
          <w:rFonts w:cstheme="minorHAnsi"/>
          <w:i/>
          <w:iCs/>
          <w:sz w:val="18"/>
          <w:szCs w:val="18"/>
        </w:rPr>
        <w:t>* Video Conference may be available for outpatients.</w:t>
      </w:r>
    </w:p>
    <w:p w:rsidR="00535A63" w:rsidRPr="00225E17" w:rsidRDefault="00535A63" w:rsidP="00535A63">
      <w:pPr>
        <w:jc w:val="center"/>
        <w:rPr>
          <w:rFonts w:cstheme="minorHAnsi"/>
          <w:b/>
          <w:u w:val="single"/>
        </w:rPr>
      </w:pPr>
      <w:r w:rsidRPr="00225E17">
        <w:rPr>
          <w:rFonts w:cstheme="minorHAnsi"/>
        </w:rPr>
        <w:br w:type="page"/>
      </w:r>
      <w:r w:rsidRPr="00225E17">
        <w:rPr>
          <w:rFonts w:cstheme="minorHAnsi"/>
          <w:b/>
          <w:u w:val="single"/>
        </w:rPr>
        <w:lastRenderedPageBreak/>
        <w:t>TBC Consult</w:t>
      </w:r>
    </w:p>
    <w:p w:rsidR="00535A63" w:rsidRPr="00225E17" w:rsidRDefault="00535A63" w:rsidP="00535A63">
      <w:pPr>
        <w:rPr>
          <w:rFonts w:cstheme="minorHAnsi"/>
        </w:rPr>
      </w:pPr>
    </w:p>
    <w:p w:rsidR="00535A63" w:rsidRPr="00225E17" w:rsidRDefault="00535A63" w:rsidP="00535A63">
      <w:pPr>
        <w:rPr>
          <w:rFonts w:cstheme="minorHAnsi"/>
          <w:sz w:val="20"/>
          <w:szCs w:val="20"/>
        </w:rPr>
      </w:pPr>
      <w:r w:rsidRPr="00225E17">
        <w:rPr>
          <w:rFonts w:cstheme="minorHAnsi"/>
          <w:sz w:val="20"/>
          <w:szCs w:val="20"/>
        </w:rPr>
        <w:t xml:space="preserve">Date: </w:t>
      </w:r>
    </w:p>
    <w:p w:rsidR="00535A63" w:rsidRPr="00225E17" w:rsidRDefault="00535A63" w:rsidP="00535A63">
      <w:pPr>
        <w:rPr>
          <w:rFonts w:cstheme="minorHAnsi"/>
          <w:sz w:val="20"/>
          <w:szCs w:val="20"/>
        </w:rPr>
      </w:pPr>
      <w:r w:rsidRPr="00225E17">
        <w:rPr>
          <w:rFonts w:cstheme="minorHAnsi"/>
          <w:sz w:val="20"/>
          <w:szCs w:val="20"/>
        </w:rPr>
        <w:t>Patient Name:</w:t>
      </w:r>
      <w:r w:rsidRPr="00225E17">
        <w:rPr>
          <w:rFonts w:cstheme="minorHAnsi"/>
          <w:sz w:val="20"/>
          <w:szCs w:val="20"/>
        </w:rPr>
        <w:br/>
        <w:t>Medical Record Number:</w:t>
      </w:r>
    </w:p>
    <w:p w:rsidR="00535A63" w:rsidRPr="00225E17" w:rsidRDefault="00535A63" w:rsidP="00535A63">
      <w:pPr>
        <w:rPr>
          <w:rFonts w:cstheme="minorHAnsi"/>
          <w:sz w:val="20"/>
          <w:szCs w:val="20"/>
        </w:rPr>
      </w:pPr>
      <w:r w:rsidRPr="00225E17">
        <w:rPr>
          <w:rFonts w:cstheme="minorHAnsi"/>
          <w:sz w:val="20"/>
          <w:szCs w:val="20"/>
        </w:rPr>
        <w:t>Maternal History:</w:t>
      </w:r>
    </w:p>
    <w:p w:rsidR="00535A63" w:rsidRPr="00225E17" w:rsidRDefault="00535A63" w:rsidP="00535A63">
      <w:pPr>
        <w:rPr>
          <w:rFonts w:cstheme="minorHAnsi"/>
          <w:sz w:val="20"/>
          <w:szCs w:val="20"/>
        </w:rPr>
      </w:pPr>
      <w:r w:rsidRPr="00225E17">
        <w:rPr>
          <w:rFonts w:cstheme="minorHAnsi"/>
          <w:sz w:val="20"/>
          <w:szCs w:val="20"/>
        </w:rPr>
        <w:tab/>
        <w:t>Ms. ____ is a    y/o G*P**** mom with an EDC of **/**/**** placing the fetus at ____ weeks of gestation. The pregnancy has been complicated by: _____</w:t>
      </w:r>
    </w:p>
    <w:p w:rsidR="00535A63" w:rsidRPr="00225E17" w:rsidRDefault="00535A63" w:rsidP="00535A63">
      <w:pPr>
        <w:rPr>
          <w:rFonts w:cstheme="minorHAnsi"/>
          <w:sz w:val="20"/>
          <w:szCs w:val="20"/>
        </w:rPr>
      </w:pPr>
    </w:p>
    <w:p w:rsidR="00535A63" w:rsidRPr="00225E17" w:rsidRDefault="00535A63" w:rsidP="00535A63">
      <w:pPr>
        <w:tabs>
          <w:tab w:val="left" w:pos="432"/>
          <w:tab w:val="left" w:pos="720"/>
        </w:tabs>
        <w:spacing w:before="13" w:line="298" w:lineRule="exact"/>
        <w:textAlignment w:val="baseline"/>
        <w:rPr>
          <w:rFonts w:eastAsia="Arial" w:cstheme="minorHAnsi"/>
          <w:color w:val="000000"/>
          <w:sz w:val="20"/>
          <w:szCs w:val="20"/>
        </w:rPr>
      </w:pPr>
      <w:r w:rsidRPr="00225E17">
        <w:rPr>
          <w:rFonts w:cstheme="minorHAnsi"/>
          <w:sz w:val="20"/>
          <w:szCs w:val="20"/>
        </w:rPr>
        <w:tab/>
        <w:t xml:space="preserve">The consult was done in the presence of ____ on the antepartum unit where Ms. ______ has been admitted. We began by discussing the current survival statistics (and the limitations of those statistics) at WPH for infants delivered at 22 </w:t>
      </w:r>
      <w:proofErr w:type="spellStart"/>
      <w:r w:rsidRPr="00225E17">
        <w:rPr>
          <w:rFonts w:cstheme="minorHAnsi"/>
          <w:sz w:val="20"/>
          <w:szCs w:val="20"/>
        </w:rPr>
        <w:t>weeks</w:t>
      </w:r>
      <w:proofErr w:type="spellEnd"/>
      <w:r w:rsidRPr="00225E17">
        <w:rPr>
          <w:rFonts w:cstheme="minorHAnsi"/>
          <w:sz w:val="20"/>
          <w:szCs w:val="20"/>
        </w:rPr>
        <w:t xml:space="preserve"> gestation i.e. 30%, and that survival / prognosis improves with each week of gestation. Variables affecting survival were reviewed, including antenatal steroids, complications of pregnancy, neonatal infection as well as gender and race. In addition, the high risk of long-term disabilities were reviewed including, but not limited to:</w:t>
      </w:r>
      <w:r w:rsidRPr="00225E17">
        <w:rPr>
          <w:rFonts w:eastAsia="Arial" w:cstheme="minorHAnsi"/>
          <w:color w:val="000000"/>
          <w:sz w:val="20"/>
          <w:szCs w:val="20"/>
        </w:rPr>
        <w:t xml:space="preserve"> chronic lung disease mental retardation, cerebral palsy, blindness, deafness, and learning disabilities/need for special education.</w:t>
      </w:r>
      <w:r w:rsidRPr="00225E17">
        <w:rPr>
          <w:rFonts w:cstheme="minorHAnsi"/>
          <w:sz w:val="20"/>
          <w:szCs w:val="20"/>
        </w:rPr>
        <w:t xml:space="preserve"> </w:t>
      </w:r>
      <w:r w:rsidRPr="00225E17">
        <w:rPr>
          <w:rFonts w:eastAsia="Arial" w:cstheme="minorHAnsi"/>
          <w:color w:val="000000"/>
          <w:sz w:val="20"/>
          <w:szCs w:val="20"/>
        </w:rPr>
        <w:t xml:space="preserve">I/we explained to the parents </w:t>
      </w:r>
      <w:r w:rsidRPr="00225E17">
        <w:rPr>
          <w:rFonts w:eastAsia="Arial" w:cstheme="minorHAnsi"/>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that</w:t>
      </w:r>
      <w:r w:rsidRPr="00225E17">
        <w:rPr>
          <w:rFonts w:eastAsia="Arial" w:cstheme="minorHAnsi"/>
          <w:color w:val="000000"/>
          <w:sz w:val="20"/>
          <w:szCs w:val="20"/>
        </w:rPr>
        <w:t xml:space="preserve"> considering the high risk of mortality and morbidity in infants &lt;24 weeks that allowing a natural death with the provision of comfort measures would be a reasonable option. This approach was discussed in detail.</w:t>
      </w:r>
    </w:p>
    <w:p w:rsidR="00535A63" w:rsidRPr="00225E17" w:rsidRDefault="00535A63" w:rsidP="00535A63">
      <w:pPr>
        <w:tabs>
          <w:tab w:val="left" w:pos="720"/>
        </w:tabs>
        <w:spacing w:before="13" w:line="298" w:lineRule="exact"/>
        <w:textAlignment w:val="baseline"/>
        <w:rPr>
          <w:rFonts w:cstheme="minorHAnsi"/>
          <w:sz w:val="20"/>
          <w:szCs w:val="20"/>
        </w:rPr>
      </w:pPr>
      <w:r w:rsidRPr="00225E17">
        <w:rPr>
          <w:rFonts w:cstheme="minorHAnsi"/>
          <w:sz w:val="20"/>
          <w:szCs w:val="20"/>
        </w:rPr>
        <w:tab/>
        <w:t>We then discussed the option of a trial of therapeutic intervention for their peri-viable child that would include: 1. The neonatal team being present at the delivery. 2. The potential for antenatal plans to change based on the gestational age assessment and/or condition of the infant. 3. Resuscitation and stabilization will be limited to temperature control, airway management and respiratory support. (Further resuscitation measures, such as chest compressions and epinephrine have been found to be futile and will not be offered.) 4. If the infant is too small to be intubated or not responding to resuscitative measures care will be redirected, the parents will be encouraged to hold their baby and comfort measures will be provided as needed.</w:t>
      </w:r>
    </w:p>
    <w:p w:rsidR="00535A63" w:rsidRPr="00225E17" w:rsidRDefault="00535A63" w:rsidP="00535A63">
      <w:pPr>
        <w:tabs>
          <w:tab w:val="left" w:pos="720"/>
        </w:tabs>
        <w:spacing w:before="5" w:line="298" w:lineRule="exact"/>
        <w:ind w:right="72"/>
        <w:textAlignment w:val="baseline"/>
        <w:rPr>
          <w:rFonts w:eastAsia="Arial" w:cstheme="minorHAnsi"/>
          <w:color w:val="000000"/>
          <w:sz w:val="20"/>
          <w:szCs w:val="20"/>
        </w:rPr>
      </w:pPr>
      <w:r w:rsidRPr="00225E17">
        <w:rPr>
          <w:rFonts w:cstheme="minorHAnsi"/>
          <w:sz w:val="20"/>
          <w:szCs w:val="20"/>
        </w:rPr>
        <w:tab/>
        <w:t xml:space="preserve">The parent(s) understood that if resuscitation is successful that morbidity and mortality still remains high at this gestation.  We discussed </w:t>
      </w:r>
      <w:r w:rsidRPr="00225E17">
        <w:rPr>
          <w:rFonts w:eastAsia="Arial" w:cstheme="minorHAnsi"/>
          <w:color w:val="000000"/>
          <w:sz w:val="20"/>
          <w:szCs w:val="20"/>
        </w:rPr>
        <w:t>the intense monitoring of the infant in the NICU, the likely need for umbilical catheters, central lines and blood products. Potential complications including but not limited to: hypotension, IVH, spontaneous perforation, infections, necrotizing enterocolitis and renal insufficiency were reviewed. We also discussed the option for the parents in combination with the neonatal and palliative care team to redirect care based on the clinical course and complications following admission to the NICU.</w:t>
      </w:r>
    </w:p>
    <w:p w:rsidR="00535A63" w:rsidRPr="00225E17" w:rsidRDefault="00535A63" w:rsidP="00535A63">
      <w:pPr>
        <w:tabs>
          <w:tab w:val="left" w:pos="576"/>
        </w:tabs>
        <w:spacing w:line="291" w:lineRule="exact"/>
        <w:ind w:right="216"/>
        <w:textAlignment w:val="baseline"/>
        <w:rPr>
          <w:rFonts w:eastAsia="Arial" w:cstheme="minorHAnsi"/>
          <w:color w:val="000000"/>
          <w:sz w:val="20"/>
          <w:szCs w:val="20"/>
        </w:rPr>
      </w:pPr>
      <w:r w:rsidRPr="00225E17">
        <w:rPr>
          <w:rFonts w:cstheme="minorHAnsi"/>
          <w:sz w:val="20"/>
          <w:szCs w:val="20"/>
        </w:rPr>
        <w:tab/>
        <w:t>Mom expressed her desire to: allow a natural death and comfort measures / allow a trial of therapeutic intervention.</w:t>
      </w:r>
      <w:r w:rsidRPr="00225E17">
        <w:rPr>
          <w:rFonts w:eastAsia="Arial" w:cstheme="minorHAnsi"/>
          <w:color w:val="000000"/>
          <w:sz w:val="20"/>
          <w:szCs w:val="20"/>
        </w:rPr>
        <w:t xml:space="preserve"> Mom's nurse and the OB attending or MFM attending of record were updated regarding the mom’s wishes (If they were not present during the consult).</w:t>
      </w:r>
    </w:p>
    <w:p w:rsidR="00535A63" w:rsidRPr="00225E17" w:rsidRDefault="00535A63" w:rsidP="00535A63">
      <w:pPr>
        <w:tabs>
          <w:tab w:val="left" w:pos="576"/>
        </w:tabs>
        <w:spacing w:line="291" w:lineRule="exact"/>
        <w:ind w:right="216"/>
        <w:textAlignment w:val="baseline"/>
        <w:rPr>
          <w:rFonts w:cstheme="minorHAnsi"/>
          <w:sz w:val="20"/>
          <w:szCs w:val="20"/>
        </w:rPr>
      </w:pPr>
      <w:r w:rsidRPr="00225E17">
        <w:rPr>
          <w:rFonts w:cstheme="minorHAnsi"/>
          <w:sz w:val="20"/>
          <w:szCs w:val="20"/>
        </w:rPr>
        <w:tab/>
        <w:t>Thank you for the opportunity to participate in the care of this lovely mother. If further questions arise we would be happy to address them.</w:t>
      </w:r>
    </w:p>
    <w:p w:rsidR="00535A63" w:rsidRPr="00225E17" w:rsidRDefault="00535A63" w:rsidP="00535A63">
      <w:pPr>
        <w:rPr>
          <w:rFonts w:cstheme="minorHAnsi"/>
          <w:b/>
          <w:bCs/>
          <w:sz w:val="32"/>
          <w:szCs w:val="32"/>
        </w:rPr>
      </w:pPr>
    </w:p>
    <w:p w:rsidR="00535A63" w:rsidRDefault="00535A63" w:rsidP="00535A63">
      <w:pPr>
        <w:pStyle w:val="ListParagraph"/>
        <w:spacing w:before="120"/>
        <w:ind w:left="0"/>
        <w:jc w:val="center"/>
        <w:rPr>
          <w:rFonts w:asciiTheme="minorHAnsi" w:hAnsiTheme="minorHAnsi" w:cstheme="minorHAnsi"/>
          <w:b/>
          <w:bCs/>
          <w:sz w:val="32"/>
          <w:szCs w:val="32"/>
        </w:rPr>
      </w:pPr>
      <w:r w:rsidRPr="00225E17">
        <w:rPr>
          <w:rFonts w:asciiTheme="minorHAnsi" w:hAnsiTheme="minorHAnsi" w:cstheme="minorHAnsi"/>
          <w:b/>
          <w:bCs/>
          <w:sz w:val="32"/>
          <w:szCs w:val="32"/>
        </w:rPr>
        <w:t xml:space="preserve">Attachment B </w:t>
      </w:r>
      <w:r>
        <w:rPr>
          <w:rFonts w:asciiTheme="minorHAnsi" w:hAnsiTheme="minorHAnsi" w:cstheme="minorHAnsi"/>
          <w:b/>
          <w:bCs/>
          <w:sz w:val="32"/>
          <w:szCs w:val="32"/>
        </w:rPr>
        <w:t>–</w:t>
      </w:r>
      <w:r w:rsidRPr="00225E17">
        <w:rPr>
          <w:rFonts w:asciiTheme="minorHAnsi" w:hAnsiTheme="minorHAnsi" w:cstheme="minorHAnsi"/>
          <w:b/>
          <w:bCs/>
          <w:sz w:val="32"/>
          <w:szCs w:val="32"/>
        </w:rPr>
        <w:t xml:space="preserve"> </w:t>
      </w:r>
      <w:r>
        <w:rPr>
          <w:rFonts w:asciiTheme="minorHAnsi" w:hAnsiTheme="minorHAnsi" w:cstheme="minorHAnsi"/>
          <w:b/>
          <w:bCs/>
          <w:sz w:val="32"/>
          <w:szCs w:val="32"/>
        </w:rPr>
        <w:t>Handout to Parents</w:t>
      </w:r>
    </w:p>
    <w:p w:rsidR="00535A63" w:rsidRDefault="00535A63" w:rsidP="00535A63">
      <w:pPr>
        <w:pStyle w:val="ListParagraph"/>
        <w:spacing w:before="120"/>
        <w:ind w:left="0"/>
        <w:jc w:val="center"/>
        <w:rPr>
          <w:rFonts w:asciiTheme="minorHAnsi" w:hAnsiTheme="minorHAnsi" w:cstheme="minorHAnsi"/>
          <w:b/>
          <w:bCs/>
          <w:sz w:val="32"/>
          <w:szCs w:val="32"/>
        </w:rPr>
      </w:pPr>
    </w:p>
    <w:p w:rsidR="00535A63" w:rsidRPr="00225E17" w:rsidRDefault="00535A63" w:rsidP="00535A63">
      <w:pPr>
        <w:textAlignment w:val="baseline"/>
        <w:rPr>
          <w:rFonts w:eastAsia="Times New Roman" w:cstheme="minorHAnsi"/>
          <w:sz w:val="22"/>
          <w:szCs w:val="22"/>
        </w:rPr>
      </w:pPr>
      <w:r w:rsidRPr="00225E17">
        <w:rPr>
          <w:rFonts w:eastAsia="Times New Roman" w:cstheme="minorHAnsi"/>
          <w:color w:val="000000" w:themeColor="text1"/>
          <w:sz w:val="22"/>
          <w:szCs w:val="22"/>
        </w:rPr>
        <w:t xml:space="preserve">As your partner in care for your tiny baby, the specialists at Orlando Health Winnie Palmer Hospital for Women &amp; Babies want to provide you with all the information, compassion and support you need at this time. </w:t>
      </w:r>
      <w:r w:rsidRPr="00225E17">
        <w:rPr>
          <w:rFonts w:eastAsia="Times New Roman" w:cstheme="minorHAnsi"/>
          <w:sz w:val="22"/>
          <w:szCs w:val="22"/>
        </w:rPr>
        <w:t>We are here to answer the questions that guide your decisions for your child and your family.</w:t>
      </w:r>
    </w:p>
    <w:p w:rsidR="00535A63" w:rsidRPr="00225E17" w:rsidRDefault="00535A63" w:rsidP="00535A63">
      <w:pPr>
        <w:textAlignment w:val="baseline"/>
        <w:rPr>
          <w:rFonts w:eastAsia="Times New Roman" w:cstheme="minorHAnsi"/>
          <w:sz w:val="22"/>
          <w:szCs w:val="22"/>
        </w:rPr>
      </w:pPr>
    </w:p>
    <w:p w:rsidR="00535A63" w:rsidRPr="00225E17" w:rsidRDefault="00535A63" w:rsidP="00535A63">
      <w:pPr>
        <w:textAlignment w:val="baseline"/>
        <w:rPr>
          <w:rFonts w:eastAsia="Times New Roman" w:cstheme="minorHAnsi"/>
          <w:b/>
          <w:bCs/>
          <w:sz w:val="22"/>
          <w:szCs w:val="22"/>
          <w:u w:val="single"/>
        </w:rPr>
      </w:pPr>
      <w:r w:rsidRPr="00225E17">
        <w:rPr>
          <w:rFonts w:eastAsia="Times New Roman" w:cstheme="minorHAnsi"/>
          <w:b/>
          <w:bCs/>
          <w:sz w:val="22"/>
          <w:szCs w:val="22"/>
          <w:u w:val="single"/>
        </w:rPr>
        <w:lastRenderedPageBreak/>
        <w:t>Survival</w:t>
      </w:r>
    </w:p>
    <w:p w:rsidR="00535A63" w:rsidRPr="00225E17" w:rsidRDefault="00535A63" w:rsidP="00535A63">
      <w:pPr>
        <w:textAlignment w:val="baseline"/>
        <w:rPr>
          <w:rFonts w:eastAsia="Times New Roman" w:cstheme="minorHAnsi"/>
          <w:sz w:val="22"/>
          <w:szCs w:val="22"/>
        </w:rPr>
      </w:pPr>
      <w:r w:rsidRPr="00225E17">
        <w:rPr>
          <w:rFonts w:eastAsia="Times New Roman" w:cstheme="minorHAnsi"/>
          <w:sz w:val="22"/>
          <w:szCs w:val="22"/>
        </w:rPr>
        <w:t>Despite advances in medicine and the quality of care available at Orlando Health Winnie Palmer, extremely premature infants are at high risk. At this time, the worldwide medical community recognizes that the earliest gestational age where survival may be possible is 22 to 23 weeks. For babies born younger than this, we must focus on giving you quality time with your baby before an expected death.</w:t>
      </w:r>
    </w:p>
    <w:p w:rsidR="00535A63" w:rsidRPr="00225E17" w:rsidRDefault="00535A63" w:rsidP="00535A63">
      <w:pPr>
        <w:textAlignment w:val="baseline"/>
        <w:rPr>
          <w:rFonts w:eastAsia="Times New Roman" w:cstheme="minorHAnsi"/>
          <w:sz w:val="22"/>
          <w:szCs w:val="22"/>
        </w:rPr>
      </w:pPr>
    </w:p>
    <w:p w:rsidR="00535A63" w:rsidRPr="00225E17" w:rsidRDefault="00535A63" w:rsidP="00535A63">
      <w:pPr>
        <w:textAlignment w:val="baseline"/>
        <w:rPr>
          <w:rFonts w:eastAsia="Times New Roman" w:cstheme="minorHAnsi"/>
          <w:sz w:val="22"/>
          <w:szCs w:val="22"/>
        </w:rPr>
      </w:pPr>
      <w:r w:rsidRPr="00225E17">
        <w:rPr>
          <w:rFonts w:eastAsia="Times New Roman" w:cstheme="minorHAnsi"/>
          <w:sz w:val="22"/>
          <w:szCs w:val="22"/>
        </w:rPr>
        <w:t>Here are considerations that affect survival of tiny babies:</w:t>
      </w:r>
    </w:p>
    <w:p w:rsidR="00535A63" w:rsidRPr="00225E17" w:rsidRDefault="00535A63" w:rsidP="00535A63">
      <w:pPr>
        <w:textAlignment w:val="baseline"/>
        <w:rPr>
          <w:rFonts w:eastAsia="Times New Roman" w:cstheme="minorHAnsi"/>
          <w:sz w:val="22"/>
          <w:szCs w:val="22"/>
        </w:rPr>
      </w:pPr>
    </w:p>
    <w:p w:rsidR="00535A63" w:rsidRPr="00225E17" w:rsidRDefault="00535A63" w:rsidP="00535A63">
      <w:pPr>
        <w:pStyle w:val="ListParagraph"/>
        <w:numPr>
          <w:ilvl w:val="0"/>
          <w:numId w:val="18"/>
        </w:numPr>
        <w:textAlignment w:val="baseline"/>
        <w:rPr>
          <w:rFonts w:asciiTheme="minorHAnsi" w:eastAsia="Times New Roman" w:hAnsiTheme="minorHAnsi" w:cstheme="minorHAnsi"/>
          <w:sz w:val="22"/>
          <w:szCs w:val="22"/>
        </w:rPr>
      </w:pPr>
      <w:r w:rsidRPr="00225E17">
        <w:rPr>
          <w:rFonts w:asciiTheme="minorHAnsi" w:eastAsia="Times New Roman" w:hAnsiTheme="minorHAnsi" w:cstheme="minorHAnsi"/>
          <w:sz w:val="22"/>
          <w:szCs w:val="22"/>
        </w:rPr>
        <w:t xml:space="preserve">When it comes to gestational age, every week -- even every additional day – matters </w:t>
      </w:r>
    </w:p>
    <w:p w:rsidR="00535A63" w:rsidRPr="00225E17" w:rsidRDefault="00535A63" w:rsidP="00535A63">
      <w:pPr>
        <w:pStyle w:val="ListParagraph"/>
        <w:numPr>
          <w:ilvl w:val="0"/>
          <w:numId w:val="17"/>
        </w:numPr>
        <w:textAlignment w:val="baseline"/>
        <w:rPr>
          <w:rFonts w:asciiTheme="minorHAnsi" w:hAnsiTheme="minorHAnsi" w:cstheme="minorHAnsi"/>
          <w:sz w:val="22"/>
          <w:szCs w:val="22"/>
        </w:rPr>
      </w:pPr>
      <w:r w:rsidRPr="00225E17">
        <w:rPr>
          <w:rFonts w:asciiTheme="minorHAnsi" w:eastAsia="Times New Roman" w:hAnsiTheme="minorHAnsi" w:cstheme="minorHAnsi"/>
          <w:sz w:val="22"/>
          <w:szCs w:val="22"/>
        </w:rPr>
        <w:t>Growth also matters -- a</w:t>
      </w:r>
      <w:r w:rsidRPr="00225E17">
        <w:rPr>
          <w:rFonts w:asciiTheme="minorHAnsi" w:hAnsiTheme="minorHAnsi" w:cstheme="minorHAnsi"/>
          <w:sz w:val="22"/>
          <w:szCs w:val="22"/>
        </w:rPr>
        <w:t>ppropriate growth before delivery improves survival</w:t>
      </w:r>
    </w:p>
    <w:p w:rsidR="00535A63" w:rsidRPr="00225E17" w:rsidRDefault="00535A63" w:rsidP="00535A63">
      <w:pPr>
        <w:pStyle w:val="ListParagraph"/>
        <w:numPr>
          <w:ilvl w:val="0"/>
          <w:numId w:val="17"/>
        </w:numPr>
        <w:rPr>
          <w:rFonts w:asciiTheme="minorHAnsi" w:hAnsiTheme="minorHAnsi" w:cstheme="minorHAnsi"/>
          <w:sz w:val="22"/>
          <w:szCs w:val="22"/>
        </w:rPr>
      </w:pPr>
      <w:r w:rsidRPr="00225E17">
        <w:rPr>
          <w:rFonts w:asciiTheme="minorHAnsi" w:hAnsiTheme="minorHAnsi" w:cstheme="minorHAnsi"/>
          <w:sz w:val="22"/>
          <w:szCs w:val="22"/>
        </w:rPr>
        <w:t>Females have a better chance of surviving premature birth than males</w:t>
      </w:r>
    </w:p>
    <w:p w:rsidR="00535A63" w:rsidRPr="00225E17" w:rsidRDefault="00535A63" w:rsidP="00535A63">
      <w:pPr>
        <w:pStyle w:val="ListParagraph"/>
        <w:numPr>
          <w:ilvl w:val="0"/>
          <w:numId w:val="17"/>
        </w:numPr>
        <w:rPr>
          <w:rFonts w:asciiTheme="minorHAnsi" w:hAnsiTheme="minorHAnsi" w:cstheme="minorHAnsi"/>
          <w:sz w:val="22"/>
          <w:szCs w:val="22"/>
        </w:rPr>
      </w:pPr>
      <w:r w:rsidRPr="00225E17">
        <w:rPr>
          <w:rFonts w:asciiTheme="minorHAnsi" w:hAnsiTheme="minorHAnsi" w:cstheme="minorHAnsi"/>
          <w:sz w:val="22"/>
          <w:szCs w:val="22"/>
        </w:rPr>
        <w:t xml:space="preserve">Race and ethnicity play a role in the chance of survival  </w:t>
      </w:r>
    </w:p>
    <w:p w:rsidR="00535A63" w:rsidRPr="00225E17" w:rsidRDefault="00535A63" w:rsidP="00535A63">
      <w:pPr>
        <w:pStyle w:val="ListParagraph"/>
        <w:numPr>
          <w:ilvl w:val="0"/>
          <w:numId w:val="17"/>
        </w:numPr>
        <w:rPr>
          <w:rFonts w:asciiTheme="minorHAnsi" w:hAnsiTheme="minorHAnsi" w:cstheme="minorHAnsi"/>
          <w:sz w:val="22"/>
          <w:szCs w:val="22"/>
        </w:rPr>
      </w:pPr>
      <w:r w:rsidRPr="00225E17">
        <w:rPr>
          <w:rFonts w:asciiTheme="minorHAnsi" w:hAnsiTheme="minorHAnsi" w:cstheme="minorHAnsi"/>
          <w:sz w:val="22"/>
          <w:szCs w:val="22"/>
        </w:rPr>
        <w:t>Pregnancies with only one child (rather than twins or triplets) have a greater chance of survival</w:t>
      </w:r>
    </w:p>
    <w:p w:rsidR="00535A63" w:rsidRPr="00225E17" w:rsidRDefault="00535A63" w:rsidP="00535A63">
      <w:pPr>
        <w:pStyle w:val="ListParagraph"/>
        <w:numPr>
          <w:ilvl w:val="0"/>
          <w:numId w:val="17"/>
        </w:numPr>
        <w:rPr>
          <w:rFonts w:asciiTheme="minorHAnsi" w:hAnsiTheme="minorHAnsi" w:cstheme="minorHAnsi"/>
          <w:sz w:val="22"/>
          <w:szCs w:val="22"/>
        </w:rPr>
      </w:pPr>
      <w:r w:rsidRPr="00225E17">
        <w:rPr>
          <w:rFonts w:asciiTheme="minorHAnsi" w:hAnsiTheme="minorHAnsi" w:cstheme="minorHAnsi"/>
          <w:sz w:val="22"/>
          <w:szCs w:val="22"/>
        </w:rPr>
        <w:t>Steroids given prior to delivery improve the chance of survival</w:t>
      </w:r>
    </w:p>
    <w:p w:rsidR="00535A63" w:rsidRPr="00225E17" w:rsidRDefault="00535A63" w:rsidP="00535A63">
      <w:pPr>
        <w:pStyle w:val="ListParagraph"/>
        <w:numPr>
          <w:ilvl w:val="0"/>
          <w:numId w:val="17"/>
        </w:numPr>
        <w:rPr>
          <w:rFonts w:asciiTheme="minorHAnsi" w:hAnsiTheme="minorHAnsi" w:cstheme="minorHAnsi"/>
          <w:sz w:val="22"/>
          <w:szCs w:val="22"/>
        </w:rPr>
      </w:pPr>
      <w:r w:rsidRPr="00225E17">
        <w:rPr>
          <w:rFonts w:asciiTheme="minorHAnsi" w:hAnsiTheme="minorHAnsi" w:cstheme="minorHAnsi"/>
          <w:sz w:val="22"/>
          <w:szCs w:val="22"/>
        </w:rPr>
        <w:t>Infection in the infant reduces the chance for survival</w:t>
      </w:r>
    </w:p>
    <w:p w:rsidR="00535A63" w:rsidRPr="00225E17" w:rsidRDefault="00535A63" w:rsidP="00535A63">
      <w:pPr>
        <w:pStyle w:val="ListParagraph"/>
        <w:numPr>
          <w:ilvl w:val="0"/>
          <w:numId w:val="17"/>
        </w:numPr>
        <w:rPr>
          <w:rFonts w:asciiTheme="minorHAnsi" w:hAnsiTheme="minorHAnsi" w:cstheme="minorHAnsi"/>
          <w:sz w:val="22"/>
          <w:szCs w:val="22"/>
        </w:rPr>
      </w:pPr>
      <w:r w:rsidRPr="00225E17">
        <w:rPr>
          <w:rFonts w:asciiTheme="minorHAnsi" w:hAnsiTheme="minorHAnsi" w:cstheme="minorHAnsi"/>
          <w:sz w:val="22"/>
          <w:szCs w:val="22"/>
        </w:rPr>
        <w:t>Congenital anomalies or malformations can reduce the chance of survival</w:t>
      </w:r>
    </w:p>
    <w:p w:rsidR="00535A63" w:rsidRPr="00225E17" w:rsidRDefault="00535A63" w:rsidP="00535A63">
      <w:pPr>
        <w:pStyle w:val="ListParagraph"/>
        <w:numPr>
          <w:ilvl w:val="0"/>
          <w:numId w:val="17"/>
        </w:numPr>
        <w:rPr>
          <w:rFonts w:asciiTheme="minorHAnsi" w:hAnsiTheme="minorHAnsi" w:cstheme="minorHAnsi"/>
          <w:sz w:val="22"/>
          <w:szCs w:val="22"/>
        </w:rPr>
      </w:pPr>
      <w:r w:rsidRPr="00225E17">
        <w:rPr>
          <w:rFonts w:asciiTheme="minorHAnsi" w:hAnsiTheme="minorHAnsi" w:cstheme="minorHAnsi"/>
          <w:sz w:val="22"/>
          <w:szCs w:val="22"/>
        </w:rPr>
        <w:t>Delivery in a hospital with a NICU improves survival and outcomes</w:t>
      </w:r>
    </w:p>
    <w:p w:rsidR="00535A63" w:rsidRPr="00225E17" w:rsidRDefault="00535A63" w:rsidP="00535A63">
      <w:pPr>
        <w:rPr>
          <w:rFonts w:cstheme="minorHAnsi"/>
          <w:sz w:val="22"/>
          <w:szCs w:val="22"/>
        </w:rPr>
      </w:pPr>
    </w:p>
    <w:p w:rsidR="00535A63" w:rsidRPr="00225E17" w:rsidRDefault="00535A63" w:rsidP="00535A63">
      <w:pPr>
        <w:rPr>
          <w:rFonts w:cstheme="minorHAnsi"/>
          <w:b/>
          <w:bCs/>
          <w:sz w:val="22"/>
          <w:szCs w:val="22"/>
          <w:u w:val="single"/>
        </w:rPr>
      </w:pPr>
      <w:r w:rsidRPr="00225E17">
        <w:rPr>
          <w:rFonts w:cstheme="minorHAnsi"/>
          <w:b/>
          <w:bCs/>
          <w:sz w:val="22"/>
          <w:szCs w:val="22"/>
          <w:u w:val="single"/>
        </w:rPr>
        <w:t xml:space="preserve">Complications and Disabilities </w:t>
      </w:r>
    </w:p>
    <w:p w:rsidR="00535A63" w:rsidRPr="00225E17" w:rsidRDefault="00535A63" w:rsidP="00535A63">
      <w:pPr>
        <w:rPr>
          <w:rFonts w:cstheme="minorHAnsi"/>
          <w:sz w:val="22"/>
          <w:szCs w:val="22"/>
        </w:rPr>
      </w:pPr>
      <w:r w:rsidRPr="00225E17">
        <w:rPr>
          <w:rFonts w:cstheme="minorHAnsi"/>
          <w:sz w:val="22"/>
          <w:szCs w:val="22"/>
        </w:rPr>
        <w:t>For extremely premature infants who survive, the risk for long-term complications remains high. These complications may include:</w:t>
      </w:r>
    </w:p>
    <w:p w:rsidR="00535A63" w:rsidRPr="00225E17" w:rsidRDefault="00535A63" w:rsidP="00535A63">
      <w:pPr>
        <w:rPr>
          <w:rFonts w:cstheme="minorHAnsi"/>
          <w:sz w:val="22"/>
          <w:szCs w:val="22"/>
        </w:rPr>
      </w:pPr>
    </w:p>
    <w:p w:rsidR="00535A63" w:rsidRPr="00225E17" w:rsidRDefault="00535A63" w:rsidP="00535A63">
      <w:pPr>
        <w:rPr>
          <w:rFonts w:cstheme="minorHAnsi"/>
          <w:sz w:val="22"/>
          <w:szCs w:val="22"/>
        </w:rPr>
      </w:pPr>
      <w:r w:rsidRPr="00225E17">
        <w:rPr>
          <w:rFonts w:cstheme="minorHAnsi"/>
          <w:b/>
          <w:bCs/>
          <w:sz w:val="22"/>
          <w:szCs w:val="22"/>
        </w:rPr>
        <w:t>Neurologic impairment</w:t>
      </w:r>
      <w:r w:rsidRPr="00225E17">
        <w:rPr>
          <w:rFonts w:cstheme="minorHAnsi"/>
          <w:b/>
          <w:bCs/>
          <w:sz w:val="22"/>
          <w:szCs w:val="22"/>
        </w:rPr>
        <w:br/>
      </w:r>
      <w:r w:rsidRPr="00225E17">
        <w:rPr>
          <w:rFonts w:cstheme="minorHAnsi"/>
          <w:sz w:val="22"/>
          <w:szCs w:val="22"/>
        </w:rPr>
        <w:t>These impairments may range from mild to severe and could include any of the following:</w:t>
      </w:r>
    </w:p>
    <w:p w:rsidR="00535A63" w:rsidRPr="00225E17" w:rsidRDefault="00535A63" w:rsidP="00535A63">
      <w:pPr>
        <w:pStyle w:val="ListParagraph"/>
        <w:numPr>
          <w:ilvl w:val="0"/>
          <w:numId w:val="16"/>
        </w:numPr>
        <w:rPr>
          <w:rFonts w:asciiTheme="minorHAnsi" w:hAnsiTheme="minorHAnsi" w:cstheme="minorHAnsi"/>
          <w:sz w:val="22"/>
          <w:szCs w:val="22"/>
        </w:rPr>
      </w:pPr>
      <w:r w:rsidRPr="00225E17">
        <w:rPr>
          <w:rFonts w:asciiTheme="minorHAnsi" w:hAnsiTheme="minorHAnsi" w:cstheme="minorHAnsi"/>
          <w:sz w:val="22"/>
          <w:szCs w:val="22"/>
        </w:rPr>
        <w:t>Intellectual disability – This is a cognitive impairment (the ability to think), which could result in a very low intelligence quotient (IQ).</w:t>
      </w:r>
    </w:p>
    <w:p w:rsidR="00535A63" w:rsidRPr="00225E17" w:rsidRDefault="00535A63" w:rsidP="00535A63">
      <w:pPr>
        <w:pStyle w:val="ListParagraph"/>
        <w:numPr>
          <w:ilvl w:val="0"/>
          <w:numId w:val="15"/>
        </w:numPr>
        <w:rPr>
          <w:rFonts w:asciiTheme="minorHAnsi" w:hAnsiTheme="minorHAnsi" w:cstheme="minorHAnsi"/>
          <w:sz w:val="22"/>
          <w:szCs w:val="22"/>
        </w:rPr>
      </w:pPr>
      <w:r w:rsidRPr="00225E17">
        <w:rPr>
          <w:rFonts w:asciiTheme="minorHAnsi" w:hAnsiTheme="minorHAnsi" w:cstheme="minorHAnsi"/>
          <w:sz w:val="22"/>
          <w:szCs w:val="22"/>
        </w:rPr>
        <w:t xml:space="preserve">Severe Cerebral Palsy – This relates to how children use their muscles. Some children may progress to being able to climb stairs while holding onto a railing or with supervision and assistance. Others may need a lifelong mobility device, such as a wheelchair. </w:t>
      </w:r>
    </w:p>
    <w:p w:rsidR="00535A63" w:rsidRPr="00225E17" w:rsidRDefault="00535A63" w:rsidP="00535A63">
      <w:pPr>
        <w:pStyle w:val="ListParagraph"/>
        <w:numPr>
          <w:ilvl w:val="0"/>
          <w:numId w:val="15"/>
        </w:numPr>
        <w:rPr>
          <w:rFonts w:asciiTheme="minorHAnsi" w:hAnsiTheme="minorHAnsi" w:cstheme="minorHAnsi"/>
          <w:sz w:val="22"/>
          <w:szCs w:val="22"/>
        </w:rPr>
      </w:pPr>
      <w:r w:rsidRPr="00225E17">
        <w:rPr>
          <w:rFonts w:asciiTheme="minorHAnsi" w:hAnsiTheme="minorHAnsi" w:cstheme="minorHAnsi"/>
          <w:sz w:val="22"/>
          <w:szCs w:val="22"/>
        </w:rPr>
        <w:t>Blindness or profound hearing impairment -- This could be progressive or permanent.</w:t>
      </w:r>
    </w:p>
    <w:p w:rsidR="00535A63" w:rsidRPr="00225E17" w:rsidRDefault="00535A63" w:rsidP="00535A63">
      <w:pPr>
        <w:rPr>
          <w:rFonts w:cstheme="minorHAnsi"/>
          <w:sz w:val="22"/>
          <w:szCs w:val="22"/>
        </w:rPr>
      </w:pPr>
    </w:p>
    <w:p w:rsidR="00535A63" w:rsidRDefault="00535A63" w:rsidP="00535A63">
      <w:pPr>
        <w:rPr>
          <w:rFonts w:cstheme="minorHAnsi"/>
          <w:b/>
          <w:bCs/>
          <w:sz w:val="22"/>
          <w:szCs w:val="22"/>
        </w:rPr>
      </w:pPr>
    </w:p>
    <w:p w:rsidR="00535A63" w:rsidRPr="00225E17" w:rsidRDefault="00535A63" w:rsidP="00535A63">
      <w:pPr>
        <w:rPr>
          <w:rFonts w:cstheme="minorHAnsi"/>
          <w:b/>
          <w:bCs/>
          <w:sz w:val="22"/>
          <w:szCs w:val="22"/>
        </w:rPr>
      </w:pPr>
      <w:r w:rsidRPr="00225E17">
        <w:rPr>
          <w:rFonts w:cstheme="minorHAnsi"/>
          <w:b/>
          <w:bCs/>
          <w:sz w:val="22"/>
          <w:szCs w:val="22"/>
        </w:rPr>
        <w:t>Bronchopulmonary Dysplasia (BPD)</w:t>
      </w:r>
    </w:p>
    <w:p w:rsidR="00535A63" w:rsidRPr="00225E17" w:rsidRDefault="00535A63" w:rsidP="00535A63">
      <w:pPr>
        <w:adjustRightInd w:val="0"/>
        <w:snapToGrid w:val="0"/>
        <w:rPr>
          <w:rFonts w:cstheme="minorHAnsi"/>
          <w:sz w:val="22"/>
          <w:szCs w:val="22"/>
        </w:rPr>
      </w:pPr>
      <w:r w:rsidRPr="00225E17">
        <w:rPr>
          <w:rFonts w:cstheme="minorHAnsi"/>
          <w:sz w:val="22"/>
          <w:szCs w:val="22"/>
        </w:rPr>
        <w:t xml:space="preserve">BPD is a lasting lung disease caused by ventilator and long periods of oxygen use in infants. While these breathing machines save lives, they also put stress on the lungs over time. Some babies may go home on a small amount of oxygen, while a small number may need home ventilators. Discharge on a ventilator requires a surgically placed breathing tube inserted into the airway through the neck (a tracheostomy). </w:t>
      </w:r>
    </w:p>
    <w:p w:rsidR="00535A63" w:rsidRPr="00225E17" w:rsidRDefault="00535A63" w:rsidP="00535A63">
      <w:pPr>
        <w:rPr>
          <w:rFonts w:cstheme="minorHAnsi"/>
          <w:sz w:val="22"/>
          <w:szCs w:val="22"/>
        </w:rPr>
      </w:pPr>
    </w:p>
    <w:p w:rsidR="00535A63" w:rsidRPr="00225E17" w:rsidRDefault="00535A63" w:rsidP="00535A63">
      <w:pPr>
        <w:rPr>
          <w:rFonts w:cstheme="minorHAnsi"/>
          <w:b/>
          <w:bCs/>
          <w:sz w:val="22"/>
          <w:szCs w:val="22"/>
        </w:rPr>
      </w:pPr>
      <w:r w:rsidRPr="00225E17">
        <w:rPr>
          <w:rFonts w:cstheme="minorHAnsi"/>
          <w:b/>
          <w:bCs/>
          <w:sz w:val="22"/>
          <w:szCs w:val="22"/>
        </w:rPr>
        <w:t>Growth/Nutrition Deficiencies</w:t>
      </w:r>
    </w:p>
    <w:p w:rsidR="00535A63" w:rsidRPr="00225E17" w:rsidRDefault="00535A63" w:rsidP="00535A63">
      <w:pPr>
        <w:rPr>
          <w:rFonts w:cstheme="minorHAnsi"/>
          <w:sz w:val="22"/>
          <w:szCs w:val="22"/>
        </w:rPr>
      </w:pPr>
      <w:r w:rsidRPr="00225E17">
        <w:rPr>
          <w:rFonts w:cstheme="minorHAnsi"/>
          <w:sz w:val="22"/>
          <w:szCs w:val="22"/>
        </w:rPr>
        <w:t>Some extremely premature infants have difficulty eating enough by mouth when they get older. In these cases, a surgically placed feeding tube (G-tube) may be necessary for some time.</w:t>
      </w:r>
    </w:p>
    <w:p w:rsidR="00535A63" w:rsidRPr="00225E17" w:rsidRDefault="00535A63" w:rsidP="00535A63">
      <w:pPr>
        <w:rPr>
          <w:rFonts w:cstheme="minorHAnsi"/>
          <w:sz w:val="22"/>
          <w:szCs w:val="22"/>
        </w:rPr>
      </w:pPr>
    </w:p>
    <w:p w:rsidR="00535A63" w:rsidRPr="00225E17" w:rsidRDefault="00535A63" w:rsidP="00535A63">
      <w:pPr>
        <w:tabs>
          <w:tab w:val="left" w:pos="432"/>
          <w:tab w:val="left" w:pos="720"/>
        </w:tabs>
        <w:spacing w:before="13" w:line="298" w:lineRule="exact"/>
        <w:textAlignment w:val="baseline"/>
        <w:rPr>
          <w:rFonts w:eastAsia="Arial" w:cstheme="minorHAnsi"/>
          <w:b/>
          <w:bCs/>
          <w:sz w:val="22"/>
          <w:szCs w:val="22"/>
          <w:u w:val="single"/>
        </w:rPr>
      </w:pPr>
      <w:r w:rsidRPr="00225E17">
        <w:rPr>
          <w:rFonts w:eastAsia="Arial" w:cstheme="minorHAnsi"/>
          <w:b/>
          <w:bCs/>
          <w:sz w:val="22"/>
          <w:szCs w:val="22"/>
          <w:u w:val="single"/>
        </w:rPr>
        <w:t>Care Options for Babies Less Than 24 Weeks Gestation</w:t>
      </w:r>
    </w:p>
    <w:p w:rsidR="00535A63" w:rsidRPr="00225E17" w:rsidRDefault="00535A63" w:rsidP="00535A63">
      <w:pPr>
        <w:rPr>
          <w:rFonts w:eastAsia="Arial" w:cstheme="minorHAnsi"/>
          <w:b/>
          <w:bCs/>
          <w:sz w:val="22"/>
          <w:szCs w:val="22"/>
        </w:rPr>
      </w:pPr>
      <w:r w:rsidRPr="00225E17">
        <w:rPr>
          <w:rFonts w:eastAsia="Arial" w:cstheme="minorHAnsi"/>
          <w:sz w:val="22"/>
          <w:szCs w:val="22"/>
        </w:rPr>
        <w:t xml:space="preserve">Considering the high risk of both complications and death for these infants, families have two options to consider.  We believe that both of these options are legally, morally and ethically appropriate and we support whatever decision your family makes. </w:t>
      </w:r>
      <w:r w:rsidRPr="00225E17">
        <w:rPr>
          <w:rFonts w:eastAsia="Arial" w:cstheme="minorHAnsi"/>
          <w:sz w:val="22"/>
          <w:szCs w:val="22"/>
        </w:rPr>
        <w:br/>
      </w:r>
    </w:p>
    <w:p w:rsidR="00535A63" w:rsidRPr="00225E17" w:rsidRDefault="00535A63" w:rsidP="00535A63">
      <w:pPr>
        <w:pStyle w:val="ListParagraph"/>
        <w:numPr>
          <w:ilvl w:val="0"/>
          <w:numId w:val="19"/>
        </w:numPr>
        <w:rPr>
          <w:rFonts w:asciiTheme="minorHAnsi" w:hAnsiTheme="minorHAnsi" w:cstheme="minorHAnsi"/>
          <w:sz w:val="22"/>
          <w:szCs w:val="22"/>
        </w:rPr>
      </w:pPr>
      <w:r w:rsidRPr="00225E17">
        <w:rPr>
          <w:rFonts w:asciiTheme="minorHAnsi" w:eastAsia="Arial" w:hAnsiTheme="minorHAnsi" w:cstheme="minorHAnsi"/>
          <w:b/>
          <w:bCs/>
          <w:sz w:val="22"/>
          <w:szCs w:val="22"/>
        </w:rPr>
        <w:lastRenderedPageBreak/>
        <w:t xml:space="preserve">Begin a trial of </w:t>
      </w:r>
      <w:r w:rsidRPr="00225E17">
        <w:rPr>
          <w:rFonts w:asciiTheme="minorHAnsi" w:hAnsiTheme="minorHAnsi" w:cstheme="minorHAnsi"/>
          <w:b/>
          <w:bCs/>
          <w:sz w:val="22"/>
          <w:szCs w:val="22"/>
        </w:rPr>
        <w:t>care focused on survival</w:t>
      </w:r>
      <w:r w:rsidRPr="00225E17">
        <w:rPr>
          <w:rFonts w:asciiTheme="minorHAnsi" w:hAnsiTheme="minorHAnsi" w:cstheme="minorHAnsi"/>
          <w:b/>
          <w:bCs/>
          <w:sz w:val="22"/>
          <w:szCs w:val="22"/>
        </w:rPr>
        <w:br/>
      </w:r>
      <w:r w:rsidRPr="00225E17">
        <w:rPr>
          <w:rFonts w:asciiTheme="minorHAnsi" w:hAnsiTheme="minorHAnsi" w:cstheme="minorHAnsi"/>
          <w:sz w:val="22"/>
          <w:szCs w:val="22"/>
        </w:rPr>
        <w:t xml:space="preserve">Understanding the risks and complications, you may choose to begin a trial of medical care. This care will likely include using medications, such as steroids. The neonatal team will respond to the condition of your baby at the time of delivery. Resuscitation will be limited to helping your baby breathe, as chest compressions do not increase survival and are painful for your child. Once your baby has been stabilized, we will bring them to you before quickly transporting them to the NICU for further care. If your baby is too small to be intubated or is not responding, care will be redirected to providing them comfort. </w:t>
      </w:r>
    </w:p>
    <w:p w:rsidR="00535A63" w:rsidRPr="00225E17" w:rsidRDefault="00535A63" w:rsidP="00535A63">
      <w:pPr>
        <w:pStyle w:val="ListParagraph"/>
        <w:ind w:left="1080"/>
        <w:rPr>
          <w:rFonts w:asciiTheme="minorHAnsi" w:hAnsiTheme="minorHAnsi" w:cstheme="minorHAnsi"/>
          <w:sz w:val="22"/>
          <w:szCs w:val="22"/>
        </w:rPr>
      </w:pPr>
    </w:p>
    <w:p w:rsidR="00535A63" w:rsidRPr="00225E17" w:rsidRDefault="00535A63" w:rsidP="00535A63">
      <w:pPr>
        <w:pStyle w:val="ListParagraph"/>
        <w:numPr>
          <w:ilvl w:val="0"/>
          <w:numId w:val="19"/>
        </w:numPr>
        <w:tabs>
          <w:tab w:val="left" w:pos="432"/>
          <w:tab w:val="left" w:pos="720"/>
        </w:tabs>
        <w:spacing w:before="13" w:line="298" w:lineRule="exact"/>
        <w:textAlignment w:val="baseline"/>
        <w:rPr>
          <w:rFonts w:asciiTheme="minorHAnsi" w:hAnsiTheme="minorHAnsi" w:cstheme="minorHAnsi"/>
          <w:sz w:val="22"/>
          <w:szCs w:val="22"/>
        </w:rPr>
      </w:pPr>
      <w:r w:rsidRPr="00225E17">
        <w:rPr>
          <w:rFonts w:asciiTheme="minorHAnsi" w:hAnsiTheme="minorHAnsi" w:cstheme="minorHAnsi"/>
          <w:b/>
          <w:bCs/>
          <w:sz w:val="22"/>
          <w:szCs w:val="22"/>
        </w:rPr>
        <w:t>Optimize quality time</w:t>
      </w:r>
      <w:r w:rsidRPr="00225E17">
        <w:rPr>
          <w:rFonts w:asciiTheme="minorHAnsi" w:hAnsiTheme="minorHAnsi" w:cstheme="minorHAnsi"/>
          <w:sz w:val="22"/>
          <w:szCs w:val="22"/>
        </w:rPr>
        <w:t xml:space="preserve"> </w:t>
      </w:r>
      <w:r w:rsidRPr="00225E17">
        <w:rPr>
          <w:rFonts w:asciiTheme="minorHAnsi" w:hAnsiTheme="minorHAnsi" w:cstheme="minorHAnsi"/>
          <w:sz w:val="22"/>
          <w:szCs w:val="22"/>
        </w:rPr>
        <w:br/>
        <w:t>While allowing for a natural transition to death, we focus on measures to keep your baby comfortable. We assist you in making memories, including photography, footprints, fingerprints, baptism/blessing and the presence of your family, friends or religious support. Medications may be used to keep your baby comfortable. Please be aware that tiny babies may continue to have signs of life such as movement, breathing, and heart rate following delivery. These signs of life do not mean that your baby has a better chance of long-term survival than we have discussed.</w:t>
      </w:r>
    </w:p>
    <w:p w:rsidR="00535A63" w:rsidRPr="00225E17" w:rsidRDefault="00535A63" w:rsidP="00535A63">
      <w:pPr>
        <w:pStyle w:val="ListParagraph"/>
        <w:tabs>
          <w:tab w:val="left" w:pos="432"/>
          <w:tab w:val="left" w:pos="720"/>
        </w:tabs>
        <w:spacing w:before="13" w:line="298" w:lineRule="exact"/>
        <w:textAlignment w:val="baseline"/>
        <w:rPr>
          <w:rFonts w:asciiTheme="minorHAnsi" w:hAnsiTheme="minorHAnsi" w:cstheme="minorHAnsi"/>
          <w:color w:val="000000" w:themeColor="text1"/>
          <w:sz w:val="22"/>
          <w:szCs w:val="22"/>
        </w:rPr>
      </w:pPr>
      <w:r w:rsidRPr="00225E17">
        <w:rPr>
          <w:rFonts w:asciiTheme="minorHAnsi" w:eastAsia="Arial" w:hAnsiTheme="minorHAnsi" w:cstheme="minorHAnsi"/>
          <w:color w:val="000000" w:themeColor="text1"/>
          <w:sz w:val="22"/>
          <w:szCs w:val="22"/>
        </w:rPr>
        <w:tab/>
      </w:r>
    </w:p>
    <w:p w:rsidR="00535A63" w:rsidRPr="00225E17" w:rsidRDefault="00535A63" w:rsidP="00535A63">
      <w:pPr>
        <w:rPr>
          <w:rFonts w:cstheme="minorHAnsi"/>
          <w:b/>
          <w:bCs/>
          <w:color w:val="000000" w:themeColor="text1"/>
          <w:sz w:val="22"/>
          <w:szCs w:val="22"/>
        </w:rPr>
      </w:pPr>
      <w:r w:rsidRPr="00225E17">
        <w:rPr>
          <w:rFonts w:cstheme="minorHAnsi"/>
          <w:b/>
          <w:bCs/>
          <w:color w:val="000000" w:themeColor="text1"/>
          <w:sz w:val="22"/>
          <w:szCs w:val="22"/>
        </w:rPr>
        <w:t>Care at Orlando Health Winnie Palmer</w:t>
      </w:r>
    </w:p>
    <w:p w:rsidR="00535A63" w:rsidRPr="00225E17" w:rsidRDefault="00535A63" w:rsidP="00535A63">
      <w:pPr>
        <w:rPr>
          <w:rFonts w:cstheme="minorHAnsi"/>
          <w:color w:val="000000" w:themeColor="text1"/>
          <w:sz w:val="22"/>
          <w:szCs w:val="22"/>
        </w:rPr>
      </w:pPr>
      <w:r w:rsidRPr="00225E17">
        <w:rPr>
          <w:rFonts w:cstheme="minorHAnsi"/>
          <w:color w:val="000000" w:themeColor="text1"/>
          <w:sz w:val="22"/>
          <w:szCs w:val="22"/>
        </w:rPr>
        <w:t xml:space="preserve">While delivery in a hospital with an expert NICU improves a baby’s chance for survival and outcome, the reality is that not all babies can survive or overcome serious disability. Here are the facts on our outcomes, which may be helpful to you in making decisions for your family.   </w:t>
      </w:r>
    </w:p>
    <w:p w:rsidR="00535A63" w:rsidRPr="00225E17" w:rsidRDefault="00535A63" w:rsidP="00535A63">
      <w:pPr>
        <w:rPr>
          <w:rFonts w:cstheme="minorHAnsi"/>
          <w:sz w:val="32"/>
          <w:szCs w:val="32"/>
        </w:rPr>
      </w:pPr>
    </w:p>
    <w:p w:rsidR="00535A63" w:rsidRDefault="00535A63" w:rsidP="00535A63">
      <w:pPr>
        <w:pStyle w:val="ListParagraph"/>
        <w:spacing w:before="120"/>
        <w:ind w:left="0"/>
        <w:jc w:val="center"/>
        <w:rPr>
          <w:rFonts w:asciiTheme="minorHAnsi" w:hAnsiTheme="minorHAnsi" w:cstheme="minorHAnsi"/>
          <w:b/>
          <w:bCs/>
          <w:sz w:val="32"/>
          <w:szCs w:val="32"/>
        </w:rPr>
      </w:pPr>
    </w:p>
    <w:p w:rsidR="00535A63" w:rsidRDefault="00535A63" w:rsidP="00535A63">
      <w:pPr>
        <w:pStyle w:val="ListParagraph"/>
        <w:spacing w:before="120"/>
        <w:ind w:left="0"/>
        <w:jc w:val="center"/>
        <w:rPr>
          <w:rFonts w:asciiTheme="minorHAnsi" w:hAnsiTheme="minorHAnsi" w:cstheme="minorHAnsi"/>
          <w:b/>
          <w:bCs/>
          <w:sz w:val="32"/>
          <w:szCs w:val="32"/>
        </w:rPr>
      </w:pPr>
    </w:p>
    <w:p w:rsidR="00535A63" w:rsidRDefault="00535A63" w:rsidP="00535A63">
      <w:pPr>
        <w:pStyle w:val="ListParagraph"/>
        <w:spacing w:before="120"/>
        <w:ind w:left="0"/>
        <w:jc w:val="center"/>
        <w:rPr>
          <w:rFonts w:asciiTheme="minorHAnsi" w:hAnsiTheme="minorHAnsi" w:cstheme="minorHAnsi"/>
          <w:b/>
          <w:bCs/>
          <w:sz w:val="32"/>
          <w:szCs w:val="32"/>
        </w:rPr>
      </w:pPr>
    </w:p>
    <w:p w:rsidR="00535A63" w:rsidRDefault="00535A63" w:rsidP="00535A63">
      <w:pPr>
        <w:pStyle w:val="ListParagraph"/>
        <w:spacing w:before="120"/>
        <w:ind w:left="0"/>
        <w:jc w:val="center"/>
        <w:rPr>
          <w:rFonts w:asciiTheme="minorHAnsi" w:hAnsiTheme="minorHAnsi" w:cstheme="minorHAnsi"/>
          <w:b/>
          <w:bCs/>
          <w:sz w:val="32"/>
          <w:szCs w:val="32"/>
        </w:rPr>
      </w:pPr>
    </w:p>
    <w:p w:rsidR="00535A63" w:rsidRDefault="00535A63" w:rsidP="00535A63">
      <w:pPr>
        <w:pStyle w:val="ListParagraph"/>
        <w:spacing w:before="120"/>
        <w:ind w:left="0"/>
        <w:jc w:val="center"/>
        <w:rPr>
          <w:rFonts w:asciiTheme="minorHAnsi" w:hAnsiTheme="minorHAnsi" w:cstheme="minorHAnsi"/>
          <w:b/>
          <w:bCs/>
          <w:sz w:val="32"/>
          <w:szCs w:val="32"/>
        </w:rPr>
      </w:pPr>
    </w:p>
    <w:p w:rsidR="00535A63" w:rsidRDefault="00535A63" w:rsidP="00535A63">
      <w:pPr>
        <w:pStyle w:val="ListParagraph"/>
        <w:spacing w:before="120"/>
        <w:ind w:left="0"/>
        <w:jc w:val="center"/>
        <w:rPr>
          <w:rFonts w:asciiTheme="minorHAnsi" w:hAnsiTheme="minorHAnsi" w:cstheme="minorHAnsi"/>
          <w:b/>
          <w:bCs/>
          <w:sz w:val="32"/>
          <w:szCs w:val="32"/>
        </w:rPr>
      </w:pPr>
    </w:p>
    <w:p w:rsidR="00535A63" w:rsidRDefault="00535A63" w:rsidP="00535A63">
      <w:pPr>
        <w:pStyle w:val="ListParagraph"/>
        <w:spacing w:before="120"/>
        <w:ind w:left="0"/>
        <w:jc w:val="center"/>
        <w:rPr>
          <w:rFonts w:asciiTheme="minorHAnsi" w:hAnsiTheme="minorHAnsi" w:cstheme="minorHAnsi"/>
          <w:b/>
          <w:bCs/>
          <w:sz w:val="32"/>
          <w:szCs w:val="32"/>
        </w:rPr>
      </w:pPr>
    </w:p>
    <w:p w:rsidR="00535A63" w:rsidRDefault="00535A63" w:rsidP="00535A63">
      <w:pPr>
        <w:pStyle w:val="ListParagraph"/>
        <w:spacing w:before="120"/>
        <w:ind w:left="0"/>
        <w:jc w:val="center"/>
        <w:rPr>
          <w:rFonts w:asciiTheme="minorHAnsi" w:hAnsiTheme="minorHAnsi" w:cstheme="minorHAnsi"/>
          <w:b/>
          <w:bCs/>
          <w:sz w:val="32"/>
          <w:szCs w:val="32"/>
        </w:rPr>
      </w:pPr>
    </w:p>
    <w:p w:rsidR="00535A63" w:rsidRDefault="00535A63" w:rsidP="00535A63">
      <w:pPr>
        <w:pStyle w:val="ListParagraph"/>
        <w:spacing w:before="120"/>
        <w:ind w:left="0"/>
        <w:jc w:val="center"/>
        <w:rPr>
          <w:rFonts w:asciiTheme="minorHAnsi" w:hAnsiTheme="minorHAnsi" w:cstheme="minorHAnsi"/>
          <w:b/>
          <w:bCs/>
          <w:sz w:val="32"/>
          <w:szCs w:val="32"/>
        </w:rPr>
      </w:pPr>
    </w:p>
    <w:p w:rsidR="00535A63" w:rsidRDefault="00535A63" w:rsidP="00535A63">
      <w:pPr>
        <w:pStyle w:val="ListParagraph"/>
        <w:spacing w:before="120"/>
        <w:ind w:left="0"/>
        <w:jc w:val="center"/>
        <w:rPr>
          <w:rFonts w:asciiTheme="minorHAnsi" w:hAnsiTheme="minorHAnsi" w:cstheme="minorHAnsi"/>
          <w:b/>
          <w:bCs/>
          <w:sz w:val="32"/>
          <w:szCs w:val="32"/>
        </w:rPr>
      </w:pPr>
    </w:p>
    <w:p w:rsidR="00535A63" w:rsidRDefault="00535A63" w:rsidP="00535A63">
      <w:pPr>
        <w:pStyle w:val="ListParagraph"/>
        <w:spacing w:before="120"/>
        <w:ind w:left="0"/>
        <w:jc w:val="center"/>
        <w:rPr>
          <w:rFonts w:asciiTheme="minorHAnsi" w:hAnsiTheme="minorHAnsi" w:cstheme="minorHAnsi"/>
          <w:b/>
          <w:bCs/>
          <w:sz w:val="32"/>
          <w:szCs w:val="32"/>
        </w:rPr>
      </w:pPr>
    </w:p>
    <w:p w:rsidR="00535A63" w:rsidRDefault="00535A63" w:rsidP="00535A63">
      <w:pPr>
        <w:pStyle w:val="ListParagraph"/>
        <w:spacing w:before="120"/>
        <w:ind w:left="0"/>
        <w:jc w:val="center"/>
        <w:rPr>
          <w:rFonts w:asciiTheme="minorHAnsi" w:hAnsiTheme="minorHAnsi" w:cstheme="minorHAnsi"/>
          <w:b/>
          <w:bCs/>
          <w:sz w:val="32"/>
          <w:szCs w:val="32"/>
        </w:rPr>
      </w:pPr>
    </w:p>
    <w:p w:rsidR="00535A63" w:rsidRDefault="00535A63" w:rsidP="00535A63">
      <w:pPr>
        <w:pStyle w:val="ListParagraph"/>
        <w:spacing w:before="120"/>
        <w:ind w:left="0"/>
        <w:jc w:val="center"/>
        <w:rPr>
          <w:rFonts w:asciiTheme="minorHAnsi" w:hAnsiTheme="minorHAnsi" w:cstheme="minorHAnsi"/>
          <w:b/>
          <w:bCs/>
          <w:sz w:val="32"/>
          <w:szCs w:val="32"/>
        </w:rPr>
      </w:pPr>
    </w:p>
    <w:p w:rsidR="00535A63" w:rsidRDefault="00535A63" w:rsidP="00535A63">
      <w:pPr>
        <w:pStyle w:val="ListParagraph"/>
        <w:spacing w:before="120"/>
        <w:ind w:left="0"/>
        <w:jc w:val="center"/>
        <w:rPr>
          <w:rFonts w:asciiTheme="minorHAnsi" w:hAnsiTheme="minorHAnsi" w:cstheme="minorHAnsi"/>
          <w:b/>
          <w:bCs/>
          <w:sz w:val="32"/>
          <w:szCs w:val="32"/>
        </w:rPr>
      </w:pPr>
    </w:p>
    <w:p w:rsidR="00535A63" w:rsidRDefault="00535A63" w:rsidP="00535A63">
      <w:pPr>
        <w:pStyle w:val="ListParagraph"/>
        <w:spacing w:before="120"/>
        <w:ind w:left="0"/>
        <w:jc w:val="center"/>
        <w:rPr>
          <w:rFonts w:asciiTheme="minorHAnsi" w:hAnsiTheme="minorHAnsi" w:cstheme="minorHAnsi"/>
          <w:b/>
          <w:bCs/>
          <w:sz w:val="32"/>
          <w:szCs w:val="32"/>
        </w:rPr>
      </w:pPr>
    </w:p>
    <w:p w:rsidR="00535A63" w:rsidRDefault="00535A63" w:rsidP="00535A63">
      <w:pPr>
        <w:pStyle w:val="ListParagraph"/>
        <w:spacing w:before="120"/>
        <w:ind w:left="0"/>
        <w:jc w:val="center"/>
        <w:rPr>
          <w:rFonts w:asciiTheme="minorHAnsi" w:hAnsiTheme="minorHAnsi" w:cstheme="minorHAnsi"/>
          <w:b/>
          <w:bCs/>
          <w:sz w:val="32"/>
          <w:szCs w:val="32"/>
        </w:rPr>
      </w:pPr>
    </w:p>
    <w:p w:rsidR="00535A63" w:rsidRPr="00225E17" w:rsidRDefault="00535A63" w:rsidP="00535A63">
      <w:pPr>
        <w:pStyle w:val="ListParagraph"/>
        <w:spacing w:before="120"/>
        <w:ind w:left="0"/>
        <w:jc w:val="center"/>
        <w:rPr>
          <w:rFonts w:asciiTheme="minorHAnsi" w:hAnsiTheme="minorHAnsi" w:cstheme="minorHAnsi"/>
          <w:b/>
          <w:bCs/>
          <w:sz w:val="32"/>
          <w:szCs w:val="32"/>
        </w:rPr>
      </w:pPr>
      <w:r w:rsidRPr="00225E17">
        <w:rPr>
          <w:rFonts w:asciiTheme="minorHAnsi" w:hAnsiTheme="minorHAnsi" w:cstheme="minorHAnsi"/>
          <w:b/>
          <w:bCs/>
          <w:sz w:val="32"/>
          <w:szCs w:val="32"/>
        </w:rPr>
        <w:lastRenderedPageBreak/>
        <w:t>Attachment C - TBC Survival/Disability Sheet</w:t>
      </w:r>
    </w:p>
    <w:p w:rsidR="00535A63" w:rsidRPr="00225E17" w:rsidRDefault="00535A63" w:rsidP="00535A63">
      <w:pPr>
        <w:pStyle w:val="ListParagraph"/>
        <w:spacing w:before="120"/>
        <w:ind w:left="0"/>
        <w:jc w:val="center"/>
        <w:rPr>
          <w:rFonts w:asciiTheme="minorHAnsi" w:hAnsiTheme="minorHAnsi" w:cstheme="minorHAnsi"/>
          <w:b/>
          <w:bCs/>
          <w:sz w:val="20"/>
          <w:szCs w:val="20"/>
        </w:rPr>
      </w:pPr>
    </w:p>
    <w:p w:rsidR="00535A63" w:rsidRPr="00225E17" w:rsidRDefault="00535A63" w:rsidP="00535A63">
      <w:pPr>
        <w:tabs>
          <w:tab w:val="left" w:pos="4380"/>
        </w:tabs>
        <w:jc w:val="center"/>
        <w:rPr>
          <w:rFonts w:cstheme="minorHAnsi"/>
          <w:b/>
          <w:color w:val="000000" w:themeColor="text1"/>
          <w:sz w:val="28"/>
          <w:szCs w:val="28"/>
        </w:rPr>
      </w:pPr>
      <w:r w:rsidRPr="00225E17">
        <w:rPr>
          <w:rFonts w:cstheme="minorHAnsi"/>
          <w:b/>
          <w:color w:val="000000" w:themeColor="text1"/>
          <w:sz w:val="28"/>
          <w:szCs w:val="28"/>
        </w:rPr>
        <w:t>Survival and Outcomes for Babies Born at 22-24 weeks at</w:t>
      </w:r>
    </w:p>
    <w:p w:rsidR="00535A63" w:rsidRPr="00225E17" w:rsidRDefault="00535A63" w:rsidP="00535A63">
      <w:pPr>
        <w:tabs>
          <w:tab w:val="left" w:pos="4380"/>
        </w:tabs>
        <w:jc w:val="center"/>
        <w:rPr>
          <w:rFonts w:cstheme="minorHAnsi"/>
          <w:b/>
          <w:color w:val="000000" w:themeColor="text1"/>
          <w:sz w:val="28"/>
          <w:szCs w:val="28"/>
        </w:rPr>
      </w:pPr>
      <w:r w:rsidRPr="00225E17">
        <w:rPr>
          <w:rFonts w:cstheme="minorHAnsi"/>
          <w:b/>
          <w:color w:val="000000" w:themeColor="text1"/>
          <w:sz w:val="28"/>
          <w:szCs w:val="28"/>
        </w:rPr>
        <w:t>Orlando Health Winnie Palmer</w:t>
      </w:r>
    </w:p>
    <w:p w:rsidR="00535A63" w:rsidRPr="00225E17" w:rsidRDefault="00535A63" w:rsidP="00535A63">
      <w:pPr>
        <w:jc w:val="center"/>
        <w:rPr>
          <w:rFonts w:cstheme="minorHAnsi"/>
          <w:b/>
          <w:color w:val="000000" w:themeColor="text1"/>
        </w:rPr>
      </w:pPr>
    </w:p>
    <w:p w:rsidR="00535A63" w:rsidRPr="00225E17" w:rsidRDefault="00535A63" w:rsidP="00535A63">
      <w:pPr>
        <w:rPr>
          <w:rFonts w:cstheme="minorHAnsi"/>
          <w:b/>
          <w:color w:val="FF0000"/>
        </w:rPr>
      </w:pPr>
      <w:r w:rsidRPr="00225E17">
        <w:rPr>
          <w:rFonts w:cstheme="minorHAnsi"/>
          <w:b/>
          <w:color w:val="4472C4" w:themeColor="accent1"/>
        </w:rPr>
        <w:t>DESIRED OUTCOMES ARE IN BLUE</w:t>
      </w:r>
      <w:r w:rsidRPr="00225E17">
        <w:rPr>
          <w:rFonts w:cstheme="minorHAnsi"/>
          <w:b/>
        </w:rPr>
        <w:t xml:space="preserve">, </w:t>
      </w:r>
      <w:r w:rsidRPr="00225E17">
        <w:rPr>
          <w:rFonts w:cstheme="minorHAnsi"/>
          <w:b/>
          <w:color w:val="FF0000"/>
        </w:rPr>
        <w:t>UNDESIRED OUTCOMES ARE IN RED</w:t>
      </w:r>
    </w:p>
    <w:p w:rsidR="00535A63" w:rsidRDefault="00535A63" w:rsidP="00535A63">
      <w:pPr>
        <w:rPr>
          <w:rFonts w:cstheme="minorHAnsi"/>
        </w:rPr>
      </w:pPr>
      <w:r w:rsidRPr="00225E17">
        <w:rPr>
          <w:rFonts w:cstheme="minorHAnsi"/>
        </w:rPr>
        <w:t xml:space="preserve">Survival statistics are averages over the last three years at Orlando Health Winnie Palmer. Numbers in parenthesis are exact percentages. Disability statistics are from published studies from multiple centers. Severe disabilities have been defined above under </w:t>
      </w:r>
      <w:r w:rsidRPr="00225E17">
        <w:rPr>
          <w:rFonts w:cstheme="minorHAnsi"/>
          <w:i/>
          <w:iCs/>
        </w:rPr>
        <w:t>Complications and Disabilities</w:t>
      </w:r>
      <w:r w:rsidRPr="00225E17">
        <w:rPr>
          <w:rFonts w:cstheme="minorHAnsi"/>
        </w:rPr>
        <w:t xml:space="preserve">. </w:t>
      </w:r>
    </w:p>
    <w:p w:rsidR="00535A63" w:rsidRDefault="00535A63" w:rsidP="00535A63">
      <w:pPr>
        <w:rPr>
          <w:rFonts w:cstheme="minorHAnsi"/>
        </w:rPr>
      </w:pPr>
    </w:p>
    <w:tbl>
      <w:tblPr>
        <w:tblStyle w:val="TableGrid"/>
        <w:tblW w:w="9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6"/>
        <w:gridCol w:w="4839"/>
      </w:tblGrid>
      <w:tr w:rsidR="00535A63" w:rsidTr="006F7764">
        <w:trPr>
          <w:trHeight w:val="412"/>
        </w:trPr>
        <w:tc>
          <w:tcPr>
            <w:tcW w:w="9675" w:type="dxa"/>
            <w:gridSpan w:val="2"/>
          </w:tcPr>
          <w:p w:rsidR="00535A63" w:rsidRPr="00911577" w:rsidRDefault="00535A63" w:rsidP="006F7764">
            <w:pPr>
              <w:jc w:val="center"/>
              <w:rPr>
                <w:rFonts w:asciiTheme="minorHAnsi" w:hAnsiTheme="minorHAnsi" w:cstheme="minorHAnsi"/>
                <w:b/>
                <w:bCs/>
                <w:u w:val="single"/>
              </w:rPr>
            </w:pPr>
            <w:r w:rsidRPr="00911577">
              <w:rPr>
                <w:rFonts w:asciiTheme="minorHAnsi" w:hAnsiTheme="minorHAnsi" w:cstheme="minorHAnsi"/>
                <w:b/>
                <w:bCs/>
                <w:sz w:val="28"/>
                <w:szCs w:val="28"/>
                <w:u w:val="single"/>
              </w:rPr>
              <w:t>22 W</w:t>
            </w:r>
            <w:r>
              <w:rPr>
                <w:rFonts w:asciiTheme="minorHAnsi" w:hAnsiTheme="minorHAnsi" w:cstheme="minorHAnsi"/>
                <w:b/>
                <w:bCs/>
                <w:sz w:val="28"/>
                <w:szCs w:val="28"/>
                <w:u w:val="single"/>
              </w:rPr>
              <w:t>EEKS</w:t>
            </w:r>
          </w:p>
        </w:tc>
      </w:tr>
      <w:tr w:rsidR="00535A63" w:rsidTr="006F7764">
        <w:trPr>
          <w:trHeight w:val="345"/>
        </w:trPr>
        <w:tc>
          <w:tcPr>
            <w:tcW w:w="4836" w:type="dxa"/>
          </w:tcPr>
          <w:p w:rsidR="00535A63" w:rsidRDefault="00535A63" w:rsidP="006F7764">
            <w:pPr>
              <w:jc w:val="center"/>
              <w:rPr>
                <w:rFonts w:asciiTheme="minorHAnsi" w:hAnsiTheme="minorHAnsi" w:cstheme="minorHAnsi"/>
              </w:rPr>
            </w:pPr>
            <w:r w:rsidRPr="00225E17">
              <w:rPr>
                <w:rFonts w:asciiTheme="minorHAnsi" w:eastAsia="Calibri" w:hAnsiTheme="minorHAnsi" w:cstheme="minorHAnsi"/>
                <w:b/>
                <w:color w:val="000000"/>
                <w:u w:val="single"/>
              </w:rPr>
              <w:t>SURVIVAL</w:t>
            </w:r>
          </w:p>
        </w:tc>
        <w:tc>
          <w:tcPr>
            <w:tcW w:w="4838" w:type="dxa"/>
          </w:tcPr>
          <w:p w:rsidR="00535A63" w:rsidRDefault="00535A63" w:rsidP="006F7764">
            <w:pPr>
              <w:jc w:val="center"/>
              <w:rPr>
                <w:rFonts w:asciiTheme="minorHAnsi" w:hAnsiTheme="minorHAnsi" w:cstheme="minorHAnsi"/>
              </w:rPr>
            </w:pPr>
            <w:r w:rsidRPr="00225E17">
              <w:rPr>
                <w:rFonts w:asciiTheme="minorHAnsi" w:eastAsia="Calibri" w:hAnsiTheme="minorHAnsi" w:cstheme="minorHAnsi"/>
                <w:b/>
                <w:color w:val="000000"/>
                <w:u w:val="single"/>
              </w:rPr>
              <w:t>DISABILITY</w:t>
            </w:r>
          </w:p>
        </w:tc>
      </w:tr>
      <w:tr w:rsidR="00535A63" w:rsidTr="006F7764">
        <w:trPr>
          <w:trHeight w:val="345"/>
        </w:trPr>
        <w:tc>
          <w:tcPr>
            <w:tcW w:w="4836" w:type="dxa"/>
          </w:tcPr>
          <w:p w:rsidR="00535A63" w:rsidRPr="00225E17" w:rsidRDefault="00535A63" w:rsidP="006F7764">
            <w:pPr>
              <w:rPr>
                <w:rFonts w:asciiTheme="minorHAnsi" w:eastAsia="Calibri" w:hAnsiTheme="minorHAnsi" w:cstheme="minorHAnsi"/>
                <w:b/>
                <w:color w:val="4472C4"/>
              </w:rPr>
            </w:pPr>
          </w:p>
        </w:tc>
        <w:tc>
          <w:tcPr>
            <w:tcW w:w="4838" w:type="dxa"/>
          </w:tcPr>
          <w:p w:rsidR="00535A63" w:rsidRPr="00225E17" w:rsidRDefault="00535A63" w:rsidP="006F7764">
            <w:pPr>
              <w:rPr>
                <w:rFonts w:asciiTheme="minorHAnsi" w:eastAsia="Calibri" w:hAnsiTheme="minorHAnsi" w:cstheme="minorHAnsi"/>
                <w:b/>
                <w:color w:val="4472C4"/>
              </w:rPr>
            </w:pPr>
          </w:p>
        </w:tc>
      </w:tr>
      <w:tr w:rsidR="00535A63" w:rsidTr="006F7764">
        <w:trPr>
          <w:trHeight w:val="362"/>
        </w:trPr>
        <w:tc>
          <w:tcPr>
            <w:tcW w:w="4836" w:type="dxa"/>
          </w:tcPr>
          <w:p w:rsidR="00535A63" w:rsidRDefault="00535A63" w:rsidP="006F7764">
            <w:pPr>
              <w:jc w:val="center"/>
              <w:rPr>
                <w:rFonts w:asciiTheme="minorHAnsi" w:hAnsiTheme="minorHAnsi" w:cstheme="minorHAnsi"/>
              </w:rPr>
            </w:pPr>
            <w:r w:rsidRPr="00225E17">
              <w:rPr>
                <w:rFonts w:asciiTheme="minorHAnsi" w:eastAsia="Calibri" w:hAnsiTheme="minorHAnsi" w:cstheme="minorHAnsi"/>
                <w:b/>
                <w:color w:val="4472C4"/>
              </w:rPr>
              <w:t>3 of 10 babies survive (</w:t>
            </w:r>
            <w:r w:rsidR="00207933">
              <w:rPr>
                <w:rFonts w:asciiTheme="minorHAnsi" w:eastAsia="Calibri" w:hAnsiTheme="minorHAnsi" w:cstheme="minorHAnsi"/>
                <w:b/>
                <w:color w:val="4472C4"/>
              </w:rPr>
              <w:t>4</w:t>
            </w:r>
            <w:r w:rsidRPr="00225E17">
              <w:rPr>
                <w:rFonts w:asciiTheme="minorHAnsi" w:eastAsia="Calibri" w:hAnsiTheme="minorHAnsi" w:cstheme="minorHAnsi"/>
                <w:b/>
                <w:color w:val="4472C4"/>
              </w:rPr>
              <w:t>0%)</w:t>
            </w:r>
          </w:p>
        </w:tc>
        <w:tc>
          <w:tcPr>
            <w:tcW w:w="4838" w:type="dxa"/>
          </w:tcPr>
          <w:p w:rsidR="00535A63" w:rsidRDefault="00535A63" w:rsidP="006F7764">
            <w:pPr>
              <w:jc w:val="center"/>
              <w:rPr>
                <w:rFonts w:asciiTheme="minorHAnsi" w:hAnsiTheme="minorHAnsi" w:cstheme="minorHAnsi"/>
              </w:rPr>
            </w:pPr>
            <w:r w:rsidRPr="00225E17">
              <w:rPr>
                <w:rFonts w:asciiTheme="minorHAnsi" w:eastAsia="Calibri" w:hAnsiTheme="minorHAnsi" w:cstheme="minorHAnsi"/>
                <w:b/>
                <w:color w:val="4472C4"/>
              </w:rPr>
              <w:t>2 of 3 without severe disability (66%)</w:t>
            </w:r>
          </w:p>
        </w:tc>
      </w:tr>
      <w:tr w:rsidR="00535A63" w:rsidTr="006F7764">
        <w:trPr>
          <w:trHeight w:val="345"/>
        </w:trPr>
        <w:tc>
          <w:tcPr>
            <w:tcW w:w="4836" w:type="dxa"/>
          </w:tcPr>
          <w:p w:rsidR="00535A63" w:rsidRDefault="00535A63" w:rsidP="006F7764">
            <w:pPr>
              <w:jc w:val="center"/>
              <w:rPr>
                <w:rFonts w:asciiTheme="minorHAnsi" w:hAnsiTheme="minorHAnsi" w:cstheme="minorHAnsi"/>
              </w:rPr>
            </w:pPr>
            <w:r w:rsidRPr="00225E17">
              <w:rPr>
                <w:rFonts w:asciiTheme="minorHAnsi" w:eastAsia="Calibri" w:hAnsiTheme="minorHAnsi" w:cstheme="minorHAnsi"/>
                <w:b/>
                <w:color w:val="2F5496"/>
              </w:rPr>
              <w:t>●●</w:t>
            </w:r>
            <w:r w:rsidR="00207933" w:rsidRPr="00225E17">
              <w:rPr>
                <w:rFonts w:asciiTheme="minorHAnsi" w:eastAsia="Calibri" w:hAnsiTheme="minorHAnsi" w:cstheme="minorHAnsi"/>
                <w:b/>
                <w:color w:val="2F5496"/>
              </w:rPr>
              <w:t>●●</w:t>
            </w:r>
            <w:r w:rsidRPr="00225E17">
              <w:rPr>
                <w:rFonts w:asciiTheme="minorHAnsi" w:eastAsia="Calibri" w:hAnsiTheme="minorHAnsi" w:cstheme="minorHAnsi"/>
                <w:b/>
                <w:color w:val="FF0000"/>
              </w:rPr>
              <w:t>●●●●●●</w:t>
            </w:r>
          </w:p>
        </w:tc>
        <w:tc>
          <w:tcPr>
            <w:tcW w:w="4838" w:type="dxa"/>
          </w:tcPr>
          <w:p w:rsidR="00535A63" w:rsidRDefault="00535A63" w:rsidP="006F7764">
            <w:pPr>
              <w:jc w:val="center"/>
              <w:rPr>
                <w:rFonts w:asciiTheme="minorHAnsi" w:hAnsiTheme="minorHAnsi" w:cstheme="minorHAnsi"/>
              </w:rPr>
            </w:pPr>
            <w:r w:rsidRPr="00225E17">
              <w:rPr>
                <w:rFonts w:asciiTheme="minorHAnsi" w:eastAsia="Calibri" w:hAnsiTheme="minorHAnsi" w:cstheme="minorHAnsi"/>
                <w:b/>
                <w:color w:val="2F5496"/>
              </w:rPr>
              <w:t>●●</w:t>
            </w:r>
            <w:r w:rsidRPr="00225E17">
              <w:rPr>
                <w:rFonts w:asciiTheme="minorHAnsi" w:eastAsia="Calibri" w:hAnsiTheme="minorHAnsi" w:cstheme="minorHAnsi"/>
                <w:b/>
                <w:color w:val="FF0000"/>
              </w:rPr>
              <w:t>●</w:t>
            </w:r>
          </w:p>
        </w:tc>
      </w:tr>
      <w:tr w:rsidR="00535A63" w:rsidTr="006F7764">
        <w:trPr>
          <w:trHeight w:val="345"/>
        </w:trPr>
        <w:tc>
          <w:tcPr>
            <w:tcW w:w="4836" w:type="dxa"/>
          </w:tcPr>
          <w:p w:rsidR="00535A63" w:rsidRDefault="00535A63" w:rsidP="006F7764">
            <w:pPr>
              <w:jc w:val="center"/>
              <w:rPr>
                <w:rFonts w:asciiTheme="minorHAnsi" w:hAnsiTheme="minorHAnsi" w:cstheme="minorHAnsi"/>
              </w:rPr>
            </w:pPr>
            <w:r w:rsidRPr="00225E17">
              <w:rPr>
                <w:rFonts w:asciiTheme="minorHAnsi" w:eastAsia="Calibri" w:hAnsiTheme="minorHAnsi" w:cstheme="minorHAnsi"/>
                <w:b/>
                <w:color w:val="FF0000"/>
              </w:rPr>
              <w:t>7 of 10 babies die (</w:t>
            </w:r>
            <w:r w:rsidR="00207933">
              <w:rPr>
                <w:rFonts w:asciiTheme="minorHAnsi" w:eastAsia="Calibri" w:hAnsiTheme="minorHAnsi" w:cstheme="minorHAnsi"/>
                <w:b/>
                <w:color w:val="FF0000"/>
              </w:rPr>
              <w:t>6</w:t>
            </w:r>
            <w:r w:rsidRPr="00225E17">
              <w:rPr>
                <w:rFonts w:asciiTheme="minorHAnsi" w:eastAsia="Calibri" w:hAnsiTheme="minorHAnsi" w:cstheme="minorHAnsi"/>
                <w:b/>
                <w:color w:val="FF0000"/>
              </w:rPr>
              <w:t>0%)</w:t>
            </w:r>
          </w:p>
        </w:tc>
        <w:tc>
          <w:tcPr>
            <w:tcW w:w="4838" w:type="dxa"/>
          </w:tcPr>
          <w:p w:rsidR="00535A63" w:rsidRDefault="00535A63" w:rsidP="006F7764">
            <w:pPr>
              <w:jc w:val="center"/>
              <w:rPr>
                <w:rFonts w:asciiTheme="minorHAnsi" w:hAnsiTheme="minorHAnsi" w:cstheme="minorHAnsi"/>
              </w:rPr>
            </w:pPr>
            <w:r w:rsidRPr="00225E17">
              <w:rPr>
                <w:rFonts w:asciiTheme="minorHAnsi" w:eastAsia="Calibri" w:hAnsiTheme="minorHAnsi" w:cstheme="minorHAnsi"/>
                <w:b/>
                <w:color w:val="FF0000"/>
              </w:rPr>
              <w:t>1 of 3 has severe disability (33%)</w:t>
            </w:r>
          </w:p>
        </w:tc>
      </w:tr>
      <w:tr w:rsidR="00535A63" w:rsidTr="006F7764">
        <w:trPr>
          <w:trHeight w:val="362"/>
        </w:trPr>
        <w:tc>
          <w:tcPr>
            <w:tcW w:w="4836" w:type="dxa"/>
          </w:tcPr>
          <w:p w:rsidR="00535A63" w:rsidRDefault="00535A63" w:rsidP="006F7764">
            <w:pPr>
              <w:jc w:val="center"/>
              <w:rPr>
                <w:rFonts w:asciiTheme="minorHAnsi" w:hAnsiTheme="minorHAnsi" w:cstheme="minorHAnsi"/>
              </w:rPr>
            </w:pPr>
          </w:p>
        </w:tc>
        <w:tc>
          <w:tcPr>
            <w:tcW w:w="4838" w:type="dxa"/>
          </w:tcPr>
          <w:p w:rsidR="00535A63" w:rsidRDefault="00535A63" w:rsidP="006F7764">
            <w:pPr>
              <w:jc w:val="center"/>
              <w:rPr>
                <w:rFonts w:asciiTheme="minorHAnsi" w:hAnsiTheme="minorHAnsi" w:cstheme="minorHAnsi"/>
              </w:rPr>
            </w:pPr>
          </w:p>
        </w:tc>
      </w:tr>
      <w:tr w:rsidR="00535A63" w:rsidTr="006F7764">
        <w:trPr>
          <w:trHeight w:val="412"/>
        </w:trPr>
        <w:tc>
          <w:tcPr>
            <w:tcW w:w="9675" w:type="dxa"/>
            <w:gridSpan w:val="2"/>
          </w:tcPr>
          <w:p w:rsidR="00535A63" w:rsidRDefault="00535A63" w:rsidP="006F7764">
            <w:pPr>
              <w:jc w:val="center"/>
              <w:rPr>
                <w:rFonts w:asciiTheme="minorHAnsi" w:hAnsiTheme="minorHAnsi" w:cstheme="minorHAnsi"/>
              </w:rPr>
            </w:pPr>
            <w:r w:rsidRPr="00225E17">
              <w:rPr>
                <w:rFonts w:asciiTheme="minorHAnsi" w:eastAsia="Calibri" w:hAnsiTheme="minorHAnsi" w:cstheme="minorHAnsi"/>
                <w:b/>
                <w:color w:val="000000"/>
                <w:sz w:val="28"/>
                <w:szCs w:val="28"/>
                <w:u w:val="single"/>
              </w:rPr>
              <w:t>23 WEEKS</w:t>
            </w:r>
          </w:p>
        </w:tc>
      </w:tr>
      <w:tr w:rsidR="00535A63" w:rsidTr="006F7764">
        <w:trPr>
          <w:trHeight w:val="345"/>
        </w:trPr>
        <w:tc>
          <w:tcPr>
            <w:tcW w:w="4836" w:type="dxa"/>
          </w:tcPr>
          <w:p w:rsidR="00535A63" w:rsidRDefault="00535A63" w:rsidP="006F7764">
            <w:pPr>
              <w:jc w:val="center"/>
              <w:rPr>
                <w:rFonts w:asciiTheme="minorHAnsi" w:hAnsiTheme="minorHAnsi" w:cstheme="minorHAnsi"/>
              </w:rPr>
            </w:pPr>
            <w:r w:rsidRPr="00225E17">
              <w:rPr>
                <w:rFonts w:asciiTheme="minorHAnsi" w:eastAsia="Calibri" w:hAnsiTheme="minorHAnsi" w:cstheme="minorHAnsi"/>
                <w:b/>
                <w:color w:val="000000"/>
                <w:u w:val="single"/>
              </w:rPr>
              <w:t>SURVIVAL</w:t>
            </w:r>
          </w:p>
        </w:tc>
        <w:tc>
          <w:tcPr>
            <w:tcW w:w="4838" w:type="dxa"/>
          </w:tcPr>
          <w:p w:rsidR="00535A63" w:rsidRDefault="00535A63" w:rsidP="006F7764">
            <w:pPr>
              <w:jc w:val="center"/>
              <w:rPr>
                <w:rFonts w:asciiTheme="minorHAnsi" w:hAnsiTheme="minorHAnsi" w:cstheme="minorHAnsi"/>
              </w:rPr>
            </w:pPr>
            <w:r w:rsidRPr="00225E17">
              <w:rPr>
                <w:rFonts w:asciiTheme="minorHAnsi" w:eastAsia="Calibri" w:hAnsiTheme="minorHAnsi" w:cstheme="minorHAnsi"/>
                <w:b/>
                <w:color w:val="000000"/>
                <w:u w:val="single"/>
              </w:rPr>
              <w:t>DISABILITY</w:t>
            </w:r>
          </w:p>
        </w:tc>
      </w:tr>
      <w:tr w:rsidR="00535A63" w:rsidTr="006F7764">
        <w:trPr>
          <w:trHeight w:val="345"/>
        </w:trPr>
        <w:tc>
          <w:tcPr>
            <w:tcW w:w="4836" w:type="dxa"/>
          </w:tcPr>
          <w:p w:rsidR="00535A63" w:rsidRDefault="00535A63" w:rsidP="006F7764">
            <w:pPr>
              <w:jc w:val="center"/>
              <w:rPr>
                <w:rFonts w:asciiTheme="minorHAnsi" w:hAnsiTheme="minorHAnsi" w:cstheme="minorHAnsi"/>
              </w:rPr>
            </w:pPr>
          </w:p>
        </w:tc>
        <w:tc>
          <w:tcPr>
            <w:tcW w:w="4838" w:type="dxa"/>
          </w:tcPr>
          <w:p w:rsidR="00535A63" w:rsidRDefault="00535A63" w:rsidP="006F7764">
            <w:pPr>
              <w:jc w:val="center"/>
              <w:rPr>
                <w:rFonts w:asciiTheme="minorHAnsi" w:hAnsiTheme="minorHAnsi" w:cstheme="minorHAnsi"/>
              </w:rPr>
            </w:pPr>
          </w:p>
        </w:tc>
      </w:tr>
      <w:tr w:rsidR="00535A63" w:rsidTr="006F7764">
        <w:trPr>
          <w:trHeight w:val="362"/>
        </w:trPr>
        <w:tc>
          <w:tcPr>
            <w:tcW w:w="4836" w:type="dxa"/>
          </w:tcPr>
          <w:p w:rsidR="00535A63" w:rsidRDefault="00535A63" w:rsidP="006F7764">
            <w:pPr>
              <w:jc w:val="center"/>
              <w:rPr>
                <w:rFonts w:asciiTheme="minorHAnsi" w:hAnsiTheme="minorHAnsi" w:cstheme="minorHAnsi"/>
              </w:rPr>
            </w:pPr>
            <w:r>
              <w:rPr>
                <w:rFonts w:asciiTheme="minorHAnsi" w:eastAsia="Calibri" w:hAnsiTheme="minorHAnsi" w:cstheme="minorHAnsi"/>
                <w:b/>
                <w:color w:val="0070C0"/>
              </w:rPr>
              <w:t>6</w:t>
            </w:r>
            <w:r w:rsidRPr="00225E17">
              <w:rPr>
                <w:rFonts w:asciiTheme="minorHAnsi" w:eastAsia="Calibri" w:hAnsiTheme="minorHAnsi" w:cstheme="minorHAnsi"/>
                <w:b/>
                <w:color w:val="0070C0"/>
              </w:rPr>
              <w:t xml:space="preserve"> of 10 babies survive (</w:t>
            </w:r>
            <w:r>
              <w:rPr>
                <w:rFonts w:asciiTheme="minorHAnsi" w:eastAsia="Calibri" w:hAnsiTheme="minorHAnsi" w:cstheme="minorHAnsi"/>
                <w:b/>
                <w:color w:val="0070C0"/>
              </w:rPr>
              <w:t>60</w:t>
            </w:r>
            <w:r w:rsidRPr="00225E17">
              <w:rPr>
                <w:rFonts w:asciiTheme="minorHAnsi" w:eastAsia="Calibri" w:hAnsiTheme="minorHAnsi" w:cstheme="minorHAnsi"/>
                <w:b/>
                <w:color w:val="0070C0"/>
              </w:rPr>
              <w:t>%)</w:t>
            </w:r>
          </w:p>
        </w:tc>
        <w:tc>
          <w:tcPr>
            <w:tcW w:w="4838" w:type="dxa"/>
          </w:tcPr>
          <w:p w:rsidR="00535A63" w:rsidRDefault="00535A63" w:rsidP="006F7764">
            <w:pPr>
              <w:jc w:val="center"/>
              <w:rPr>
                <w:rFonts w:asciiTheme="minorHAnsi" w:hAnsiTheme="minorHAnsi" w:cstheme="minorHAnsi"/>
              </w:rPr>
            </w:pPr>
            <w:r w:rsidRPr="00225E17">
              <w:rPr>
                <w:rFonts w:asciiTheme="minorHAnsi" w:eastAsia="Calibri" w:hAnsiTheme="minorHAnsi" w:cstheme="minorHAnsi"/>
                <w:b/>
                <w:color w:val="0070C0"/>
              </w:rPr>
              <w:t>3 of 4 without severe disability (75%)</w:t>
            </w:r>
          </w:p>
        </w:tc>
      </w:tr>
      <w:tr w:rsidR="00535A63" w:rsidTr="006F7764">
        <w:trPr>
          <w:trHeight w:val="345"/>
        </w:trPr>
        <w:tc>
          <w:tcPr>
            <w:tcW w:w="4836" w:type="dxa"/>
          </w:tcPr>
          <w:p w:rsidR="00535A63" w:rsidRDefault="00535A63" w:rsidP="006F7764">
            <w:pPr>
              <w:jc w:val="center"/>
              <w:rPr>
                <w:rFonts w:asciiTheme="minorHAnsi" w:hAnsiTheme="minorHAnsi" w:cstheme="minorHAnsi"/>
              </w:rPr>
            </w:pPr>
            <w:r w:rsidRPr="00225E17">
              <w:rPr>
                <w:rFonts w:asciiTheme="minorHAnsi" w:eastAsia="Calibri" w:hAnsiTheme="minorHAnsi" w:cstheme="minorHAnsi"/>
                <w:b/>
                <w:color w:val="2F5496"/>
              </w:rPr>
              <w:t>●●●●●●</w:t>
            </w:r>
            <w:r w:rsidRPr="00225E17">
              <w:rPr>
                <w:rFonts w:asciiTheme="minorHAnsi" w:eastAsia="Calibri" w:hAnsiTheme="minorHAnsi" w:cstheme="minorHAnsi"/>
                <w:b/>
                <w:color w:val="FF0000"/>
              </w:rPr>
              <w:t>●●●●</w:t>
            </w:r>
          </w:p>
        </w:tc>
        <w:tc>
          <w:tcPr>
            <w:tcW w:w="4838" w:type="dxa"/>
          </w:tcPr>
          <w:p w:rsidR="00535A63" w:rsidRDefault="00535A63" w:rsidP="006F7764">
            <w:pPr>
              <w:jc w:val="center"/>
              <w:rPr>
                <w:rFonts w:asciiTheme="minorHAnsi" w:hAnsiTheme="minorHAnsi" w:cstheme="minorHAnsi"/>
              </w:rPr>
            </w:pPr>
            <w:r w:rsidRPr="00225E17">
              <w:rPr>
                <w:rFonts w:asciiTheme="minorHAnsi" w:eastAsia="Calibri" w:hAnsiTheme="minorHAnsi" w:cstheme="minorHAnsi"/>
                <w:b/>
                <w:color w:val="2F5496"/>
              </w:rPr>
              <w:t>●●●</w:t>
            </w:r>
            <w:r w:rsidRPr="00225E17">
              <w:rPr>
                <w:rFonts w:asciiTheme="minorHAnsi" w:eastAsia="Calibri" w:hAnsiTheme="minorHAnsi" w:cstheme="minorHAnsi"/>
                <w:b/>
                <w:color w:val="FF0000"/>
              </w:rPr>
              <w:t>●</w:t>
            </w:r>
          </w:p>
        </w:tc>
      </w:tr>
      <w:tr w:rsidR="00535A63" w:rsidTr="006F7764">
        <w:trPr>
          <w:trHeight w:val="345"/>
        </w:trPr>
        <w:tc>
          <w:tcPr>
            <w:tcW w:w="4836" w:type="dxa"/>
          </w:tcPr>
          <w:p w:rsidR="00535A63" w:rsidRDefault="00535A63" w:rsidP="006F7764">
            <w:pPr>
              <w:jc w:val="center"/>
              <w:rPr>
                <w:rFonts w:asciiTheme="minorHAnsi" w:hAnsiTheme="minorHAnsi" w:cstheme="minorHAnsi"/>
              </w:rPr>
            </w:pPr>
            <w:r>
              <w:rPr>
                <w:rFonts w:asciiTheme="minorHAnsi" w:eastAsia="Calibri" w:hAnsiTheme="minorHAnsi" w:cstheme="minorHAnsi"/>
                <w:b/>
                <w:color w:val="FF0000"/>
              </w:rPr>
              <w:t>4</w:t>
            </w:r>
            <w:r w:rsidRPr="00225E17">
              <w:rPr>
                <w:rFonts w:asciiTheme="minorHAnsi" w:eastAsia="Calibri" w:hAnsiTheme="minorHAnsi" w:cstheme="minorHAnsi"/>
                <w:b/>
                <w:color w:val="FF0000"/>
              </w:rPr>
              <w:t xml:space="preserve"> of 10 babies die (</w:t>
            </w:r>
            <w:r>
              <w:rPr>
                <w:rFonts w:asciiTheme="minorHAnsi" w:eastAsia="Calibri" w:hAnsiTheme="minorHAnsi" w:cstheme="minorHAnsi"/>
                <w:b/>
                <w:color w:val="FF0000"/>
              </w:rPr>
              <w:t>40</w:t>
            </w:r>
            <w:r w:rsidRPr="00225E17">
              <w:rPr>
                <w:rFonts w:asciiTheme="minorHAnsi" w:eastAsia="Calibri" w:hAnsiTheme="minorHAnsi" w:cstheme="minorHAnsi"/>
                <w:b/>
                <w:color w:val="FF0000"/>
              </w:rPr>
              <w:t>%)</w:t>
            </w:r>
          </w:p>
        </w:tc>
        <w:tc>
          <w:tcPr>
            <w:tcW w:w="4838" w:type="dxa"/>
          </w:tcPr>
          <w:p w:rsidR="00535A63" w:rsidRDefault="00535A63" w:rsidP="006F7764">
            <w:pPr>
              <w:jc w:val="center"/>
              <w:rPr>
                <w:rFonts w:asciiTheme="minorHAnsi" w:hAnsiTheme="minorHAnsi" w:cstheme="minorHAnsi"/>
              </w:rPr>
            </w:pPr>
            <w:r w:rsidRPr="00225E17">
              <w:rPr>
                <w:rFonts w:asciiTheme="minorHAnsi" w:eastAsia="Calibri" w:hAnsiTheme="minorHAnsi" w:cstheme="minorHAnsi"/>
                <w:b/>
                <w:color w:val="FF0000"/>
              </w:rPr>
              <w:t>1 of 4 has severe disability (25%)</w:t>
            </w:r>
          </w:p>
        </w:tc>
      </w:tr>
      <w:tr w:rsidR="00535A63" w:rsidTr="006F7764">
        <w:trPr>
          <w:trHeight w:val="345"/>
        </w:trPr>
        <w:tc>
          <w:tcPr>
            <w:tcW w:w="4836" w:type="dxa"/>
          </w:tcPr>
          <w:p w:rsidR="00535A63" w:rsidRDefault="00535A63" w:rsidP="006F7764">
            <w:pPr>
              <w:jc w:val="center"/>
              <w:rPr>
                <w:rFonts w:asciiTheme="minorHAnsi" w:hAnsiTheme="minorHAnsi" w:cstheme="minorHAnsi"/>
              </w:rPr>
            </w:pPr>
          </w:p>
        </w:tc>
        <w:tc>
          <w:tcPr>
            <w:tcW w:w="4838" w:type="dxa"/>
          </w:tcPr>
          <w:p w:rsidR="00535A63" w:rsidRDefault="00535A63" w:rsidP="006F7764">
            <w:pPr>
              <w:jc w:val="center"/>
              <w:rPr>
                <w:rFonts w:asciiTheme="minorHAnsi" w:hAnsiTheme="minorHAnsi" w:cstheme="minorHAnsi"/>
              </w:rPr>
            </w:pPr>
          </w:p>
        </w:tc>
      </w:tr>
      <w:tr w:rsidR="00535A63" w:rsidTr="006F7764">
        <w:trPr>
          <w:trHeight w:val="412"/>
        </w:trPr>
        <w:tc>
          <w:tcPr>
            <w:tcW w:w="9675" w:type="dxa"/>
            <w:gridSpan w:val="2"/>
          </w:tcPr>
          <w:p w:rsidR="00535A63" w:rsidRDefault="00535A63" w:rsidP="006F7764">
            <w:pPr>
              <w:jc w:val="center"/>
              <w:rPr>
                <w:rFonts w:asciiTheme="minorHAnsi" w:hAnsiTheme="minorHAnsi" w:cstheme="minorHAnsi"/>
              </w:rPr>
            </w:pPr>
            <w:bookmarkStart w:id="3" w:name="_GoBack"/>
            <w:bookmarkEnd w:id="3"/>
            <w:r w:rsidRPr="00225E17">
              <w:rPr>
                <w:rFonts w:asciiTheme="minorHAnsi" w:eastAsia="Calibri" w:hAnsiTheme="minorHAnsi" w:cstheme="minorHAnsi"/>
                <w:b/>
                <w:color w:val="000000"/>
                <w:sz w:val="28"/>
                <w:szCs w:val="28"/>
                <w:u w:val="single"/>
              </w:rPr>
              <w:t>24 WEEKS</w:t>
            </w:r>
          </w:p>
        </w:tc>
      </w:tr>
      <w:tr w:rsidR="00535A63" w:rsidTr="006F7764">
        <w:trPr>
          <w:trHeight w:val="362"/>
        </w:trPr>
        <w:tc>
          <w:tcPr>
            <w:tcW w:w="4836" w:type="dxa"/>
          </w:tcPr>
          <w:p w:rsidR="00535A63" w:rsidRDefault="00535A63" w:rsidP="006F7764">
            <w:pPr>
              <w:jc w:val="center"/>
              <w:rPr>
                <w:rFonts w:asciiTheme="minorHAnsi" w:hAnsiTheme="minorHAnsi" w:cstheme="minorHAnsi"/>
              </w:rPr>
            </w:pPr>
            <w:r w:rsidRPr="00225E17">
              <w:rPr>
                <w:rFonts w:asciiTheme="minorHAnsi" w:eastAsia="Calibri" w:hAnsiTheme="minorHAnsi" w:cstheme="minorHAnsi"/>
                <w:b/>
                <w:color w:val="000000"/>
                <w:u w:val="single"/>
              </w:rPr>
              <w:t>SURVIVAL</w:t>
            </w:r>
          </w:p>
        </w:tc>
        <w:tc>
          <w:tcPr>
            <w:tcW w:w="4838" w:type="dxa"/>
          </w:tcPr>
          <w:p w:rsidR="00535A63" w:rsidRDefault="00535A63" w:rsidP="006F7764">
            <w:pPr>
              <w:jc w:val="center"/>
              <w:rPr>
                <w:rFonts w:asciiTheme="minorHAnsi" w:hAnsiTheme="minorHAnsi" w:cstheme="minorHAnsi"/>
              </w:rPr>
            </w:pPr>
            <w:r w:rsidRPr="00225E17">
              <w:rPr>
                <w:rFonts w:asciiTheme="minorHAnsi" w:eastAsia="Calibri" w:hAnsiTheme="minorHAnsi" w:cstheme="minorHAnsi"/>
                <w:b/>
                <w:color w:val="000000"/>
                <w:u w:val="single"/>
              </w:rPr>
              <w:t>DISABILITY</w:t>
            </w:r>
          </w:p>
        </w:tc>
      </w:tr>
      <w:tr w:rsidR="00535A63" w:rsidTr="006F7764">
        <w:trPr>
          <w:trHeight w:val="345"/>
        </w:trPr>
        <w:tc>
          <w:tcPr>
            <w:tcW w:w="4836" w:type="dxa"/>
          </w:tcPr>
          <w:p w:rsidR="00535A63" w:rsidRDefault="00535A63" w:rsidP="006F7764">
            <w:pPr>
              <w:jc w:val="center"/>
              <w:rPr>
                <w:rFonts w:asciiTheme="minorHAnsi" w:hAnsiTheme="minorHAnsi" w:cstheme="minorHAnsi"/>
              </w:rPr>
            </w:pPr>
          </w:p>
        </w:tc>
        <w:tc>
          <w:tcPr>
            <w:tcW w:w="4838" w:type="dxa"/>
          </w:tcPr>
          <w:p w:rsidR="00535A63" w:rsidRDefault="00535A63" w:rsidP="006F7764">
            <w:pPr>
              <w:jc w:val="center"/>
              <w:rPr>
                <w:rFonts w:asciiTheme="minorHAnsi" w:hAnsiTheme="minorHAnsi" w:cstheme="minorHAnsi"/>
              </w:rPr>
            </w:pPr>
          </w:p>
        </w:tc>
      </w:tr>
      <w:tr w:rsidR="00535A63" w:rsidTr="006F7764">
        <w:trPr>
          <w:trHeight w:val="345"/>
        </w:trPr>
        <w:tc>
          <w:tcPr>
            <w:tcW w:w="4836" w:type="dxa"/>
          </w:tcPr>
          <w:p w:rsidR="00535A63" w:rsidRDefault="00535A63" w:rsidP="006F7764">
            <w:pPr>
              <w:jc w:val="center"/>
              <w:rPr>
                <w:rFonts w:asciiTheme="minorHAnsi" w:hAnsiTheme="minorHAnsi" w:cstheme="minorHAnsi"/>
              </w:rPr>
            </w:pPr>
            <w:r w:rsidRPr="00225E17">
              <w:rPr>
                <w:rFonts w:asciiTheme="minorHAnsi" w:eastAsia="Calibri" w:hAnsiTheme="minorHAnsi" w:cstheme="minorHAnsi"/>
                <w:b/>
                <w:color w:val="0070C0"/>
              </w:rPr>
              <w:t>7 of 10 babies survive (74%)</w:t>
            </w:r>
          </w:p>
        </w:tc>
        <w:tc>
          <w:tcPr>
            <w:tcW w:w="4838" w:type="dxa"/>
          </w:tcPr>
          <w:p w:rsidR="00535A63" w:rsidRDefault="00535A63" w:rsidP="006F7764">
            <w:pPr>
              <w:jc w:val="center"/>
              <w:rPr>
                <w:rFonts w:asciiTheme="minorHAnsi" w:hAnsiTheme="minorHAnsi" w:cstheme="minorHAnsi"/>
              </w:rPr>
            </w:pPr>
            <w:r w:rsidRPr="00225E17">
              <w:rPr>
                <w:rFonts w:asciiTheme="minorHAnsi" w:eastAsia="Calibri" w:hAnsiTheme="minorHAnsi" w:cstheme="minorHAnsi"/>
                <w:b/>
                <w:color w:val="0070C0"/>
              </w:rPr>
              <w:t>6 of 7 without severe disability (75%)</w:t>
            </w:r>
          </w:p>
        </w:tc>
      </w:tr>
      <w:tr w:rsidR="00535A63" w:rsidTr="006F7764">
        <w:trPr>
          <w:trHeight w:val="362"/>
        </w:trPr>
        <w:tc>
          <w:tcPr>
            <w:tcW w:w="4836" w:type="dxa"/>
          </w:tcPr>
          <w:p w:rsidR="00535A63" w:rsidRDefault="00535A63" w:rsidP="006F7764">
            <w:pPr>
              <w:jc w:val="center"/>
              <w:rPr>
                <w:rFonts w:asciiTheme="minorHAnsi" w:hAnsiTheme="minorHAnsi" w:cstheme="minorHAnsi"/>
              </w:rPr>
            </w:pPr>
            <w:r w:rsidRPr="00225E17">
              <w:rPr>
                <w:rFonts w:asciiTheme="minorHAnsi" w:eastAsia="Calibri" w:hAnsiTheme="minorHAnsi" w:cstheme="minorHAnsi"/>
                <w:b/>
                <w:color w:val="2F5496"/>
              </w:rPr>
              <w:t>●●●●●●●</w:t>
            </w:r>
            <w:r w:rsidRPr="00225E17">
              <w:rPr>
                <w:rFonts w:asciiTheme="minorHAnsi" w:eastAsia="Calibri" w:hAnsiTheme="minorHAnsi" w:cstheme="minorHAnsi"/>
                <w:b/>
                <w:color w:val="FF0000"/>
              </w:rPr>
              <w:t>●●●</w:t>
            </w:r>
          </w:p>
        </w:tc>
        <w:tc>
          <w:tcPr>
            <w:tcW w:w="4838" w:type="dxa"/>
          </w:tcPr>
          <w:p w:rsidR="00535A63" w:rsidRDefault="00535A63" w:rsidP="006F7764">
            <w:pPr>
              <w:jc w:val="center"/>
              <w:rPr>
                <w:rFonts w:asciiTheme="minorHAnsi" w:hAnsiTheme="minorHAnsi" w:cstheme="minorHAnsi"/>
              </w:rPr>
            </w:pPr>
            <w:r w:rsidRPr="00225E17">
              <w:rPr>
                <w:rFonts w:asciiTheme="minorHAnsi" w:eastAsia="Calibri" w:hAnsiTheme="minorHAnsi" w:cstheme="minorHAnsi"/>
                <w:b/>
                <w:color w:val="2F5496"/>
              </w:rPr>
              <w:t>●●●●●●</w:t>
            </w:r>
            <w:r w:rsidRPr="00225E17">
              <w:rPr>
                <w:rFonts w:asciiTheme="minorHAnsi" w:eastAsia="Calibri" w:hAnsiTheme="minorHAnsi" w:cstheme="minorHAnsi"/>
                <w:b/>
                <w:color w:val="FF0000"/>
              </w:rPr>
              <w:t>●</w:t>
            </w:r>
          </w:p>
        </w:tc>
      </w:tr>
      <w:tr w:rsidR="00535A63" w:rsidTr="006F7764">
        <w:trPr>
          <w:trHeight w:val="345"/>
        </w:trPr>
        <w:tc>
          <w:tcPr>
            <w:tcW w:w="4836" w:type="dxa"/>
          </w:tcPr>
          <w:p w:rsidR="00535A63" w:rsidRDefault="00535A63" w:rsidP="006F7764">
            <w:pPr>
              <w:jc w:val="center"/>
              <w:rPr>
                <w:rFonts w:asciiTheme="minorHAnsi" w:hAnsiTheme="minorHAnsi" w:cstheme="minorHAnsi"/>
              </w:rPr>
            </w:pPr>
            <w:r w:rsidRPr="00225E17">
              <w:rPr>
                <w:rFonts w:asciiTheme="minorHAnsi" w:eastAsia="Calibri" w:hAnsiTheme="minorHAnsi" w:cstheme="minorHAnsi"/>
                <w:b/>
                <w:color w:val="FF0000"/>
              </w:rPr>
              <w:t>3 of 10 babies die (26%)</w:t>
            </w:r>
          </w:p>
        </w:tc>
        <w:tc>
          <w:tcPr>
            <w:tcW w:w="4838" w:type="dxa"/>
          </w:tcPr>
          <w:p w:rsidR="00535A63" w:rsidRDefault="00535A63" w:rsidP="006F7764">
            <w:pPr>
              <w:jc w:val="center"/>
              <w:rPr>
                <w:rFonts w:asciiTheme="minorHAnsi" w:hAnsiTheme="minorHAnsi" w:cstheme="minorHAnsi"/>
              </w:rPr>
            </w:pPr>
            <w:r w:rsidRPr="00225E17">
              <w:rPr>
                <w:rFonts w:asciiTheme="minorHAnsi" w:eastAsia="Calibri" w:hAnsiTheme="minorHAnsi" w:cstheme="minorHAnsi"/>
                <w:b/>
                <w:color w:val="FF0000"/>
              </w:rPr>
              <w:t>1 of 7 has severe disability (14%)</w:t>
            </w:r>
          </w:p>
        </w:tc>
      </w:tr>
    </w:tbl>
    <w:p w:rsidR="00535A63" w:rsidRDefault="00535A63" w:rsidP="00535A63">
      <w:pPr>
        <w:spacing w:before="120"/>
        <w:rPr>
          <w:rFonts w:cstheme="minorHAnsi"/>
          <w:b/>
          <w:bCs/>
          <w:sz w:val="32"/>
          <w:szCs w:val="32"/>
        </w:rPr>
      </w:pPr>
    </w:p>
    <w:p w:rsidR="00535A63" w:rsidRDefault="00535A63" w:rsidP="00535A63">
      <w:pPr>
        <w:spacing w:before="120"/>
        <w:jc w:val="center"/>
        <w:rPr>
          <w:rFonts w:cstheme="minorHAnsi"/>
          <w:b/>
          <w:bCs/>
          <w:sz w:val="32"/>
          <w:szCs w:val="32"/>
        </w:rPr>
      </w:pPr>
    </w:p>
    <w:p w:rsidR="00535A63" w:rsidRDefault="00535A63" w:rsidP="00535A63">
      <w:pPr>
        <w:spacing w:before="120"/>
        <w:jc w:val="center"/>
        <w:rPr>
          <w:rFonts w:cstheme="minorHAnsi"/>
          <w:b/>
          <w:bCs/>
          <w:sz w:val="32"/>
          <w:szCs w:val="32"/>
        </w:rPr>
      </w:pPr>
    </w:p>
    <w:p w:rsidR="00535A63" w:rsidRDefault="00535A63" w:rsidP="00535A63">
      <w:pPr>
        <w:spacing w:before="120"/>
        <w:jc w:val="center"/>
        <w:rPr>
          <w:rFonts w:cstheme="minorHAnsi"/>
          <w:b/>
          <w:bCs/>
          <w:sz w:val="32"/>
          <w:szCs w:val="32"/>
        </w:rPr>
      </w:pPr>
    </w:p>
    <w:p w:rsidR="00535A63" w:rsidRPr="000D7827" w:rsidRDefault="00535A63" w:rsidP="00535A63">
      <w:pPr>
        <w:spacing w:before="120"/>
        <w:jc w:val="center"/>
        <w:rPr>
          <w:rFonts w:cstheme="minorHAnsi"/>
          <w:b/>
          <w:bCs/>
          <w:sz w:val="32"/>
          <w:szCs w:val="32"/>
        </w:rPr>
      </w:pPr>
      <w:r w:rsidRPr="000D7827">
        <w:rPr>
          <w:rFonts w:cstheme="minorHAnsi"/>
          <w:b/>
          <w:bCs/>
          <w:sz w:val="32"/>
          <w:szCs w:val="32"/>
        </w:rPr>
        <w:lastRenderedPageBreak/>
        <w:t>Attachment D – TBC Palliative Care Guidelines</w:t>
      </w:r>
    </w:p>
    <w:p w:rsidR="00535A63" w:rsidRPr="00225E17" w:rsidRDefault="00535A63" w:rsidP="00535A63">
      <w:pPr>
        <w:pStyle w:val="ListParagraph"/>
        <w:spacing w:before="120"/>
        <w:ind w:left="2160"/>
        <w:rPr>
          <w:rFonts w:asciiTheme="minorHAnsi" w:hAnsiTheme="minorHAnsi" w:cstheme="minorHAnsi"/>
          <w:b/>
          <w:bCs/>
          <w:sz w:val="16"/>
          <w:szCs w:val="16"/>
        </w:rPr>
      </w:pPr>
    </w:p>
    <w:p w:rsidR="00535A63" w:rsidRPr="00C77314" w:rsidRDefault="00535A63" w:rsidP="00535A63">
      <w:pPr>
        <w:spacing w:line="259" w:lineRule="auto"/>
        <w:rPr>
          <w:rFonts w:eastAsia="Calibri" w:cstheme="minorHAnsi"/>
          <w:sz w:val="22"/>
          <w:szCs w:val="22"/>
        </w:rPr>
      </w:pPr>
      <w:r w:rsidRPr="00C77314">
        <w:rPr>
          <w:rFonts w:eastAsia="Calibri" w:cstheme="minorHAnsi"/>
          <w:b/>
          <w:bCs/>
          <w:sz w:val="22"/>
          <w:szCs w:val="22"/>
        </w:rPr>
        <w:t>GOAL</w:t>
      </w:r>
    </w:p>
    <w:p w:rsidR="00535A63" w:rsidRPr="00C77314" w:rsidRDefault="00535A63" w:rsidP="00535A63">
      <w:pPr>
        <w:spacing w:line="259" w:lineRule="auto"/>
        <w:rPr>
          <w:rFonts w:eastAsia="Calibri" w:cstheme="minorHAnsi"/>
          <w:color w:val="4472C4"/>
          <w:sz w:val="22"/>
          <w:szCs w:val="22"/>
        </w:rPr>
      </w:pPr>
      <w:r w:rsidRPr="00C77314">
        <w:rPr>
          <w:rFonts w:eastAsia="Calibri" w:cstheme="minorHAnsi"/>
          <w:sz w:val="22"/>
          <w:szCs w:val="22"/>
        </w:rPr>
        <w:t>To optimize and improve the quality of care for extreme prematurity babies considering significant morbidity/mortality which impacts the quality of life for these babies.</w:t>
      </w:r>
    </w:p>
    <w:p w:rsidR="00535A63" w:rsidRPr="00C77314" w:rsidRDefault="00535A63" w:rsidP="00535A63">
      <w:pPr>
        <w:spacing w:line="259" w:lineRule="auto"/>
        <w:rPr>
          <w:rFonts w:eastAsia="Calibri" w:cstheme="minorHAnsi"/>
          <w:color w:val="4472C4"/>
          <w:sz w:val="22"/>
          <w:szCs w:val="22"/>
        </w:rPr>
      </w:pPr>
    </w:p>
    <w:p w:rsidR="00535A63" w:rsidRPr="00C77314" w:rsidRDefault="00535A63" w:rsidP="00535A63">
      <w:pPr>
        <w:numPr>
          <w:ilvl w:val="0"/>
          <w:numId w:val="8"/>
        </w:numPr>
        <w:spacing w:before="240" w:after="160" w:line="259" w:lineRule="auto"/>
        <w:jc w:val="both"/>
        <w:rPr>
          <w:rFonts w:eastAsia="Calibri" w:cstheme="minorHAnsi"/>
          <w:sz w:val="22"/>
          <w:szCs w:val="22"/>
        </w:rPr>
      </w:pPr>
      <w:r w:rsidRPr="00C77314">
        <w:rPr>
          <w:rFonts w:eastAsia="Calibri" w:cstheme="minorHAnsi"/>
          <w:sz w:val="22"/>
          <w:szCs w:val="22"/>
        </w:rPr>
        <w:t>TBC consults should include a Palliative Care consult in conjunction. If possible, consideration for joint TBC prenatal consult (NICU &amp; Palliative Care) should be pursued.</w:t>
      </w:r>
    </w:p>
    <w:p w:rsidR="00535A63" w:rsidRPr="00C77314" w:rsidRDefault="00535A63" w:rsidP="00535A63">
      <w:pPr>
        <w:numPr>
          <w:ilvl w:val="0"/>
          <w:numId w:val="8"/>
        </w:numPr>
        <w:spacing w:before="240" w:after="160" w:line="259" w:lineRule="auto"/>
        <w:jc w:val="both"/>
        <w:rPr>
          <w:rFonts w:eastAsia="Calibri" w:cstheme="minorHAnsi"/>
          <w:sz w:val="22"/>
          <w:szCs w:val="22"/>
        </w:rPr>
      </w:pPr>
      <w:r w:rsidRPr="00C77314">
        <w:rPr>
          <w:rFonts w:eastAsia="Calibri" w:cstheme="minorHAnsi"/>
          <w:sz w:val="22"/>
          <w:szCs w:val="22"/>
        </w:rPr>
        <w:t xml:space="preserve">If a family decides to not pursue NICU intervention for extreme prematurity (22-23 </w:t>
      </w:r>
      <w:proofErr w:type="spellStart"/>
      <w:r w:rsidRPr="00C77314">
        <w:rPr>
          <w:rFonts w:eastAsia="Calibri" w:cstheme="minorHAnsi"/>
          <w:sz w:val="22"/>
          <w:szCs w:val="22"/>
        </w:rPr>
        <w:t>weeks</w:t>
      </w:r>
      <w:proofErr w:type="spellEnd"/>
      <w:r w:rsidRPr="00C77314">
        <w:rPr>
          <w:rFonts w:eastAsia="Calibri" w:cstheme="minorHAnsi"/>
          <w:sz w:val="22"/>
          <w:szCs w:val="22"/>
        </w:rPr>
        <w:t xml:space="preserve"> gestation), then palliative care should manage end of life care through multidisciplinary support and comfort measures including sublingual medications as appropriate.</w:t>
      </w:r>
    </w:p>
    <w:p w:rsidR="00535A63" w:rsidRPr="00C77314" w:rsidRDefault="00535A63" w:rsidP="00535A63">
      <w:pPr>
        <w:numPr>
          <w:ilvl w:val="0"/>
          <w:numId w:val="8"/>
        </w:numPr>
        <w:spacing w:before="240" w:after="160" w:line="259" w:lineRule="auto"/>
        <w:jc w:val="both"/>
        <w:rPr>
          <w:rFonts w:eastAsia="Calibri" w:cstheme="minorHAnsi"/>
          <w:sz w:val="22"/>
          <w:szCs w:val="22"/>
        </w:rPr>
      </w:pPr>
      <w:r w:rsidRPr="00C77314">
        <w:rPr>
          <w:rFonts w:eastAsia="Calibri" w:cstheme="minorHAnsi"/>
          <w:sz w:val="22"/>
          <w:szCs w:val="22"/>
        </w:rPr>
        <w:t>Extend limitations for resuscitative efforts from time of delivery to 6 weeks of life given overall poor prognosis, with no cardiac medication boluses and no chest compressions for hemodynamic compromise. Families should be informed of this limitation at time of prenatal consultation. Note: A sudden deterioration in an otherwise stable patient should allow for physician discretion in determining any easily reversible causes.</w:t>
      </w:r>
    </w:p>
    <w:p w:rsidR="00535A63" w:rsidRPr="00C77314" w:rsidRDefault="00535A63" w:rsidP="00535A63">
      <w:pPr>
        <w:numPr>
          <w:ilvl w:val="0"/>
          <w:numId w:val="8"/>
        </w:numPr>
        <w:spacing w:before="240" w:after="160" w:line="259" w:lineRule="auto"/>
        <w:jc w:val="both"/>
        <w:rPr>
          <w:rFonts w:eastAsia="Calibri" w:cstheme="minorHAnsi"/>
          <w:sz w:val="22"/>
          <w:szCs w:val="22"/>
        </w:rPr>
      </w:pPr>
      <w:r w:rsidRPr="00C77314">
        <w:rPr>
          <w:rFonts w:eastAsia="Calibri" w:cstheme="minorHAnsi"/>
          <w:sz w:val="22"/>
          <w:szCs w:val="22"/>
        </w:rPr>
        <w:t>Consideration of withdrawal of non-beneficial life-sustaining therapies and/or re-direction of care if the baby develops 3 organ dysfunction (including respiratory failure given prematurity). Offering compassionate extubation of ventilator on the 11</w:t>
      </w:r>
      <w:r w:rsidRPr="00C77314">
        <w:rPr>
          <w:rFonts w:eastAsia="Calibri" w:cstheme="minorHAnsi"/>
          <w:sz w:val="22"/>
          <w:szCs w:val="22"/>
          <w:vertAlign w:val="superscript"/>
        </w:rPr>
        <w:t>th</w:t>
      </w:r>
      <w:r w:rsidRPr="00C77314">
        <w:rPr>
          <w:rFonts w:eastAsia="Calibri" w:cstheme="minorHAnsi"/>
          <w:sz w:val="22"/>
          <w:szCs w:val="22"/>
        </w:rPr>
        <w:t xml:space="preserve"> floor should be considered standard for end of life care for TBC babies. If the mother is an inpatient, the baby may be taken to the mother’s room.</w:t>
      </w:r>
    </w:p>
    <w:p w:rsidR="00535A63" w:rsidRPr="00C77314" w:rsidRDefault="00535A63" w:rsidP="00535A63">
      <w:pPr>
        <w:numPr>
          <w:ilvl w:val="0"/>
          <w:numId w:val="8"/>
        </w:numPr>
        <w:spacing w:before="240" w:after="160" w:line="259" w:lineRule="auto"/>
        <w:jc w:val="both"/>
        <w:rPr>
          <w:rFonts w:eastAsia="Calibri" w:cstheme="minorHAnsi"/>
          <w:sz w:val="22"/>
          <w:szCs w:val="22"/>
        </w:rPr>
      </w:pPr>
      <w:r w:rsidRPr="00C77314">
        <w:rPr>
          <w:rFonts w:eastAsia="Calibri" w:cstheme="minorHAnsi"/>
          <w:sz w:val="22"/>
          <w:szCs w:val="22"/>
        </w:rPr>
        <w:t xml:space="preserve">For 22-23 </w:t>
      </w:r>
      <w:proofErr w:type="spellStart"/>
      <w:r w:rsidRPr="00C77314">
        <w:rPr>
          <w:rFonts w:eastAsia="Calibri" w:cstheme="minorHAnsi"/>
          <w:sz w:val="22"/>
          <w:szCs w:val="22"/>
        </w:rPr>
        <w:t>weeks</w:t>
      </w:r>
      <w:proofErr w:type="spellEnd"/>
      <w:r w:rsidRPr="00C77314">
        <w:rPr>
          <w:rFonts w:eastAsia="Calibri" w:cstheme="minorHAnsi"/>
          <w:sz w:val="22"/>
          <w:szCs w:val="22"/>
        </w:rPr>
        <w:t xml:space="preserve"> gestation: there should be mandatory multidisciplinary care conferences at set intervals to enhance communication and discuss goals of care given evolving clinical course for TBC with importance given to early hospitalization course. First multidisciplinary care conference should ideally occur between 48 – 72 hours, but within the first week of life involving the active healthcare team. Second multidisciplinary care conference should occur between 8 - 14 days and additional care conference should occur as needed for any acute change in clinical condition.</w:t>
      </w:r>
    </w:p>
    <w:p w:rsidR="00535A63" w:rsidRPr="00225E17" w:rsidRDefault="00535A63" w:rsidP="00535A63">
      <w:pPr>
        <w:rPr>
          <w:rFonts w:cstheme="minorHAnsi"/>
          <w:b/>
          <w:bCs/>
          <w:sz w:val="32"/>
          <w:szCs w:val="32"/>
        </w:rPr>
      </w:pPr>
    </w:p>
    <w:p w:rsidR="00535A63" w:rsidRDefault="00535A63" w:rsidP="00535A63">
      <w:pPr>
        <w:pStyle w:val="ListParagraph"/>
        <w:spacing w:before="120"/>
        <w:ind w:left="2160"/>
        <w:rPr>
          <w:rFonts w:asciiTheme="minorHAnsi" w:hAnsiTheme="minorHAnsi" w:cstheme="minorHAnsi"/>
          <w:b/>
          <w:bCs/>
          <w:sz w:val="32"/>
          <w:szCs w:val="32"/>
        </w:rPr>
      </w:pPr>
    </w:p>
    <w:p w:rsidR="00535A63" w:rsidRDefault="00535A63" w:rsidP="00535A63">
      <w:pPr>
        <w:pStyle w:val="ListParagraph"/>
        <w:spacing w:before="120"/>
        <w:ind w:left="2160"/>
        <w:rPr>
          <w:rFonts w:asciiTheme="minorHAnsi" w:hAnsiTheme="minorHAnsi" w:cstheme="minorHAnsi"/>
          <w:b/>
          <w:bCs/>
          <w:sz w:val="32"/>
          <w:szCs w:val="32"/>
        </w:rPr>
      </w:pPr>
    </w:p>
    <w:p w:rsidR="00535A63" w:rsidRPr="00225E17" w:rsidRDefault="00535A63" w:rsidP="00535A63">
      <w:pPr>
        <w:pStyle w:val="ListParagraph"/>
        <w:spacing w:before="120"/>
        <w:ind w:left="2160"/>
        <w:rPr>
          <w:rFonts w:asciiTheme="minorHAnsi" w:hAnsiTheme="minorHAnsi" w:cstheme="minorHAnsi"/>
          <w:b/>
          <w:bCs/>
          <w:sz w:val="32"/>
          <w:szCs w:val="32"/>
        </w:rPr>
      </w:pPr>
    </w:p>
    <w:p w:rsidR="00535A63" w:rsidRDefault="00535A63" w:rsidP="00535A63">
      <w:pPr>
        <w:pStyle w:val="ListParagraph"/>
        <w:spacing w:before="120"/>
        <w:ind w:left="0"/>
        <w:jc w:val="center"/>
        <w:rPr>
          <w:rFonts w:asciiTheme="minorHAnsi" w:hAnsiTheme="minorHAnsi" w:cstheme="minorHAnsi"/>
          <w:b/>
          <w:bCs/>
          <w:sz w:val="32"/>
          <w:szCs w:val="32"/>
        </w:rPr>
      </w:pPr>
    </w:p>
    <w:p w:rsidR="00535A63" w:rsidRDefault="00535A63" w:rsidP="00535A63">
      <w:pPr>
        <w:pStyle w:val="ListParagraph"/>
        <w:spacing w:before="120"/>
        <w:ind w:left="0"/>
        <w:jc w:val="center"/>
        <w:rPr>
          <w:rFonts w:asciiTheme="minorHAnsi" w:hAnsiTheme="minorHAnsi" w:cstheme="minorHAnsi"/>
          <w:b/>
          <w:bCs/>
          <w:sz w:val="32"/>
          <w:szCs w:val="32"/>
        </w:rPr>
      </w:pPr>
    </w:p>
    <w:p w:rsidR="00535A63" w:rsidRDefault="00535A63" w:rsidP="00535A63">
      <w:pPr>
        <w:pStyle w:val="ListParagraph"/>
        <w:spacing w:before="120"/>
        <w:ind w:left="0"/>
        <w:jc w:val="center"/>
        <w:rPr>
          <w:rFonts w:asciiTheme="minorHAnsi" w:hAnsiTheme="minorHAnsi" w:cstheme="minorHAnsi"/>
          <w:b/>
          <w:bCs/>
          <w:sz w:val="32"/>
          <w:szCs w:val="32"/>
        </w:rPr>
      </w:pPr>
    </w:p>
    <w:p w:rsidR="00535A63" w:rsidRDefault="00535A63" w:rsidP="00535A63">
      <w:pPr>
        <w:pStyle w:val="ListParagraph"/>
        <w:spacing w:before="120"/>
        <w:ind w:left="0"/>
        <w:jc w:val="center"/>
        <w:rPr>
          <w:rFonts w:asciiTheme="minorHAnsi" w:hAnsiTheme="minorHAnsi" w:cstheme="minorHAnsi"/>
          <w:b/>
          <w:bCs/>
          <w:sz w:val="32"/>
          <w:szCs w:val="32"/>
        </w:rPr>
      </w:pPr>
    </w:p>
    <w:p w:rsidR="00535A63" w:rsidRDefault="00535A63" w:rsidP="00535A63">
      <w:pPr>
        <w:pStyle w:val="ListParagraph"/>
        <w:spacing w:before="120"/>
        <w:ind w:left="0"/>
        <w:jc w:val="center"/>
        <w:rPr>
          <w:rFonts w:asciiTheme="minorHAnsi" w:hAnsiTheme="minorHAnsi" w:cstheme="minorHAnsi"/>
          <w:b/>
          <w:bCs/>
          <w:sz w:val="32"/>
          <w:szCs w:val="32"/>
        </w:rPr>
      </w:pPr>
    </w:p>
    <w:p w:rsidR="00535A63" w:rsidRPr="00225E17" w:rsidRDefault="00535A63" w:rsidP="00535A63">
      <w:pPr>
        <w:pStyle w:val="ListParagraph"/>
        <w:spacing w:before="120"/>
        <w:ind w:left="0"/>
        <w:jc w:val="center"/>
        <w:rPr>
          <w:rFonts w:asciiTheme="minorHAnsi" w:hAnsiTheme="minorHAnsi" w:cstheme="minorHAnsi"/>
          <w:b/>
          <w:bCs/>
          <w:sz w:val="32"/>
          <w:szCs w:val="32"/>
        </w:rPr>
      </w:pPr>
      <w:r w:rsidRPr="00225E17">
        <w:rPr>
          <w:rFonts w:asciiTheme="minorHAnsi" w:hAnsiTheme="minorHAnsi" w:cstheme="minorHAnsi"/>
          <w:b/>
          <w:bCs/>
          <w:sz w:val="32"/>
          <w:szCs w:val="32"/>
        </w:rPr>
        <w:lastRenderedPageBreak/>
        <w:t>Attachment E – TBC Admission Checklist</w:t>
      </w:r>
    </w:p>
    <w:p w:rsidR="00535A63" w:rsidRPr="00225E17" w:rsidRDefault="00535A63" w:rsidP="00535A63">
      <w:pPr>
        <w:pStyle w:val="ListParagraph"/>
        <w:spacing w:before="120"/>
        <w:ind w:left="2160"/>
        <w:rPr>
          <w:rFonts w:asciiTheme="minorHAnsi" w:hAnsiTheme="minorHAnsi" w:cstheme="minorHAnsi"/>
          <w:b/>
          <w:bCs/>
          <w:sz w:val="8"/>
          <w:szCs w:val="8"/>
        </w:rPr>
      </w:pPr>
    </w:p>
    <w:p w:rsidR="00535A63" w:rsidRPr="00225E17" w:rsidRDefault="00535A63" w:rsidP="00535A63">
      <w:pPr>
        <w:pStyle w:val="ListParagraph"/>
        <w:spacing w:before="120"/>
        <w:ind w:left="2160"/>
        <w:rPr>
          <w:rFonts w:asciiTheme="minorHAnsi" w:hAnsiTheme="minorHAnsi" w:cstheme="minorHAnsi"/>
          <w:b/>
          <w:bCs/>
          <w:sz w:val="20"/>
          <w:szCs w:val="20"/>
        </w:rPr>
      </w:pPr>
    </w:p>
    <w:tbl>
      <w:tblPr>
        <w:tblStyle w:val="TableGrid"/>
        <w:tblW w:w="1026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60"/>
      </w:tblGrid>
      <w:tr w:rsidR="00535A63" w:rsidRPr="00225E17" w:rsidTr="006F7764">
        <w:trPr>
          <w:trHeight w:val="260"/>
        </w:trPr>
        <w:tc>
          <w:tcPr>
            <w:tcW w:w="10260" w:type="dxa"/>
            <w:vAlign w:val="center"/>
          </w:tcPr>
          <w:p w:rsidR="00535A63" w:rsidRPr="00225E17" w:rsidRDefault="00535A63" w:rsidP="006F7764">
            <w:pPr>
              <w:pStyle w:val="ListParagraph"/>
              <w:spacing w:before="120"/>
              <w:ind w:left="0"/>
              <w:jc w:val="center"/>
              <w:rPr>
                <w:rFonts w:asciiTheme="minorHAnsi" w:hAnsiTheme="minorHAnsi" w:cstheme="minorHAnsi"/>
                <w:b/>
                <w:bCs/>
                <w:sz w:val="32"/>
                <w:szCs w:val="32"/>
              </w:rPr>
            </w:pPr>
            <w:r w:rsidRPr="00225E17">
              <w:rPr>
                <w:rFonts w:asciiTheme="minorHAnsi" w:eastAsia="Arial Unicode MS" w:hAnsiTheme="minorHAnsi" w:cstheme="minorHAnsi"/>
                <w:b/>
                <w:bCs/>
                <w:caps/>
                <w:color w:val="367DA2"/>
                <w:u w:color="000000"/>
                <w:bdr w:val="nil"/>
                <w14:textOutline w14:w="0" w14:cap="flat" w14:cmpd="sng" w14:algn="ctr">
                  <w14:noFill/>
                  <w14:prstDash w14:val="solid"/>
                  <w14:bevel/>
                </w14:textOutline>
              </w:rPr>
              <w:t>SETTING UP FOR YOUR TINY BABY</w:t>
            </w:r>
          </w:p>
        </w:tc>
      </w:tr>
      <w:tr w:rsidR="00535A63" w:rsidRPr="00225E17" w:rsidTr="006F7764">
        <w:trPr>
          <w:trHeight w:val="296"/>
        </w:trPr>
        <w:tc>
          <w:tcPr>
            <w:tcW w:w="10260" w:type="dxa"/>
          </w:tcPr>
          <w:p w:rsidR="00535A63" w:rsidRPr="00225E17" w:rsidRDefault="00535A63" w:rsidP="006F7764">
            <w:pPr>
              <w:pStyle w:val="ListParagraph"/>
              <w:spacing w:before="120"/>
              <w:ind w:left="0"/>
              <w:rPr>
                <w:rFonts w:asciiTheme="minorHAnsi" w:hAnsiTheme="minorHAnsi" w:cstheme="minorHAnsi"/>
                <w:b/>
                <w:bCs/>
              </w:rPr>
            </w:pPr>
            <w:r w:rsidRPr="004665E7">
              <w:rPr>
                <w:rFonts w:ascii="Wingdings" w:hAnsi="Wingdings" w:cstheme="minorHAnsi"/>
                <w:u w:color="000000"/>
              </w:rPr>
              <w:t></w:t>
            </w:r>
            <w:r w:rsidRPr="004665E7">
              <w:rPr>
                <w:rFonts w:ascii="Wingdings" w:hAnsi="Wingdings" w:cstheme="minorHAnsi"/>
                <w:u w:color="000000"/>
              </w:rPr>
              <w:t></w:t>
            </w:r>
            <w:r w:rsidRPr="00225E17">
              <w:rPr>
                <w:rFonts w:asciiTheme="minorHAnsi" w:hAnsiTheme="minorHAnsi" w:cstheme="minorHAnsi"/>
                <w:u w:color="000000"/>
              </w:rPr>
              <w:t xml:space="preserve">Full Isolette Cover          </w:t>
            </w:r>
            <w:r w:rsidRPr="004665E7">
              <w:rPr>
                <w:rFonts w:ascii="Wingdings" w:hAnsi="Wingdings" w:cstheme="minorHAnsi"/>
                <w:u w:color="000000"/>
              </w:rPr>
              <w:t></w:t>
            </w:r>
            <w:r w:rsidRPr="004665E7">
              <w:rPr>
                <w:rFonts w:ascii="Wingdings" w:hAnsi="Wingdings" w:cstheme="minorHAnsi"/>
                <w:u w:color="000000"/>
              </w:rPr>
              <w:t></w:t>
            </w:r>
            <w:r w:rsidRPr="00225E17">
              <w:rPr>
                <w:rFonts w:asciiTheme="minorHAnsi" w:hAnsiTheme="minorHAnsi" w:cstheme="minorHAnsi"/>
                <w:u w:color="000000"/>
              </w:rPr>
              <w:t>Eye Shield</w:t>
            </w:r>
            <w:r>
              <w:rPr>
                <w:rFonts w:asciiTheme="minorHAnsi" w:hAnsiTheme="minorHAnsi" w:cstheme="minorHAnsi"/>
                <w:u w:color="000000"/>
              </w:rPr>
              <w:t xml:space="preserve">           </w:t>
            </w:r>
            <w:r w:rsidRPr="004665E7">
              <w:rPr>
                <w:rFonts w:ascii="Wingdings" w:hAnsi="Wingdings" w:cstheme="minorHAnsi"/>
                <w:u w:color="000000"/>
              </w:rPr>
              <w:t></w:t>
            </w:r>
            <w:r w:rsidRPr="004665E7">
              <w:rPr>
                <w:rFonts w:ascii="Wingdings" w:hAnsi="Wingdings" w:cstheme="minorHAnsi"/>
                <w:u w:color="000000"/>
              </w:rPr>
              <w:t></w:t>
            </w:r>
            <w:r w:rsidRPr="00225E17">
              <w:rPr>
                <w:rFonts w:asciiTheme="minorHAnsi" w:hAnsiTheme="minorHAnsi" w:cstheme="minorHAnsi"/>
                <w:u w:color="000000"/>
              </w:rPr>
              <w:t xml:space="preserve">3-4 IV pumps   </w:t>
            </w:r>
            <w:r>
              <w:rPr>
                <w:rFonts w:asciiTheme="minorHAnsi" w:hAnsiTheme="minorHAnsi" w:cstheme="minorHAnsi"/>
                <w:u w:color="000000"/>
              </w:rPr>
              <w:t xml:space="preserve">   </w:t>
            </w:r>
            <w:r w:rsidRPr="00225E17">
              <w:rPr>
                <w:rFonts w:asciiTheme="minorHAnsi" w:hAnsiTheme="minorHAnsi" w:cstheme="minorHAnsi"/>
                <w:u w:color="000000"/>
              </w:rPr>
              <w:t xml:space="preserve">   </w:t>
            </w:r>
            <w:r w:rsidRPr="004665E7">
              <w:rPr>
                <w:rFonts w:ascii="Wingdings" w:hAnsi="Wingdings" w:cstheme="minorHAnsi"/>
                <w:u w:color="000000"/>
              </w:rPr>
              <w:t></w:t>
            </w:r>
            <w:r w:rsidRPr="004665E7">
              <w:rPr>
                <w:rFonts w:ascii="Wingdings" w:hAnsi="Wingdings" w:cstheme="minorHAnsi"/>
                <w:u w:color="000000"/>
              </w:rPr>
              <w:t></w:t>
            </w:r>
            <w:r w:rsidRPr="00225E17">
              <w:rPr>
                <w:rFonts w:asciiTheme="minorHAnsi" w:hAnsiTheme="minorHAnsi" w:cstheme="minorHAnsi"/>
                <w:u w:color="000000"/>
              </w:rPr>
              <w:t>PIV set-up</w:t>
            </w:r>
          </w:p>
        </w:tc>
      </w:tr>
      <w:tr w:rsidR="00535A63" w:rsidRPr="00225E17" w:rsidTr="006F7764">
        <w:trPr>
          <w:trHeight w:val="287"/>
        </w:trPr>
        <w:tc>
          <w:tcPr>
            <w:tcW w:w="10260" w:type="dxa"/>
          </w:tcPr>
          <w:p w:rsidR="00535A63" w:rsidRPr="00225E17" w:rsidRDefault="00535A63" w:rsidP="006F7764">
            <w:pPr>
              <w:pStyle w:val="ListParagraph"/>
              <w:spacing w:before="120"/>
              <w:ind w:left="0"/>
              <w:rPr>
                <w:rFonts w:asciiTheme="minorHAnsi" w:hAnsiTheme="minorHAnsi" w:cstheme="minorHAnsi"/>
                <w:b/>
                <w:bCs/>
              </w:rPr>
            </w:pPr>
            <w:r w:rsidRPr="004665E7">
              <w:rPr>
                <w:rFonts w:ascii="Wingdings" w:hAnsi="Wingdings" w:cstheme="minorHAnsi"/>
                <w:u w:color="000000"/>
              </w:rPr>
              <w:t></w:t>
            </w:r>
            <w:r w:rsidRPr="004665E7">
              <w:rPr>
                <w:rFonts w:ascii="Wingdings" w:hAnsi="Wingdings" w:cstheme="minorHAnsi"/>
                <w:u w:color="000000"/>
              </w:rPr>
              <w:t></w:t>
            </w:r>
            <w:r w:rsidRPr="00225E17">
              <w:rPr>
                <w:rFonts w:asciiTheme="minorHAnsi" w:hAnsiTheme="minorHAnsi" w:cstheme="minorHAnsi"/>
                <w:u w:color="000000"/>
              </w:rPr>
              <w:t>Stocked Sterile Line Cart (towels, gowns, 3.5 catheters, UAC trays, hats, masks, sterile gloves)</w:t>
            </w:r>
          </w:p>
        </w:tc>
      </w:tr>
      <w:tr w:rsidR="00535A63" w:rsidRPr="00225E17" w:rsidTr="006F7764">
        <w:trPr>
          <w:trHeight w:val="197"/>
        </w:trPr>
        <w:tc>
          <w:tcPr>
            <w:tcW w:w="10260" w:type="dxa"/>
          </w:tcPr>
          <w:p w:rsidR="00535A63" w:rsidRPr="00225E17" w:rsidRDefault="00535A63" w:rsidP="006F7764">
            <w:pPr>
              <w:pStyle w:val="ListParagraph"/>
              <w:spacing w:before="120"/>
              <w:ind w:left="0"/>
              <w:rPr>
                <w:rFonts w:asciiTheme="minorHAnsi" w:hAnsiTheme="minorHAnsi" w:cstheme="minorHAnsi"/>
                <w:b/>
                <w:bCs/>
              </w:rPr>
            </w:pPr>
            <w:r w:rsidRPr="004665E7">
              <w:rPr>
                <w:rFonts w:ascii="Wingdings" w:hAnsi="Wingdings" w:cstheme="minorHAnsi"/>
                <w:u w:color="000000"/>
              </w:rPr>
              <w:t></w:t>
            </w:r>
            <w:r w:rsidRPr="004665E7">
              <w:rPr>
                <w:rFonts w:ascii="Wingdings" w:hAnsi="Wingdings" w:cstheme="minorHAnsi"/>
                <w:u w:color="000000"/>
              </w:rPr>
              <w:t></w:t>
            </w:r>
            <w:r w:rsidRPr="00225E17">
              <w:rPr>
                <w:rFonts w:asciiTheme="minorHAnsi" w:hAnsiTheme="minorHAnsi" w:cstheme="minorHAnsi"/>
                <w:u w:color="000000"/>
              </w:rPr>
              <w:t xml:space="preserve">Positioning Aid (i.e. dandle </w:t>
            </w:r>
            <w:proofErr w:type="spellStart"/>
            <w:r w:rsidRPr="00225E17">
              <w:rPr>
                <w:rFonts w:asciiTheme="minorHAnsi" w:hAnsiTheme="minorHAnsi" w:cstheme="minorHAnsi"/>
                <w:u w:color="000000"/>
              </w:rPr>
              <w:t>roo</w:t>
            </w:r>
            <w:proofErr w:type="spellEnd"/>
            <w:r w:rsidRPr="00225E17">
              <w:rPr>
                <w:rFonts w:asciiTheme="minorHAnsi" w:hAnsiTheme="minorHAnsi" w:cstheme="minorHAnsi"/>
                <w:u w:color="000000"/>
              </w:rPr>
              <w:t>/2 dandle pals)</w:t>
            </w:r>
            <w:r w:rsidRPr="00225E17">
              <w:rPr>
                <w:rFonts w:asciiTheme="minorHAnsi" w:hAnsiTheme="minorHAnsi" w:cstheme="minorHAnsi"/>
                <w:u w:color="000000"/>
              </w:rPr>
              <w:tab/>
              <w:t xml:space="preserve">                </w:t>
            </w:r>
            <w:r>
              <w:rPr>
                <w:rFonts w:asciiTheme="minorHAnsi" w:hAnsiTheme="minorHAnsi" w:cstheme="minorHAnsi"/>
                <w:u w:color="000000"/>
              </w:rPr>
              <w:t xml:space="preserve">                 </w:t>
            </w:r>
            <w:r w:rsidRPr="00225E17">
              <w:rPr>
                <w:rFonts w:asciiTheme="minorHAnsi" w:hAnsiTheme="minorHAnsi" w:cstheme="minorHAnsi"/>
                <w:u w:color="000000"/>
              </w:rPr>
              <w:t xml:space="preserve"> </w:t>
            </w:r>
            <w:r w:rsidRPr="004665E7">
              <w:rPr>
                <w:rFonts w:ascii="Wingdings" w:hAnsi="Wingdings" w:cstheme="minorHAnsi"/>
                <w:u w:color="000000"/>
              </w:rPr>
              <w:t></w:t>
            </w:r>
            <w:r w:rsidRPr="004665E7">
              <w:rPr>
                <w:rFonts w:ascii="Wingdings" w:hAnsi="Wingdings" w:cstheme="minorHAnsi"/>
                <w:u w:color="000000"/>
              </w:rPr>
              <w:t></w:t>
            </w:r>
            <w:r w:rsidRPr="00225E17">
              <w:rPr>
                <w:rFonts w:asciiTheme="minorHAnsi" w:hAnsiTheme="minorHAnsi" w:cstheme="minorHAnsi"/>
                <w:u w:color="000000"/>
              </w:rPr>
              <w:t>Package of small diapers</w:t>
            </w:r>
          </w:p>
        </w:tc>
      </w:tr>
      <w:tr w:rsidR="00535A63" w:rsidRPr="00225E17" w:rsidTr="006F7764">
        <w:trPr>
          <w:trHeight w:val="350"/>
        </w:trPr>
        <w:tc>
          <w:tcPr>
            <w:tcW w:w="10260" w:type="dxa"/>
          </w:tcPr>
          <w:p w:rsidR="00535A63" w:rsidRPr="00225E17" w:rsidRDefault="00535A63" w:rsidP="006F7764">
            <w:pPr>
              <w:pStyle w:val="ListParagraph"/>
              <w:tabs>
                <w:tab w:val="left" w:pos="5835"/>
              </w:tabs>
              <w:spacing w:before="120"/>
              <w:ind w:left="0"/>
              <w:rPr>
                <w:rFonts w:asciiTheme="minorHAnsi" w:hAnsiTheme="minorHAnsi" w:cstheme="minorHAnsi"/>
                <w:b/>
                <w:bCs/>
              </w:rPr>
            </w:pPr>
            <w:r w:rsidRPr="004665E7">
              <w:rPr>
                <w:rFonts w:ascii="Wingdings" w:hAnsi="Wingdings" w:cstheme="minorHAnsi"/>
                <w:u w:color="000000"/>
              </w:rPr>
              <w:t></w:t>
            </w:r>
            <w:r w:rsidRPr="004665E7">
              <w:rPr>
                <w:rFonts w:ascii="Wingdings" w:hAnsi="Wingdings" w:cstheme="minorHAnsi"/>
                <w:u w:color="000000"/>
              </w:rPr>
              <w:t></w:t>
            </w:r>
            <w:r w:rsidRPr="00225E17">
              <w:rPr>
                <w:rFonts w:asciiTheme="minorHAnsi" w:hAnsiTheme="minorHAnsi" w:cstheme="minorHAnsi"/>
                <w:u w:color="000000"/>
              </w:rPr>
              <w:t xml:space="preserve">Sterile Water Bottle for humidity set up           </w:t>
            </w:r>
            <w:r w:rsidRPr="00225E17">
              <w:rPr>
                <w:rFonts w:asciiTheme="minorHAnsi" w:hAnsiTheme="minorHAnsi" w:cstheme="minorHAnsi"/>
                <w:u w:color="000000"/>
              </w:rPr>
              <w:tab/>
            </w:r>
            <w:r>
              <w:rPr>
                <w:rFonts w:asciiTheme="minorHAnsi" w:hAnsiTheme="minorHAnsi" w:cstheme="minorHAnsi"/>
                <w:u w:color="000000"/>
              </w:rPr>
              <w:t xml:space="preserve"> </w:t>
            </w:r>
            <w:r w:rsidRPr="004665E7">
              <w:rPr>
                <w:rFonts w:ascii="Wingdings" w:hAnsi="Wingdings" w:cstheme="minorHAnsi"/>
                <w:u w:color="000000"/>
              </w:rPr>
              <w:t></w:t>
            </w:r>
            <w:r w:rsidRPr="004665E7">
              <w:rPr>
                <w:rFonts w:ascii="Wingdings" w:hAnsi="Wingdings" w:cstheme="minorHAnsi"/>
                <w:u w:color="000000"/>
              </w:rPr>
              <w:t></w:t>
            </w:r>
            <w:r w:rsidRPr="00225E17">
              <w:rPr>
                <w:rFonts w:asciiTheme="minorHAnsi" w:hAnsiTheme="minorHAnsi" w:cstheme="minorHAnsi"/>
                <w:u w:color="000000"/>
              </w:rPr>
              <w:t>Monitor Cables (including UAC)</w:t>
            </w:r>
          </w:p>
        </w:tc>
      </w:tr>
      <w:tr w:rsidR="00535A63" w:rsidRPr="00225E17" w:rsidTr="006F7764">
        <w:trPr>
          <w:trHeight w:val="350"/>
        </w:trPr>
        <w:tc>
          <w:tcPr>
            <w:tcW w:w="10260" w:type="dxa"/>
          </w:tcPr>
          <w:p w:rsidR="00535A63" w:rsidRPr="00225E17" w:rsidRDefault="00535A63" w:rsidP="006F7764">
            <w:pPr>
              <w:pStyle w:val="ListParagraph"/>
              <w:spacing w:before="120"/>
              <w:ind w:left="0"/>
              <w:jc w:val="both"/>
              <w:rPr>
                <w:rFonts w:asciiTheme="minorHAnsi" w:hAnsiTheme="minorHAnsi" w:cstheme="minorHAnsi"/>
                <w:b/>
                <w:bCs/>
              </w:rPr>
            </w:pPr>
            <w:r w:rsidRPr="004665E7">
              <w:rPr>
                <w:rFonts w:ascii="Wingdings" w:hAnsi="Wingdings" w:cstheme="minorHAnsi"/>
                <w:u w:color="000000"/>
              </w:rPr>
              <w:t></w:t>
            </w:r>
            <w:r w:rsidRPr="004665E7">
              <w:rPr>
                <w:rFonts w:ascii="Wingdings" w:hAnsi="Wingdings" w:cstheme="minorHAnsi"/>
                <w:u w:color="000000"/>
              </w:rPr>
              <w:t></w:t>
            </w:r>
            <w:r w:rsidRPr="00225E17">
              <w:rPr>
                <w:rFonts w:asciiTheme="minorHAnsi" w:hAnsiTheme="minorHAnsi" w:cstheme="minorHAnsi"/>
                <w:u w:color="000000"/>
              </w:rPr>
              <w:t xml:space="preserve">Heat lamps x2                                                                             </w:t>
            </w:r>
            <w:r>
              <w:rPr>
                <w:rFonts w:asciiTheme="minorHAnsi" w:hAnsiTheme="minorHAnsi" w:cstheme="minorHAnsi"/>
                <w:u w:color="000000"/>
              </w:rPr>
              <w:t xml:space="preserve">                 </w:t>
            </w:r>
            <w:r w:rsidRPr="00225E17">
              <w:rPr>
                <w:rFonts w:asciiTheme="minorHAnsi" w:hAnsiTheme="minorHAnsi" w:cstheme="minorHAnsi"/>
                <w:u w:color="000000"/>
              </w:rPr>
              <w:t xml:space="preserve"> </w:t>
            </w:r>
            <w:r>
              <w:rPr>
                <w:rFonts w:asciiTheme="minorHAnsi" w:hAnsiTheme="minorHAnsi" w:cstheme="minorHAnsi"/>
                <w:u w:color="000000"/>
              </w:rPr>
              <w:t xml:space="preserve"> </w:t>
            </w:r>
            <w:r w:rsidRPr="004665E7">
              <w:rPr>
                <w:rFonts w:ascii="Wingdings" w:hAnsi="Wingdings" w:cstheme="minorHAnsi"/>
                <w:u w:color="000000"/>
              </w:rPr>
              <w:t></w:t>
            </w:r>
            <w:r w:rsidRPr="00225E17">
              <w:rPr>
                <w:rFonts w:asciiTheme="minorHAnsi" w:hAnsiTheme="minorHAnsi" w:cstheme="minorHAnsi"/>
                <w:u w:color="000000"/>
              </w:rPr>
              <w:t xml:space="preserve">    IVFs (D5wStarter TPN &amp; ¼ Na Acetate w/h hep)</w:t>
            </w:r>
          </w:p>
        </w:tc>
      </w:tr>
      <w:tr w:rsidR="00535A63" w:rsidRPr="00225E17" w:rsidTr="006F7764">
        <w:trPr>
          <w:trHeight w:val="350"/>
        </w:trPr>
        <w:tc>
          <w:tcPr>
            <w:tcW w:w="10260" w:type="dxa"/>
          </w:tcPr>
          <w:p w:rsidR="00535A63" w:rsidRPr="00225E17" w:rsidRDefault="00535A63" w:rsidP="006F7764">
            <w:pPr>
              <w:pStyle w:val="ListParagraph"/>
              <w:spacing w:before="120"/>
              <w:ind w:left="0"/>
              <w:rPr>
                <w:rFonts w:asciiTheme="minorHAnsi" w:hAnsiTheme="minorHAnsi" w:cstheme="minorHAnsi"/>
                <w:b/>
                <w:bCs/>
              </w:rPr>
            </w:pPr>
            <w:r w:rsidRPr="004665E7">
              <w:rPr>
                <w:rFonts w:ascii="Wingdings" w:hAnsi="Wingdings" w:cstheme="minorHAnsi"/>
                <w:u w:color="000000"/>
              </w:rPr>
              <w:t></w:t>
            </w:r>
            <w:r w:rsidRPr="004665E7">
              <w:rPr>
                <w:rFonts w:ascii="Wingdings" w:hAnsi="Wingdings" w:cstheme="minorHAnsi"/>
                <w:u w:color="000000"/>
              </w:rPr>
              <w:t></w:t>
            </w:r>
            <w:r w:rsidRPr="00225E17">
              <w:rPr>
                <w:rFonts w:asciiTheme="minorHAnsi" w:hAnsiTheme="minorHAnsi" w:cstheme="minorHAnsi"/>
                <w:u w:color="000000"/>
              </w:rPr>
              <w:t xml:space="preserve">HFJV at bedside, set up and ready to go                                </w:t>
            </w:r>
            <w:r>
              <w:rPr>
                <w:rFonts w:asciiTheme="minorHAnsi" w:hAnsiTheme="minorHAnsi" w:cstheme="minorHAnsi"/>
                <w:u w:color="000000"/>
              </w:rPr>
              <w:t xml:space="preserve">                   </w:t>
            </w:r>
            <w:r w:rsidRPr="004665E7">
              <w:rPr>
                <w:rFonts w:ascii="Wingdings" w:hAnsi="Wingdings" w:cstheme="minorHAnsi"/>
                <w:u w:color="000000"/>
              </w:rPr>
              <w:t></w:t>
            </w:r>
            <w:r w:rsidRPr="004665E7">
              <w:rPr>
                <w:rFonts w:ascii="Wingdings" w:hAnsi="Wingdings" w:cstheme="minorHAnsi"/>
                <w:u w:color="000000"/>
              </w:rPr>
              <w:t></w:t>
            </w:r>
            <w:r w:rsidRPr="00225E17">
              <w:rPr>
                <w:rFonts w:asciiTheme="minorHAnsi" w:hAnsiTheme="minorHAnsi" w:cstheme="minorHAnsi"/>
                <w:u w:color="000000"/>
              </w:rPr>
              <w:t>0.2 NSS Flushes (may override)</w:t>
            </w:r>
          </w:p>
        </w:tc>
      </w:tr>
      <w:tr w:rsidR="00535A63" w:rsidRPr="00225E17" w:rsidTr="006F7764">
        <w:trPr>
          <w:trHeight w:val="341"/>
        </w:trPr>
        <w:tc>
          <w:tcPr>
            <w:tcW w:w="10260" w:type="dxa"/>
          </w:tcPr>
          <w:p w:rsidR="00535A63" w:rsidRPr="00225E17" w:rsidRDefault="00535A63" w:rsidP="006F7764">
            <w:pPr>
              <w:pStyle w:val="ListParagraph"/>
              <w:spacing w:before="120"/>
              <w:ind w:left="0"/>
              <w:rPr>
                <w:rFonts w:asciiTheme="minorHAnsi" w:hAnsiTheme="minorHAnsi" w:cstheme="minorHAnsi"/>
                <w:b/>
                <w:bCs/>
              </w:rPr>
            </w:pPr>
            <w:r w:rsidRPr="004665E7">
              <w:rPr>
                <w:rFonts w:ascii="Wingdings" w:hAnsi="Wingdings" w:cstheme="minorHAnsi"/>
                <w:u w:color="000000"/>
              </w:rPr>
              <w:t></w:t>
            </w:r>
            <w:r w:rsidRPr="004665E7">
              <w:rPr>
                <w:rFonts w:ascii="Wingdings" w:hAnsi="Wingdings" w:cstheme="minorHAnsi"/>
                <w:u w:color="000000"/>
              </w:rPr>
              <w:t></w:t>
            </w:r>
            <w:r w:rsidRPr="00225E17">
              <w:rPr>
                <w:rFonts w:asciiTheme="minorHAnsi" w:hAnsiTheme="minorHAnsi" w:cstheme="minorHAnsi"/>
                <w:u w:color="000000"/>
              </w:rPr>
              <w:t>Sterile Tubing set up (UAC with transducer/UVC/Sterile gowns &amp; gloves/Sterile drape/Hat &amp;   masks)</w:t>
            </w:r>
          </w:p>
        </w:tc>
      </w:tr>
      <w:tr w:rsidR="00535A63" w:rsidRPr="00225E17" w:rsidTr="006F7764">
        <w:trPr>
          <w:trHeight w:val="341"/>
        </w:trPr>
        <w:tc>
          <w:tcPr>
            <w:tcW w:w="10260" w:type="dxa"/>
          </w:tcPr>
          <w:p w:rsidR="00535A63" w:rsidRPr="00225E17" w:rsidRDefault="00535A63" w:rsidP="006F7764">
            <w:pPr>
              <w:pStyle w:val="ListParagraph"/>
              <w:spacing w:before="120"/>
              <w:ind w:left="0"/>
              <w:rPr>
                <w:rFonts w:asciiTheme="minorHAnsi" w:hAnsiTheme="minorHAnsi" w:cstheme="minorHAnsi"/>
                <w:b/>
                <w:bCs/>
              </w:rPr>
            </w:pPr>
            <w:r w:rsidRPr="004665E7">
              <w:rPr>
                <w:rFonts w:ascii="Wingdings" w:hAnsi="Wingdings" w:cstheme="minorHAnsi"/>
                <w:u w:color="000000"/>
              </w:rPr>
              <w:t></w:t>
            </w:r>
            <w:r w:rsidRPr="004665E7">
              <w:rPr>
                <w:rFonts w:ascii="Wingdings" w:hAnsi="Wingdings" w:cstheme="minorHAnsi"/>
                <w:u w:color="000000"/>
              </w:rPr>
              <w:t></w:t>
            </w:r>
            <w:r w:rsidRPr="00225E17">
              <w:rPr>
                <w:rFonts w:asciiTheme="minorHAnsi" w:hAnsiTheme="minorHAnsi" w:cstheme="minorHAnsi"/>
                <w:u w:color="000000"/>
              </w:rPr>
              <w:t>Ensure Neo Workup &amp; Blood Culture drawn in delivery room from cord blood with patient &amp; mom label on it</w:t>
            </w:r>
          </w:p>
        </w:tc>
      </w:tr>
      <w:tr w:rsidR="00535A63" w:rsidRPr="00225E17" w:rsidTr="006F7764">
        <w:trPr>
          <w:trHeight w:val="242"/>
        </w:trPr>
        <w:tc>
          <w:tcPr>
            <w:tcW w:w="10260" w:type="dxa"/>
          </w:tcPr>
          <w:p w:rsidR="00535A63" w:rsidRPr="00225E17" w:rsidRDefault="00535A63" w:rsidP="006F7764">
            <w:pPr>
              <w:pStyle w:val="ListParagraph"/>
              <w:spacing w:before="120"/>
              <w:ind w:left="0"/>
              <w:rPr>
                <w:rFonts w:asciiTheme="minorHAnsi" w:hAnsiTheme="minorHAnsi" w:cstheme="minorHAnsi"/>
                <w:b/>
                <w:bCs/>
              </w:rPr>
            </w:pPr>
            <w:r w:rsidRPr="004665E7">
              <w:rPr>
                <w:rFonts w:ascii="Wingdings" w:hAnsi="Wingdings" w:cstheme="minorHAnsi"/>
                <w:u w:color="000000"/>
              </w:rPr>
              <w:t></w:t>
            </w:r>
            <w:r w:rsidRPr="004665E7">
              <w:rPr>
                <w:rFonts w:ascii="Wingdings" w:hAnsi="Wingdings" w:cstheme="minorHAnsi"/>
                <w:u w:color="000000"/>
              </w:rPr>
              <w:t></w:t>
            </w:r>
            <w:r w:rsidRPr="00225E17">
              <w:rPr>
                <w:rFonts w:asciiTheme="minorHAnsi" w:hAnsiTheme="minorHAnsi" w:cstheme="minorHAnsi"/>
                <w:u w:color="000000"/>
              </w:rPr>
              <w:t>Meet with team helping admit patient for role designation and plan</w:t>
            </w:r>
          </w:p>
        </w:tc>
      </w:tr>
    </w:tbl>
    <w:tbl>
      <w:tblPr>
        <w:tblStyle w:val="TableGrid"/>
        <w:tblpPr w:leftFromText="180" w:rightFromText="180" w:vertAnchor="text" w:horzAnchor="margin" w:tblpY="248"/>
        <w:tblW w:w="102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94"/>
      </w:tblGrid>
      <w:tr w:rsidR="00535A63" w:rsidRPr="00225E17" w:rsidTr="006F7764">
        <w:trPr>
          <w:trHeight w:val="348"/>
        </w:trPr>
        <w:tc>
          <w:tcPr>
            <w:tcW w:w="10294" w:type="dxa"/>
          </w:tcPr>
          <w:p w:rsidR="00535A63" w:rsidRPr="00225E17" w:rsidRDefault="00535A63" w:rsidP="006F7764">
            <w:pPr>
              <w:pStyle w:val="ListParagraph"/>
              <w:spacing w:before="120"/>
              <w:ind w:left="-112"/>
              <w:jc w:val="center"/>
              <w:rPr>
                <w:rFonts w:asciiTheme="minorHAnsi" w:hAnsiTheme="minorHAnsi" w:cstheme="minorHAnsi"/>
                <w:b/>
                <w:bCs/>
                <w:sz w:val="32"/>
                <w:szCs w:val="32"/>
              </w:rPr>
            </w:pPr>
            <w:r w:rsidRPr="00225E17">
              <w:rPr>
                <w:rFonts w:asciiTheme="minorHAnsi" w:hAnsiTheme="minorHAnsi" w:cstheme="minorHAnsi"/>
                <w:b/>
                <w:bCs/>
                <w:caps/>
                <w:color w:val="367DA2"/>
                <w:u w:color="000000"/>
              </w:rPr>
              <w:t>Admission Check List</w:t>
            </w:r>
          </w:p>
        </w:tc>
      </w:tr>
      <w:tr w:rsidR="00535A63" w:rsidRPr="00225E17" w:rsidTr="006F7764">
        <w:trPr>
          <w:trHeight w:val="305"/>
        </w:trPr>
        <w:tc>
          <w:tcPr>
            <w:tcW w:w="10294" w:type="dxa"/>
          </w:tcPr>
          <w:p w:rsidR="00535A63" w:rsidRPr="00225E17" w:rsidRDefault="00535A63" w:rsidP="006F7764">
            <w:pPr>
              <w:pStyle w:val="ListParagraph"/>
              <w:spacing w:before="120"/>
              <w:ind w:left="0"/>
              <w:rPr>
                <w:rFonts w:asciiTheme="minorHAnsi" w:hAnsiTheme="minorHAnsi" w:cstheme="minorHAnsi"/>
                <w:b/>
                <w:bCs/>
              </w:rPr>
            </w:pPr>
            <w:r w:rsidRPr="00B92FE2">
              <w:rPr>
                <w:rFonts w:ascii="Wingdings" w:hAnsi="Wingdings" w:cstheme="minorHAnsi"/>
                <w:u w:color="000000"/>
              </w:rPr>
              <w:t></w:t>
            </w:r>
            <w:r w:rsidRPr="00B92FE2">
              <w:rPr>
                <w:rFonts w:ascii="Wingdings" w:hAnsi="Wingdings" w:cstheme="minorHAnsi"/>
                <w:u w:color="000000"/>
              </w:rPr>
              <w:t></w:t>
            </w:r>
            <w:r w:rsidRPr="00225E17">
              <w:rPr>
                <w:rFonts w:asciiTheme="minorHAnsi" w:hAnsiTheme="minorHAnsi" w:cstheme="minorHAnsi"/>
                <w:u w:color="000000"/>
              </w:rPr>
              <w:t xml:space="preserve">Golden Hour: </w:t>
            </w:r>
            <w:r w:rsidRPr="00225E17">
              <w:rPr>
                <w:rFonts w:asciiTheme="minorHAnsi" w:hAnsiTheme="minorHAnsi" w:cstheme="minorHAnsi"/>
                <w:u w:val="single" w:color="000000"/>
              </w:rPr>
              <w:t xml:space="preserve"> emphasis on surfactant delivery, line placement, IV fluids started, temperature preservation</w:t>
            </w:r>
          </w:p>
        </w:tc>
      </w:tr>
      <w:tr w:rsidR="00535A63" w:rsidRPr="00225E17" w:rsidTr="006F7764">
        <w:trPr>
          <w:trHeight w:val="357"/>
        </w:trPr>
        <w:tc>
          <w:tcPr>
            <w:tcW w:w="10294" w:type="dxa"/>
          </w:tcPr>
          <w:p w:rsidR="00535A63" w:rsidRPr="00225E17" w:rsidRDefault="00535A63" w:rsidP="006F7764">
            <w:pPr>
              <w:pStyle w:val="ListParagraph"/>
              <w:spacing w:before="120"/>
              <w:ind w:left="0"/>
              <w:rPr>
                <w:rFonts w:asciiTheme="minorHAnsi" w:hAnsiTheme="minorHAnsi" w:cstheme="minorHAnsi"/>
                <w:b/>
                <w:bCs/>
              </w:rPr>
            </w:pPr>
            <w:r w:rsidRPr="00B92FE2">
              <w:rPr>
                <w:rFonts w:ascii="Wingdings" w:hAnsi="Wingdings" w:cstheme="minorHAnsi"/>
                <w:u w:color="000000"/>
              </w:rPr>
              <w:t></w:t>
            </w:r>
            <w:r w:rsidRPr="00B92FE2">
              <w:rPr>
                <w:rFonts w:ascii="Wingdings" w:hAnsi="Wingdings" w:cstheme="minorHAnsi"/>
                <w:u w:color="000000"/>
              </w:rPr>
              <w:t></w:t>
            </w:r>
            <w:r w:rsidRPr="00225E17">
              <w:rPr>
                <w:rFonts w:asciiTheme="minorHAnsi" w:hAnsiTheme="minorHAnsi" w:cstheme="minorHAnsi"/>
                <w:u w:color="000000"/>
              </w:rPr>
              <w:t>X-ray within minutes of getting to unit to confirm ETT placement</w:t>
            </w:r>
          </w:p>
        </w:tc>
      </w:tr>
      <w:tr w:rsidR="00535A63" w:rsidRPr="00225E17" w:rsidTr="006F7764">
        <w:trPr>
          <w:trHeight w:val="348"/>
        </w:trPr>
        <w:tc>
          <w:tcPr>
            <w:tcW w:w="10294" w:type="dxa"/>
          </w:tcPr>
          <w:p w:rsidR="00535A63" w:rsidRPr="00225E17" w:rsidRDefault="00535A63" w:rsidP="006F7764">
            <w:pPr>
              <w:pStyle w:val="ListParagraph"/>
              <w:spacing w:before="120"/>
              <w:ind w:left="0"/>
              <w:rPr>
                <w:rFonts w:asciiTheme="minorHAnsi" w:hAnsiTheme="minorHAnsi" w:cstheme="minorHAnsi"/>
                <w:b/>
                <w:bCs/>
              </w:rPr>
            </w:pPr>
            <w:r w:rsidRPr="00B92FE2">
              <w:rPr>
                <w:rFonts w:ascii="Wingdings" w:hAnsi="Wingdings" w:cstheme="minorHAnsi"/>
                <w:u w:color="000000"/>
              </w:rPr>
              <w:t></w:t>
            </w:r>
            <w:r w:rsidRPr="00B92FE2">
              <w:rPr>
                <w:rFonts w:ascii="Wingdings" w:hAnsi="Wingdings" w:cstheme="minorHAnsi"/>
                <w:u w:color="000000"/>
              </w:rPr>
              <w:t></w:t>
            </w:r>
            <w:r w:rsidRPr="00225E17">
              <w:rPr>
                <w:rFonts w:asciiTheme="minorHAnsi" w:hAnsiTheme="minorHAnsi" w:cstheme="minorHAnsi"/>
                <w:u w:color="000000"/>
              </w:rPr>
              <w:t>Surfactant delivery after ETT confirmed in correct place (can be done during line placement)</w:t>
            </w:r>
          </w:p>
        </w:tc>
      </w:tr>
      <w:tr w:rsidR="00535A63" w:rsidRPr="00225E17" w:rsidTr="006F7764">
        <w:trPr>
          <w:trHeight w:val="339"/>
        </w:trPr>
        <w:tc>
          <w:tcPr>
            <w:tcW w:w="10294" w:type="dxa"/>
          </w:tcPr>
          <w:p w:rsidR="00535A63" w:rsidRPr="00225E17" w:rsidRDefault="00535A63" w:rsidP="006F7764">
            <w:pPr>
              <w:pStyle w:val="ListParagraph"/>
              <w:spacing w:before="120"/>
              <w:ind w:left="0"/>
              <w:rPr>
                <w:rFonts w:asciiTheme="minorHAnsi" w:hAnsiTheme="minorHAnsi" w:cstheme="minorHAnsi"/>
                <w:b/>
                <w:bCs/>
              </w:rPr>
            </w:pPr>
            <w:r w:rsidRPr="00B92FE2">
              <w:rPr>
                <w:rFonts w:ascii="Wingdings" w:hAnsi="Wingdings" w:cstheme="minorHAnsi"/>
                <w:u w:color="000000"/>
              </w:rPr>
              <w:t></w:t>
            </w:r>
            <w:r w:rsidRPr="00B92FE2">
              <w:rPr>
                <w:rFonts w:ascii="Wingdings" w:hAnsi="Wingdings" w:cstheme="minorHAnsi"/>
                <w:u w:color="000000"/>
              </w:rPr>
              <w:t></w:t>
            </w:r>
            <w:r w:rsidRPr="00225E17">
              <w:rPr>
                <w:rFonts w:asciiTheme="minorHAnsi" w:hAnsiTheme="minorHAnsi" w:cstheme="minorHAnsi"/>
                <w:u w:color="000000"/>
              </w:rPr>
              <w:t>Restrain only baby’s lower extremities with legs down and diaper taped over them; or as per NNP/MD request</w:t>
            </w:r>
          </w:p>
        </w:tc>
      </w:tr>
      <w:tr w:rsidR="00535A63" w:rsidRPr="00225E17" w:rsidTr="006F7764">
        <w:trPr>
          <w:trHeight w:val="456"/>
        </w:trPr>
        <w:tc>
          <w:tcPr>
            <w:tcW w:w="10294" w:type="dxa"/>
          </w:tcPr>
          <w:p w:rsidR="00535A63" w:rsidRPr="00225E17" w:rsidRDefault="00535A63" w:rsidP="006F7764">
            <w:pPr>
              <w:pStyle w:val="ListParagraph"/>
              <w:spacing w:before="120"/>
              <w:ind w:left="0"/>
              <w:rPr>
                <w:rFonts w:asciiTheme="minorHAnsi" w:hAnsiTheme="minorHAnsi" w:cstheme="minorHAnsi"/>
                <w:u w:val="single" w:color="000000"/>
              </w:rPr>
            </w:pPr>
            <w:r w:rsidRPr="00B92FE2">
              <w:rPr>
                <w:rFonts w:ascii="Wingdings" w:hAnsi="Wingdings" w:cstheme="minorHAnsi"/>
                <w:u w:color="000000"/>
              </w:rPr>
              <w:t></w:t>
            </w:r>
            <w:r w:rsidRPr="00B92FE2">
              <w:rPr>
                <w:rFonts w:ascii="Wingdings" w:hAnsi="Wingdings" w:cstheme="minorHAnsi"/>
                <w:u w:color="000000"/>
              </w:rPr>
              <w:t></w:t>
            </w:r>
            <w:r w:rsidRPr="00225E17">
              <w:rPr>
                <w:rFonts w:asciiTheme="minorHAnsi" w:hAnsiTheme="minorHAnsi" w:cstheme="minorHAnsi"/>
                <w:u w:color="000000"/>
              </w:rPr>
              <w:t>Tubing to be prepared ASAP with goal to start fluids once lines in place (</w:t>
            </w:r>
            <w:r w:rsidRPr="00225E17">
              <w:rPr>
                <w:rFonts w:asciiTheme="minorHAnsi" w:hAnsiTheme="minorHAnsi" w:cstheme="minorHAnsi"/>
                <w:u w:val="single" w:color="000000"/>
              </w:rPr>
              <w:t xml:space="preserve">this would be the time to obtain your </w:t>
            </w:r>
          </w:p>
          <w:p w:rsidR="00535A63" w:rsidRPr="00225E17" w:rsidRDefault="00535A63" w:rsidP="006F7764">
            <w:pPr>
              <w:pStyle w:val="ListParagraph"/>
              <w:spacing w:before="120"/>
              <w:ind w:left="0"/>
              <w:rPr>
                <w:rFonts w:asciiTheme="minorHAnsi" w:hAnsiTheme="minorHAnsi" w:cstheme="minorHAnsi"/>
                <w:b/>
                <w:bCs/>
              </w:rPr>
            </w:pPr>
            <w:r w:rsidRPr="00225E17">
              <w:rPr>
                <w:rFonts w:asciiTheme="minorHAnsi" w:hAnsiTheme="minorHAnsi" w:cstheme="minorHAnsi"/>
                <w:u w:color="000000"/>
              </w:rPr>
              <w:t xml:space="preserve">        </w:t>
            </w:r>
            <w:r w:rsidRPr="00225E17">
              <w:rPr>
                <w:rFonts w:asciiTheme="minorHAnsi" w:hAnsiTheme="minorHAnsi" w:cstheme="minorHAnsi"/>
                <w:u w:val="single" w:color="000000"/>
              </w:rPr>
              <w:t xml:space="preserve">admission weight, BP, temp, measurements, labs (if needed), </w:t>
            </w:r>
            <w:proofErr w:type="spellStart"/>
            <w:r w:rsidRPr="00225E17">
              <w:rPr>
                <w:rFonts w:asciiTheme="minorHAnsi" w:hAnsiTheme="minorHAnsi" w:cstheme="minorHAnsi"/>
                <w:u w:val="single" w:color="000000"/>
              </w:rPr>
              <w:t>etc</w:t>
            </w:r>
            <w:proofErr w:type="spellEnd"/>
            <w:r w:rsidRPr="00225E17">
              <w:rPr>
                <w:rFonts w:asciiTheme="minorHAnsi" w:hAnsiTheme="minorHAnsi" w:cstheme="minorHAnsi"/>
                <w:u w:color="000000"/>
              </w:rPr>
              <w:t>)</w:t>
            </w:r>
          </w:p>
        </w:tc>
      </w:tr>
      <w:tr w:rsidR="00535A63" w:rsidRPr="00225E17" w:rsidTr="006F7764">
        <w:trPr>
          <w:trHeight w:val="366"/>
        </w:trPr>
        <w:tc>
          <w:tcPr>
            <w:tcW w:w="10294" w:type="dxa"/>
          </w:tcPr>
          <w:p w:rsidR="00535A63" w:rsidRPr="00225E17" w:rsidRDefault="00535A63" w:rsidP="006F7764">
            <w:pPr>
              <w:pStyle w:val="ListParagraph"/>
              <w:spacing w:before="120"/>
              <w:ind w:left="0"/>
              <w:rPr>
                <w:rFonts w:asciiTheme="minorHAnsi" w:hAnsiTheme="minorHAnsi" w:cstheme="minorHAnsi"/>
                <w:b/>
                <w:bCs/>
              </w:rPr>
            </w:pPr>
            <w:r w:rsidRPr="00B92FE2">
              <w:rPr>
                <w:rFonts w:ascii="Wingdings" w:hAnsi="Wingdings" w:cstheme="minorHAnsi"/>
                <w:u w:color="000000"/>
              </w:rPr>
              <w:t></w:t>
            </w:r>
            <w:r w:rsidRPr="00B92FE2">
              <w:rPr>
                <w:rFonts w:ascii="Wingdings" w:hAnsi="Wingdings" w:cstheme="minorHAnsi"/>
                <w:u w:color="000000"/>
              </w:rPr>
              <w:t></w:t>
            </w:r>
            <w:r w:rsidRPr="00225E17">
              <w:rPr>
                <w:rFonts w:asciiTheme="minorHAnsi" w:hAnsiTheme="minorHAnsi" w:cstheme="minorHAnsi"/>
                <w:u w:color="000000"/>
              </w:rPr>
              <w:t>X-ray to confirm line placement; once confirmed, secure lines per protocol</w:t>
            </w:r>
          </w:p>
        </w:tc>
      </w:tr>
      <w:tr w:rsidR="00535A63" w:rsidRPr="00225E17" w:rsidTr="006F7764">
        <w:trPr>
          <w:trHeight w:val="464"/>
        </w:trPr>
        <w:tc>
          <w:tcPr>
            <w:tcW w:w="10294" w:type="dxa"/>
          </w:tcPr>
          <w:p w:rsidR="00535A63" w:rsidRPr="00225E17" w:rsidRDefault="00535A63" w:rsidP="006F7764">
            <w:pPr>
              <w:pStyle w:val="ListParagraph"/>
              <w:spacing w:before="120"/>
              <w:ind w:left="0"/>
              <w:rPr>
                <w:rFonts w:asciiTheme="minorHAnsi" w:hAnsiTheme="minorHAnsi" w:cstheme="minorHAnsi"/>
                <w:u w:val="single" w:color="000000"/>
              </w:rPr>
            </w:pPr>
            <w:r w:rsidRPr="00B92FE2">
              <w:rPr>
                <w:rFonts w:ascii="Wingdings" w:hAnsi="Wingdings" w:cstheme="minorHAnsi"/>
                <w:u w:color="000000"/>
              </w:rPr>
              <w:t></w:t>
            </w:r>
            <w:r w:rsidRPr="00B92FE2">
              <w:rPr>
                <w:rFonts w:ascii="Wingdings" w:hAnsi="Wingdings" w:cstheme="minorHAnsi"/>
                <w:u w:color="000000"/>
              </w:rPr>
              <w:t></w:t>
            </w:r>
            <w:r w:rsidRPr="00225E17">
              <w:rPr>
                <w:rFonts w:asciiTheme="minorHAnsi" w:hAnsiTheme="minorHAnsi" w:cstheme="minorHAnsi"/>
                <w:u w:color="000000"/>
              </w:rPr>
              <w:t>Complete admission process being mindful of infant’s temp. and stress level (</w:t>
            </w:r>
            <w:r w:rsidRPr="00225E17">
              <w:rPr>
                <w:rFonts w:asciiTheme="minorHAnsi" w:hAnsiTheme="minorHAnsi" w:cstheme="minorHAnsi"/>
                <w:u w:val="single" w:color="000000"/>
              </w:rPr>
              <w:t xml:space="preserve">this would be the time to obtain </w:t>
            </w:r>
          </w:p>
          <w:p w:rsidR="00535A63" w:rsidRPr="00225E17" w:rsidRDefault="00535A63" w:rsidP="006F7764">
            <w:pPr>
              <w:pStyle w:val="ListParagraph"/>
              <w:spacing w:before="120"/>
              <w:ind w:left="0"/>
              <w:rPr>
                <w:rFonts w:asciiTheme="minorHAnsi" w:hAnsiTheme="minorHAnsi" w:cstheme="minorHAnsi"/>
                <w:b/>
                <w:bCs/>
              </w:rPr>
            </w:pPr>
            <w:r w:rsidRPr="00225E17">
              <w:rPr>
                <w:rFonts w:asciiTheme="minorHAnsi" w:hAnsiTheme="minorHAnsi" w:cstheme="minorHAnsi"/>
                <w:u w:color="000000"/>
              </w:rPr>
              <w:t xml:space="preserve">         </w:t>
            </w:r>
            <w:r w:rsidRPr="00225E17">
              <w:rPr>
                <w:rFonts w:asciiTheme="minorHAnsi" w:hAnsiTheme="minorHAnsi" w:cstheme="minorHAnsi"/>
                <w:u w:val="single" w:color="000000"/>
              </w:rPr>
              <w:t xml:space="preserve">your admission weight, BP, temp, measurements, labs (if needed), </w:t>
            </w:r>
            <w:proofErr w:type="spellStart"/>
            <w:r w:rsidRPr="00225E17">
              <w:rPr>
                <w:rFonts w:asciiTheme="minorHAnsi" w:hAnsiTheme="minorHAnsi" w:cstheme="minorHAnsi"/>
                <w:u w:val="single" w:color="000000"/>
              </w:rPr>
              <w:t>etc</w:t>
            </w:r>
            <w:proofErr w:type="spellEnd"/>
            <w:r w:rsidRPr="00225E17">
              <w:rPr>
                <w:rFonts w:asciiTheme="minorHAnsi" w:hAnsiTheme="minorHAnsi" w:cstheme="minorHAnsi"/>
                <w:u w:color="000000"/>
              </w:rPr>
              <w:t>)</w:t>
            </w:r>
          </w:p>
        </w:tc>
      </w:tr>
      <w:tr w:rsidR="00535A63" w:rsidRPr="00225E17" w:rsidTr="006F7764">
        <w:trPr>
          <w:trHeight w:val="384"/>
        </w:trPr>
        <w:tc>
          <w:tcPr>
            <w:tcW w:w="10294" w:type="dxa"/>
          </w:tcPr>
          <w:p w:rsidR="00535A63" w:rsidRPr="00225E17" w:rsidRDefault="00535A63" w:rsidP="006F7764">
            <w:pPr>
              <w:pStyle w:val="ListParagraph"/>
              <w:spacing w:before="120"/>
              <w:ind w:left="0"/>
              <w:rPr>
                <w:rFonts w:asciiTheme="minorHAnsi" w:hAnsiTheme="minorHAnsi" w:cstheme="minorHAnsi"/>
                <w:b/>
                <w:bCs/>
              </w:rPr>
            </w:pPr>
            <w:r w:rsidRPr="00B92FE2">
              <w:rPr>
                <w:rFonts w:ascii="Wingdings" w:hAnsi="Wingdings" w:cstheme="minorHAnsi"/>
                <w:u w:color="000000"/>
              </w:rPr>
              <w:t></w:t>
            </w:r>
            <w:r w:rsidRPr="00B92FE2">
              <w:rPr>
                <w:rFonts w:ascii="Wingdings" w:hAnsi="Wingdings" w:cstheme="minorHAnsi"/>
                <w:u w:color="000000"/>
              </w:rPr>
              <w:t></w:t>
            </w:r>
            <w:r w:rsidRPr="00225E17">
              <w:rPr>
                <w:rFonts w:asciiTheme="minorHAnsi" w:hAnsiTheme="minorHAnsi" w:cstheme="minorHAnsi"/>
                <w:u w:color="000000"/>
              </w:rPr>
              <w:t>Remember to check your patient’s blood sugar 30-60 minutes after hanging fluids</w:t>
            </w:r>
          </w:p>
        </w:tc>
      </w:tr>
    </w:tbl>
    <w:tbl>
      <w:tblPr>
        <w:tblStyle w:val="TableGrid"/>
        <w:tblpPr w:leftFromText="180" w:rightFromText="180" w:vertAnchor="page" w:horzAnchor="margin" w:tblpY="12310"/>
        <w:tblW w:w="104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30"/>
      </w:tblGrid>
      <w:tr w:rsidR="00535A63" w:rsidRPr="00225E17" w:rsidTr="006F7764">
        <w:trPr>
          <w:trHeight w:val="151"/>
        </w:trPr>
        <w:tc>
          <w:tcPr>
            <w:tcW w:w="10430" w:type="dxa"/>
          </w:tcPr>
          <w:p w:rsidR="00535A63" w:rsidRPr="00225E17" w:rsidRDefault="00535A63" w:rsidP="006F7764">
            <w:pPr>
              <w:pStyle w:val="ListParagraph"/>
              <w:spacing w:before="120"/>
              <w:ind w:left="0"/>
              <w:jc w:val="center"/>
              <w:rPr>
                <w:rFonts w:asciiTheme="minorHAnsi" w:hAnsiTheme="minorHAnsi" w:cstheme="minorHAnsi"/>
                <w:b/>
                <w:bCs/>
                <w:sz w:val="32"/>
                <w:szCs w:val="32"/>
              </w:rPr>
            </w:pPr>
            <w:r w:rsidRPr="00225E17">
              <w:rPr>
                <w:rFonts w:asciiTheme="minorHAnsi" w:hAnsiTheme="minorHAnsi" w:cstheme="minorHAnsi"/>
                <w:b/>
                <w:bCs/>
                <w:caps/>
                <w:color w:val="367DA2"/>
                <w:u w:color="000000"/>
              </w:rPr>
              <w:t>Important Considerations</w:t>
            </w:r>
          </w:p>
        </w:tc>
      </w:tr>
      <w:tr w:rsidR="00535A63" w:rsidRPr="00225E17" w:rsidTr="006F7764">
        <w:trPr>
          <w:trHeight w:val="300"/>
        </w:trPr>
        <w:tc>
          <w:tcPr>
            <w:tcW w:w="10430" w:type="dxa"/>
          </w:tcPr>
          <w:p w:rsidR="00535A63" w:rsidRPr="00225E17" w:rsidRDefault="00535A63" w:rsidP="006F7764">
            <w:pPr>
              <w:pStyle w:val="ListParagraph"/>
              <w:spacing w:before="120"/>
              <w:ind w:left="0"/>
              <w:jc w:val="both"/>
              <w:rPr>
                <w:rFonts w:asciiTheme="minorHAnsi" w:hAnsiTheme="minorHAnsi" w:cstheme="minorHAnsi"/>
                <w:b/>
                <w:bCs/>
              </w:rPr>
            </w:pPr>
            <w:r w:rsidRPr="00B92FE2">
              <w:rPr>
                <w:rFonts w:ascii="Wingdings" w:hAnsi="Wingdings" w:cstheme="minorHAnsi"/>
                <w:u w:color="000000"/>
              </w:rPr>
              <w:t></w:t>
            </w:r>
            <w:r w:rsidRPr="00B92FE2">
              <w:rPr>
                <w:rFonts w:ascii="Wingdings" w:hAnsi="Wingdings" w:cstheme="minorHAnsi"/>
                <w:u w:color="000000"/>
              </w:rPr>
              <w:t></w:t>
            </w:r>
            <w:r w:rsidRPr="00225E17">
              <w:rPr>
                <w:rFonts w:asciiTheme="minorHAnsi" w:hAnsiTheme="minorHAnsi" w:cstheme="minorHAnsi"/>
                <w:u w:color="000000"/>
              </w:rPr>
              <w:t>Use heat shield whenever accessing patient</w:t>
            </w:r>
          </w:p>
        </w:tc>
      </w:tr>
      <w:tr w:rsidR="00535A63" w:rsidRPr="00225E17" w:rsidTr="006F7764">
        <w:trPr>
          <w:trHeight w:val="340"/>
        </w:trPr>
        <w:tc>
          <w:tcPr>
            <w:tcW w:w="10430" w:type="dxa"/>
          </w:tcPr>
          <w:p w:rsidR="00535A63" w:rsidRPr="00225E17" w:rsidRDefault="00535A63" w:rsidP="006F7764">
            <w:pPr>
              <w:pStyle w:val="ListParagraph"/>
              <w:spacing w:before="120"/>
              <w:ind w:left="0"/>
              <w:jc w:val="both"/>
              <w:rPr>
                <w:rFonts w:asciiTheme="minorHAnsi" w:hAnsiTheme="minorHAnsi" w:cstheme="minorHAnsi"/>
                <w:b/>
                <w:bCs/>
              </w:rPr>
            </w:pPr>
            <w:r w:rsidRPr="00B92FE2">
              <w:rPr>
                <w:rFonts w:ascii="Wingdings" w:hAnsi="Wingdings" w:cstheme="minorHAnsi"/>
                <w:u w:color="000000"/>
              </w:rPr>
              <w:t></w:t>
            </w:r>
            <w:r w:rsidRPr="00B92FE2">
              <w:rPr>
                <w:rFonts w:ascii="Wingdings" w:hAnsi="Wingdings" w:cstheme="minorHAnsi"/>
                <w:u w:color="000000"/>
              </w:rPr>
              <w:t></w:t>
            </w:r>
            <w:r w:rsidRPr="00225E17">
              <w:rPr>
                <w:rFonts w:asciiTheme="minorHAnsi" w:hAnsiTheme="minorHAnsi" w:cstheme="minorHAnsi"/>
                <w:u w:color="000000"/>
              </w:rPr>
              <w:t>Maintain baby in midline position with nose/chin/umbilicus in line throughout admission and for the next 72*</w:t>
            </w:r>
          </w:p>
        </w:tc>
      </w:tr>
      <w:tr w:rsidR="00535A63" w:rsidRPr="00225E17" w:rsidTr="006F7764">
        <w:trPr>
          <w:trHeight w:val="332"/>
        </w:trPr>
        <w:tc>
          <w:tcPr>
            <w:tcW w:w="10430" w:type="dxa"/>
          </w:tcPr>
          <w:p w:rsidR="00535A63" w:rsidRPr="00225E17" w:rsidRDefault="00535A63" w:rsidP="006F7764">
            <w:pPr>
              <w:pStyle w:val="ListParagraph"/>
              <w:spacing w:before="120"/>
              <w:ind w:left="0"/>
              <w:rPr>
                <w:rFonts w:asciiTheme="minorHAnsi" w:hAnsiTheme="minorHAnsi" w:cstheme="minorHAnsi"/>
                <w:b/>
                <w:bCs/>
              </w:rPr>
            </w:pPr>
            <w:r w:rsidRPr="00B92FE2">
              <w:rPr>
                <w:rFonts w:ascii="Wingdings" w:hAnsi="Wingdings" w:cstheme="minorHAnsi"/>
                <w:u w:color="000000"/>
              </w:rPr>
              <w:t></w:t>
            </w:r>
            <w:r w:rsidRPr="00B92FE2">
              <w:rPr>
                <w:rFonts w:ascii="Wingdings" w:hAnsi="Wingdings" w:cstheme="minorHAnsi"/>
                <w:u w:color="000000"/>
              </w:rPr>
              <w:t></w:t>
            </w:r>
            <w:r w:rsidRPr="00225E17">
              <w:rPr>
                <w:rFonts w:asciiTheme="minorHAnsi" w:hAnsiTheme="minorHAnsi" w:cstheme="minorHAnsi"/>
                <w:u w:color="000000"/>
              </w:rPr>
              <w:t>Debrief with team to be conducted once baby admitted and settled</w:t>
            </w:r>
          </w:p>
        </w:tc>
      </w:tr>
      <w:tr w:rsidR="00535A63" w:rsidRPr="00225E17" w:rsidTr="006F7764">
        <w:trPr>
          <w:trHeight w:val="308"/>
        </w:trPr>
        <w:tc>
          <w:tcPr>
            <w:tcW w:w="10430" w:type="dxa"/>
          </w:tcPr>
          <w:p w:rsidR="00535A63" w:rsidRPr="00225E17" w:rsidRDefault="00535A63" w:rsidP="006F7764">
            <w:pPr>
              <w:pStyle w:val="ListParagraph"/>
              <w:spacing w:before="120"/>
              <w:ind w:left="0"/>
              <w:jc w:val="both"/>
              <w:rPr>
                <w:rFonts w:asciiTheme="minorHAnsi" w:hAnsiTheme="minorHAnsi" w:cstheme="minorHAnsi"/>
                <w:b/>
                <w:bCs/>
              </w:rPr>
            </w:pPr>
            <w:r w:rsidRPr="00B92FE2">
              <w:rPr>
                <w:rFonts w:ascii="Wingdings" w:eastAsia="Calibri" w:hAnsi="Wingdings" w:cstheme="minorHAnsi"/>
                <w:u w:color="000000"/>
              </w:rPr>
              <w:t></w:t>
            </w:r>
            <w:r w:rsidRPr="00B92FE2">
              <w:rPr>
                <w:rFonts w:ascii="Wingdings" w:eastAsia="Calibri" w:hAnsi="Wingdings" w:cstheme="minorHAnsi"/>
                <w:u w:color="000000"/>
              </w:rPr>
              <w:t></w:t>
            </w:r>
            <w:r w:rsidRPr="00225E17">
              <w:rPr>
                <w:rFonts w:asciiTheme="minorHAnsi" w:eastAsia="Calibri" w:hAnsiTheme="minorHAnsi" w:cstheme="minorHAnsi"/>
                <w:u w:color="000000"/>
              </w:rPr>
              <w:t>Please be aware of noise level and lighting to baby throughout the admission process</w:t>
            </w:r>
          </w:p>
        </w:tc>
      </w:tr>
      <w:tr w:rsidR="00535A63" w:rsidRPr="00225E17" w:rsidTr="006F7764">
        <w:trPr>
          <w:trHeight w:val="278"/>
        </w:trPr>
        <w:tc>
          <w:tcPr>
            <w:tcW w:w="10430" w:type="dxa"/>
          </w:tcPr>
          <w:p w:rsidR="00535A63" w:rsidRPr="00225E17" w:rsidRDefault="00535A63" w:rsidP="006F7764">
            <w:pPr>
              <w:pStyle w:val="ListParagraph"/>
              <w:spacing w:before="120"/>
              <w:ind w:left="0"/>
              <w:jc w:val="right"/>
              <w:rPr>
                <w:rFonts w:asciiTheme="minorHAnsi" w:eastAsia="Calibri" w:hAnsiTheme="minorHAnsi" w:cstheme="minorHAnsi"/>
                <w:u w:color="000000"/>
              </w:rPr>
            </w:pPr>
            <w:r w:rsidRPr="00225E17">
              <w:rPr>
                <w:rFonts w:asciiTheme="minorHAnsi" w:hAnsiTheme="minorHAnsi" w:cstheme="minorHAnsi"/>
                <w:color w:val="808080" w:themeColor="background1" w:themeShade="80"/>
                <w:sz w:val="18"/>
                <w:szCs w:val="18"/>
              </w:rPr>
              <w:lastRenderedPageBreak/>
              <w:t>TINY BABY ADMISSION CHECKLIST</w:t>
            </w:r>
          </w:p>
        </w:tc>
      </w:tr>
    </w:tbl>
    <w:p w:rsidR="00535A63" w:rsidRPr="00225E17" w:rsidRDefault="00535A63" w:rsidP="00535A63">
      <w:pPr>
        <w:spacing w:before="120"/>
        <w:rPr>
          <w:rFonts w:cstheme="minorHAnsi"/>
          <w:b/>
          <w:bCs/>
          <w:sz w:val="2"/>
          <w:szCs w:val="2"/>
        </w:rPr>
      </w:pPr>
    </w:p>
    <w:p w:rsidR="00535A63" w:rsidRPr="00225E17" w:rsidRDefault="00535A63" w:rsidP="00535A63">
      <w:pPr>
        <w:pStyle w:val="NormalWeb"/>
        <w:spacing w:before="0" w:beforeAutospacing="0" w:after="0" w:afterAutospacing="0" w:line="288" w:lineRule="auto"/>
        <w:jc w:val="center"/>
        <w:rPr>
          <w:rFonts w:asciiTheme="minorHAnsi" w:eastAsiaTheme="majorEastAsia" w:hAnsiTheme="minorHAnsi" w:cstheme="minorHAnsi"/>
          <w:b/>
          <w:bCs/>
          <w:spacing w:val="17"/>
          <w:position w:val="1"/>
          <w:sz w:val="36"/>
          <w:szCs w:val="36"/>
        </w:rPr>
      </w:pPr>
      <w:r w:rsidRPr="00225E17">
        <w:rPr>
          <w:rFonts w:asciiTheme="minorHAnsi" w:eastAsia="Helvetica Neue Light" w:hAnsiTheme="minorHAnsi" w:cstheme="minorHAnsi"/>
          <w:b/>
          <w:bCs/>
          <w:spacing w:val="17"/>
          <w:position w:val="1"/>
          <w:sz w:val="36"/>
          <w:szCs w:val="36"/>
        </w:rPr>
        <w:t>TBC DR</w:t>
      </w:r>
      <w:r w:rsidRPr="00225E17">
        <w:rPr>
          <w:rFonts w:asciiTheme="minorHAnsi" w:eastAsiaTheme="majorEastAsia" w:hAnsiTheme="minorHAnsi" w:cstheme="minorHAnsi"/>
          <w:b/>
          <w:bCs/>
          <w:spacing w:val="17"/>
          <w:position w:val="1"/>
          <w:sz w:val="36"/>
          <w:szCs w:val="36"/>
        </w:rPr>
        <w:t xml:space="preserve"> EQUIPMENT CHECK LIST</w:t>
      </w:r>
    </w:p>
    <w:tbl>
      <w:tblPr>
        <w:tblpPr w:leftFromText="180" w:rightFromText="180" w:vertAnchor="page" w:horzAnchor="margin" w:tblpXSpec="center" w:tblpY="4552"/>
        <w:tblW w:w="9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4171"/>
        <w:gridCol w:w="741"/>
        <w:gridCol w:w="3555"/>
      </w:tblGrid>
      <w:tr w:rsidR="00535A63" w:rsidRPr="00225E17" w:rsidTr="006F7764">
        <w:trPr>
          <w:trHeight w:val="436"/>
        </w:trPr>
        <w:tc>
          <w:tcPr>
            <w:tcW w:w="4804" w:type="dxa"/>
            <w:gridSpan w:val="2"/>
            <w:shd w:val="clear" w:color="auto" w:fill="D9E2F3"/>
            <w:hideMark/>
          </w:tcPr>
          <w:p w:rsidR="00535A63" w:rsidRPr="00225E17" w:rsidRDefault="00535A63" w:rsidP="006F7764">
            <w:pPr>
              <w:jc w:val="center"/>
              <w:rPr>
                <w:rFonts w:eastAsia="Times New Roman" w:cstheme="minorHAnsi"/>
                <w:b/>
                <w:bCs/>
                <w:color w:val="002060"/>
                <w:sz w:val="26"/>
                <w:szCs w:val="22"/>
              </w:rPr>
            </w:pPr>
            <w:r w:rsidRPr="00225E17">
              <w:rPr>
                <w:rFonts w:eastAsia="Times New Roman" w:cstheme="minorHAnsi"/>
                <w:b/>
                <w:bCs/>
                <w:color w:val="002060"/>
                <w:sz w:val="26"/>
                <w:szCs w:val="22"/>
              </w:rPr>
              <w:t>RN</w:t>
            </w:r>
          </w:p>
        </w:tc>
        <w:tc>
          <w:tcPr>
            <w:tcW w:w="4296" w:type="dxa"/>
            <w:gridSpan w:val="2"/>
            <w:shd w:val="clear" w:color="auto" w:fill="D9E2F3"/>
            <w:hideMark/>
          </w:tcPr>
          <w:p w:rsidR="00535A63" w:rsidRPr="00225E17" w:rsidRDefault="00535A63" w:rsidP="006F7764">
            <w:pPr>
              <w:jc w:val="center"/>
              <w:rPr>
                <w:rFonts w:eastAsia="Times New Roman" w:cstheme="minorHAnsi"/>
                <w:b/>
                <w:bCs/>
                <w:color w:val="002060"/>
                <w:sz w:val="26"/>
                <w:szCs w:val="22"/>
              </w:rPr>
            </w:pPr>
            <w:r w:rsidRPr="00225E17">
              <w:rPr>
                <w:rFonts w:eastAsia="Times New Roman" w:cstheme="minorHAnsi"/>
                <w:b/>
                <w:bCs/>
                <w:color w:val="002060"/>
                <w:sz w:val="26"/>
                <w:szCs w:val="22"/>
              </w:rPr>
              <w:t>RT</w:t>
            </w:r>
          </w:p>
        </w:tc>
      </w:tr>
      <w:tr w:rsidR="00535A63" w:rsidRPr="00225E17" w:rsidTr="006F7764">
        <w:trPr>
          <w:trHeight w:val="488"/>
        </w:trPr>
        <w:tc>
          <w:tcPr>
            <w:tcW w:w="633" w:type="dxa"/>
            <w:shd w:val="clear" w:color="auto" w:fill="auto"/>
            <w:hideMark/>
          </w:tcPr>
          <w:p w:rsidR="00535A63" w:rsidRPr="00225E17" w:rsidRDefault="00535A63" w:rsidP="006F7764">
            <w:pPr>
              <w:rPr>
                <w:rFonts w:eastAsia="Times New Roman" w:cstheme="minorHAnsi"/>
                <w:b/>
                <w:bCs/>
                <w:color w:val="000000"/>
                <w:sz w:val="26"/>
                <w:szCs w:val="22"/>
              </w:rPr>
            </w:pPr>
            <w:r w:rsidRPr="00225E17">
              <w:rPr>
                <w:rFonts w:eastAsia="Times New Roman" w:cstheme="minorHAnsi"/>
                <w:b/>
                <w:bCs/>
                <w:color w:val="000000"/>
                <w:sz w:val="26"/>
                <w:szCs w:val="22"/>
              </w:rPr>
              <w:t> </w:t>
            </w:r>
          </w:p>
        </w:tc>
        <w:tc>
          <w:tcPr>
            <w:tcW w:w="4171" w:type="dxa"/>
            <w:shd w:val="clear" w:color="auto" w:fill="auto"/>
            <w:vAlign w:val="center"/>
            <w:hideMark/>
          </w:tcPr>
          <w:p w:rsidR="00535A63" w:rsidRPr="00225E17" w:rsidRDefault="00535A63" w:rsidP="006F7764">
            <w:pPr>
              <w:rPr>
                <w:rFonts w:eastAsia="Times New Roman" w:cstheme="minorHAnsi"/>
                <w:color w:val="000000"/>
                <w:sz w:val="26"/>
                <w:szCs w:val="22"/>
              </w:rPr>
            </w:pPr>
            <w:r w:rsidRPr="00225E17">
              <w:rPr>
                <w:rFonts w:eastAsia="Times New Roman" w:cstheme="minorHAnsi"/>
                <w:color w:val="000000"/>
                <w:sz w:val="26"/>
                <w:szCs w:val="22"/>
              </w:rPr>
              <w:t>Room temp to 78 degrees</w:t>
            </w:r>
          </w:p>
        </w:tc>
        <w:tc>
          <w:tcPr>
            <w:tcW w:w="741" w:type="dxa"/>
            <w:shd w:val="clear" w:color="auto" w:fill="auto"/>
            <w:hideMark/>
          </w:tcPr>
          <w:p w:rsidR="00535A63" w:rsidRPr="00225E17" w:rsidRDefault="00535A63" w:rsidP="006F7764">
            <w:pPr>
              <w:rPr>
                <w:rFonts w:eastAsia="Times New Roman" w:cstheme="minorHAnsi"/>
                <w:color w:val="000000"/>
                <w:sz w:val="26"/>
                <w:szCs w:val="22"/>
              </w:rPr>
            </w:pPr>
            <w:r w:rsidRPr="00225E17">
              <w:rPr>
                <w:rFonts w:eastAsia="Times New Roman" w:cstheme="minorHAnsi"/>
                <w:color w:val="000000"/>
                <w:sz w:val="26"/>
                <w:szCs w:val="22"/>
              </w:rPr>
              <w:t> </w:t>
            </w:r>
          </w:p>
        </w:tc>
        <w:tc>
          <w:tcPr>
            <w:tcW w:w="3555" w:type="dxa"/>
            <w:shd w:val="clear" w:color="auto" w:fill="auto"/>
            <w:vAlign w:val="center"/>
            <w:hideMark/>
          </w:tcPr>
          <w:p w:rsidR="00535A63" w:rsidRPr="00225E17" w:rsidRDefault="00535A63" w:rsidP="006F7764">
            <w:pPr>
              <w:rPr>
                <w:rFonts w:eastAsia="Times New Roman" w:cstheme="minorHAnsi"/>
                <w:color w:val="000000"/>
                <w:sz w:val="26"/>
                <w:szCs w:val="22"/>
              </w:rPr>
            </w:pPr>
            <w:r w:rsidRPr="00225E17">
              <w:rPr>
                <w:rFonts w:eastAsia="Times New Roman" w:cstheme="minorHAnsi"/>
                <w:color w:val="000000"/>
                <w:sz w:val="26"/>
                <w:szCs w:val="22"/>
              </w:rPr>
              <w:t>0,00,000  Blades</w:t>
            </w:r>
          </w:p>
        </w:tc>
      </w:tr>
      <w:tr w:rsidR="00535A63" w:rsidRPr="00225E17" w:rsidTr="006F7764">
        <w:trPr>
          <w:trHeight w:val="485"/>
        </w:trPr>
        <w:tc>
          <w:tcPr>
            <w:tcW w:w="633" w:type="dxa"/>
            <w:shd w:val="clear" w:color="auto" w:fill="auto"/>
            <w:hideMark/>
          </w:tcPr>
          <w:p w:rsidR="00535A63" w:rsidRPr="00225E17" w:rsidRDefault="00535A63" w:rsidP="006F7764">
            <w:pPr>
              <w:rPr>
                <w:rFonts w:eastAsia="Times New Roman" w:cstheme="minorHAnsi"/>
                <w:b/>
                <w:bCs/>
                <w:color w:val="000000"/>
                <w:sz w:val="26"/>
                <w:szCs w:val="22"/>
              </w:rPr>
            </w:pPr>
            <w:r w:rsidRPr="00225E17">
              <w:rPr>
                <w:rFonts w:eastAsia="Times New Roman" w:cstheme="minorHAnsi"/>
                <w:b/>
                <w:bCs/>
                <w:color w:val="000000"/>
                <w:sz w:val="26"/>
                <w:szCs w:val="22"/>
              </w:rPr>
              <w:t> </w:t>
            </w:r>
          </w:p>
        </w:tc>
        <w:tc>
          <w:tcPr>
            <w:tcW w:w="4171" w:type="dxa"/>
            <w:shd w:val="clear" w:color="auto" w:fill="auto"/>
            <w:vAlign w:val="center"/>
            <w:hideMark/>
          </w:tcPr>
          <w:p w:rsidR="00535A63" w:rsidRPr="00225E17" w:rsidRDefault="00535A63" w:rsidP="006F7764">
            <w:pPr>
              <w:rPr>
                <w:rFonts w:eastAsia="Times New Roman" w:cstheme="minorHAnsi"/>
                <w:color w:val="000000"/>
                <w:sz w:val="26"/>
                <w:szCs w:val="22"/>
              </w:rPr>
            </w:pPr>
            <w:r w:rsidRPr="00225E17">
              <w:rPr>
                <w:rFonts w:eastAsia="Times New Roman" w:cstheme="minorHAnsi"/>
                <w:color w:val="000000"/>
                <w:sz w:val="26"/>
                <w:szCs w:val="22"/>
              </w:rPr>
              <w:t>OMNI bed with top up</w:t>
            </w:r>
          </w:p>
        </w:tc>
        <w:tc>
          <w:tcPr>
            <w:tcW w:w="741" w:type="dxa"/>
            <w:shd w:val="clear" w:color="auto" w:fill="auto"/>
            <w:hideMark/>
          </w:tcPr>
          <w:p w:rsidR="00535A63" w:rsidRPr="00225E17" w:rsidRDefault="00535A63" w:rsidP="006F7764">
            <w:pPr>
              <w:rPr>
                <w:rFonts w:eastAsia="Times New Roman" w:cstheme="minorHAnsi"/>
                <w:color w:val="000000"/>
                <w:sz w:val="26"/>
                <w:szCs w:val="22"/>
              </w:rPr>
            </w:pPr>
            <w:r w:rsidRPr="00225E17">
              <w:rPr>
                <w:rFonts w:eastAsia="Times New Roman" w:cstheme="minorHAnsi"/>
                <w:color w:val="000000"/>
                <w:sz w:val="26"/>
                <w:szCs w:val="22"/>
              </w:rPr>
              <w:t> </w:t>
            </w:r>
          </w:p>
        </w:tc>
        <w:tc>
          <w:tcPr>
            <w:tcW w:w="3555" w:type="dxa"/>
            <w:shd w:val="clear" w:color="auto" w:fill="auto"/>
            <w:vAlign w:val="center"/>
            <w:hideMark/>
          </w:tcPr>
          <w:p w:rsidR="00535A63" w:rsidRPr="00225E17" w:rsidRDefault="00535A63" w:rsidP="006F7764">
            <w:pPr>
              <w:rPr>
                <w:rFonts w:eastAsia="Times New Roman" w:cstheme="minorHAnsi"/>
                <w:color w:val="000000"/>
                <w:sz w:val="26"/>
                <w:szCs w:val="22"/>
              </w:rPr>
            </w:pPr>
            <w:r w:rsidRPr="00225E17">
              <w:rPr>
                <w:rFonts w:eastAsia="Times New Roman" w:cstheme="minorHAnsi"/>
                <w:color w:val="000000"/>
                <w:sz w:val="26"/>
                <w:szCs w:val="22"/>
              </w:rPr>
              <w:t>2.5/2.0 ETT</w:t>
            </w:r>
          </w:p>
        </w:tc>
      </w:tr>
      <w:tr w:rsidR="00535A63" w:rsidRPr="00225E17" w:rsidTr="006F7764">
        <w:trPr>
          <w:trHeight w:val="488"/>
        </w:trPr>
        <w:tc>
          <w:tcPr>
            <w:tcW w:w="633" w:type="dxa"/>
            <w:shd w:val="clear" w:color="auto" w:fill="auto"/>
            <w:hideMark/>
          </w:tcPr>
          <w:p w:rsidR="00535A63" w:rsidRPr="00225E17" w:rsidRDefault="00535A63" w:rsidP="006F7764">
            <w:pPr>
              <w:ind w:left="-112"/>
              <w:rPr>
                <w:rFonts w:eastAsia="Times New Roman" w:cstheme="minorHAnsi"/>
                <w:b/>
                <w:bCs/>
                <w:color w:val="000000"/>
                <w:sz w:val="26"/>
                <w:szCs w:val="22"/>
              </w:rPr>
            </w:pPr>
            <w:r w:rsidRPr="00225E17">
              <w:rPr>
                <w:rFonts w:eastAsia="Times New Roman" w:cstheme="minorHAnsi"/>
                <w:b/>
                <w:bCs/>
                <w:color w:val="000000"/>
                <w:sz w:val="26"/>
                <w:szCs w:val="22"/>
              </w:rPr>
              <w:t> </w:t>
            </w:r>
          </w:p>
        </w:tc>
        <w:tc>
          <w:tcPr>
            <w:tcW w:w="4171" w:type="dxa"/>
            <w:shd w:val="clear" w:color="auto" w:fill="auto"/>
            <w:vAlign w:val="center"/>
            <w:hideMark/>
          </w:tcPr>
          <w:p w:rsidR="00535A63" w:rsidRPr="00225E17" w:rsidRDefault="00535A63" w:rsidP="006F7764">
            <w:pPr>
              <w:rPr>
                <w:rFonts w:eastAsia="Times New Roman" w:cstheme="minorHAnsi"/>
                <w:color w:val="000000"/>
                <w:sz w:val="26"/>
                <w:szCs w:val="22"/>
              </w:rPr>
            </w:pPr>
            <w:r w:rsidRPr="00225E17">
              <w:rPr>
                <w:rFonts w:eastAsia="Times New Roman" w:cstheme="minorHAnsi"/>
                <w:color w:val="000000"/>
                <w:sz w:val="26"/>
                <w:szCs w:val="22"/>
              </w:rPr>
              <w:t>Manual temp override</w:t>
            </w:r>
          </w:p>
        </w:tc>
        <w:tc>
          <w:tcPr>
            <w:tcW w:w="741" w:type="dxa"/>
            <w:shd w:val="clear" w:color="auto" w:fill="auto"/>
            <w:hideMark/>
          </w:tcPr>
          <w:p w:rsidR="00535A63" w:rsidRPr="00225E17" w:rsidRDefault="00535A63" w:rsidP="006F7764">
            <w:pPr>
              <w:rPr>
                <w:rFonts w:eastAsia="Times New Roman" w:cstheme="minorHAnsi"/>
                <w:color w:val="000000"/>
                <w:sz w:val="26"/>
                <w:szCs w:val="22"/>
              </w:rPr>
            </w:pPr>
            <w:r w:rsidRPr="00225E17">
              <w:rPr>
                <w:rFonts w:eastAsia="Times New Roman" w:cstheme="minorHAnsi"/>
                <w:color w:val="000000"/>
                <w:sz w:val="26"/>
                <w:szCs w:val="22"/>
              </w:rPr>
              <w:t> </w:t>
            </w:r>
          </w:p>
        </w:tc>
        <w:tc>
          <w:tcPr>
            <w:tcW w:w="3555" w:type="dxa"/>
            <w:shd w:val="clear" w:color="auto" w:fill="auto"/>
            <w:vAlign w:val="center"/>
            <w:hideMark/>
          </w:tcPr>
          <w:p w:rsidR="00535A63" w:rsidRPr="00225E17" w:rsidRDefault="00535A63" w:rsidP="006F7764">
            <w:pPr>
              <w:rPr>
                <w:rFonts w:eastAsia="Times New Roman" w:cstheme="minorHAnsi"/>
                <w:color w:val="000000"/>
                <w:sz w:val="26"/>
                <w:szCs w:val="22"/>
              </w:rPr>
            </w:pPr>
            <w:r w:rsidRPr="00225E17">
              <w:rPr>
                <w:rFonts w:eastAsia="Times New Roman" w:cstheme="minorHAnsi"/>
                <w:color w:val="000000"/>
                <w:sz w:val="26"/>
                <w:szCs w:val="22"/>
              </w:rPr>
              <w:t>Stylet</w:t>
            </w:r>
          </w:p>
        </w:tc>
      </w:tr>
      <w:tr w:rsidR="00535A63" w:rsidRPr="00225E17" w:rsidTr="006F7764">
        <w:trPr>
          <w:trHeight w:val="485"/>
        </w:trPr>
        <w:tc>
          <w:tcPr>
            <w:tcW w:w="633" w:type="dxa"/>
            <w:shd w:val="clear" w:color="auto" w:fill="auto"/>
            <w:hideMark/>
          </w:tcPr>
          <w:p w:rsidR="00535A63" w:rsidRPr="00225E17" w:rsidRDefault="00535A63" w:rsidP="006F7764">
            <w:pPr>
              <w:rPr>
                <w:rFonts w:eastAsia="Times New Roman" w:cstheme="minorHAnsi"/>
                <w:b/>
                <w:bCs/>
                <w:color w:val="000000"/>
                <w:sz w:val="26"/>
                <w:szCs w:val="22"/>
              </w:rPr>
            </w:pPr>
            <w:r w:rsidRPr="00225E17">
              <w:rPr>
                <w:rFonts w:eastAsia="Times New Roman" w:cstheme="minorHAnsi"/>
                <w:b/>
                <w:bCs/>
                <w:color w:val="000000"/>
                <w:sz w:val="26"/>
                <w:szCs w:val="22"/>
              </w:rPr>
              <w:t> </w:t>
            </w:r>
          </w:p>
        </w:tc>
        <w:tc>
          <w:tcPr>
            <w:tcW w:w="4171" w:type="dxa"/>
            <w:shd w:val="clear" w:color="auto" w:fill="auto"/>
            <w:vAlign w:val="center"/>
            <w:hideMark/>
          </w:tcPr>
          <w:p w:rsidR="00535A63" w:rsidRPr="00225E17" w:rsidRDefault="00535A63" w:rsidP="006F7764">
            <w:pPr>
              <w:rPr>
                <w:rFonts w:eastAsia="Times New Roman" w:cstheme="minorHAnsi"/>
                <w:color w:val="000000"/>
                <w:sz w:val="26"/>
                <w:szCs w:val="22"/>
              </w:rPr>
            </w:pPr>
            <w:r w:rsidRPr="00225E17">
              <w:rPr>
                <w:rFonts w:eastAsia="Times New Roman" w:cstheme="minorHAnsi"/>
                <w:color w:val="000000"/>
                <w:sz w:val="26"/>
                <w:szCs w:val="22"/>
              </w:rPr>
              <w:t>Polyethylene bag</w:t>
            </w:r>
          </w:p>
        </w:tc>
        <w:tc>
          <w:tcPr>
            <w:tcW w:w="741" w:type="dxa"/>
            <w:shd w:val="clear" w:color="auto" w:fill="auto"/>
            <w:hideMark/>
          </w:tcPr>
          <w:p w:rsidR="00535A63" w:rsidRPr="00225E17" w:rsidRDefault="00535A63" w:rsidP="006F7764">
            <w:pPr>
              <w:rPr>
                <w:rFonts w:eastAsia="Times New Roman" w:cstheme="minorHAnsi"/>
                <w:color w:val="000000"/>
                <w:sz w:val="26"/>
                <w:szCs w:val="22"/>
              </w:rPr>
            </w:pPr>
            <w:r w:rsidRPr="00225E17">
              <w:rPr>
                <w:rFonts w:eastAsia="Times New Roman" w:cstheme="minorHAnsi"/>
                <w:color w:val="000000"/>
                <w:sz w:val="26"/>
                <w:szCs w:val="22"/>
              </w:rPr>
              <w:t> </w:t>
            </w:r>
          </w:p>
        </w:tc>
        <w:tc>
          <w:tcPr>
            <w:tcW w:w="3555" w:type="dxa"/>
            <w:shd w:val="clear" w:color="auto" w:fill="auto"/>
            <w:vAlign w:val="center"/>
            <w:hideMark/>
          </w:tcPr>
          <w:p w:rsidR="00535A63" w:rsidRPr="00225E17" w:rsidRDefault="00535A63" w:rsidP="006F7764">
            <w:pPr>
              <w:rPr>
                <w:rFonts w:eastAsia="Times New Roman" w:cstheme="minorHAnsi"/>
                <w:color w:val="000000"/>
                <w:sz w:val="26"/>
                <w:szCs w:val="22"/>
              </w:rPr>
            </w:pPr>
            <w:r w:rsidRPr="00225E17">
              <w:rPr>
                <w:rFonts w:eastAsia="Times New Roman" w:cstheme="minorHAnsi"/>
                <w:color w:val="000000"/>
                <w:sz w:val="26"/>
                <w:szCs w:val="22"/>
              </w:rPr>
              <w:t>Co2 detector</w:t>
            </w:r>
          </w:p>
        </w:tc>
      </w:tr>
      <w:tr w:rsidR="00535A63" w:rsidRPr="00225E17" w:rsidTr="006F7764">
        <w:trPr>
          <w:trHeight w:val="496"/>
        </w:trPr>
        <w:tc>
          <w:tcPr>
            <w:tcW w:w="633" w:type="dxa"/>
            <w:shd w:val="clear" w:color="auto" w:fill="auto"/>
            <w:hideMark/>
          </w:tcPr>
          <w:p w:rsidR="00535A63" w:rsidRPr="00225E17" w:rsidRDefault="00535A63" w:rsidP="006F7764">
            <w:pPr>
              <w:rPr>
                <w:rFonts w:eastAsia="Times New Roman" w:cstheme="minorHAnsi"/>
                <w:b/>
                <w:bCs/>
                <w:color w:val="000000"/>
                <w:sz w:val="26"/>
                <w:szCs w:val="22"/>
              </w:rPr>
            </w:pPr>
            <w:r w:rsidRPr="00225E17">
              <w:rPr>
                <w:rFonts w:eastAsia="Times New Roman" w:cstheme="minorHAnsi"/>
                <w:b/>
                <w:bCs/>
                <w:color w:val="000000"/>
                <w:sz w:val="26"/>
                <w:szCs w:val="22"/>
              </w:rPr>
              <w:t> </w:t>
            </w:r>
          </w:p>
        </w:tc>
        <w:tc>
          <w:tcPr>
            <w:tcW w:w="4171" w:type="dxa"/>
            <w:shd w:val="clear" w:color="auto" w:fill="auto"/>
            <w:vAlign w:val="center"/>
            <w:hideMark/>
          </w:tcPr>
          <w:p w:rsidR="00535A63" w:rsidRPr="00225E17" w:rsidRDefault="00535A63" w:rsidP="006F7764">
            <w:pPr>
              <w:rPr>
                <w:rFonts w:eastAsia="Times New Roman" w:cstheme="minorHAnsi"/>
                <w:color w:val="000000"/>
                <w:sz w:val="26"/>
                <w:szCs w:val="22"/>
              </w:rPr>
            </w:pPr>
            <w:r w:rsidRPr="00225E17">
              <w:rPr>
                <w:rFonts w:eastAsia="Times New Roman" w:cstheme="minorHAnsi"/>
                <w:color w:val="000000"/>
                <w:sz w:val="26"/>
                <w:szCs w:val="22"/>
              </w:rPr>
              <w:t>Thermo hat</w:t>
            </w:r>
          </w:p>
        </w:tc>
        <w:tc>
          <w:tcPr>
            <w:tcW w:w="741" w:type="dxa"/>
            <w:shd w:val="clear" w:color="auto" w:fill="auto"/>
            <w:hideMark/>
          </w:tcPr>
          <w:p w:rsidR="00535A63" w:rsidRPr="00225E17" w:rsidRDefault="00535A63" w:rsidP="006F7764">
            <w:pPr>
              <w:rPr>
                <w:rFonts w:eastAsia="Times New Roman" w:cstheme="minorHAnsi"/>
                <w:color w:val="000000"/>
                <w:sz w:val="26"/>
                <w:szCs w:val="22"/>
              </w:rPr>
            </w:pPr>
            <w:r w:rsidRPr="00225E17">
              <w:rPr>
                <w:rFonts w:eastAsia="Times New Roman" w:cstheme="minorHAnsi"/>
                <w:color w:val="000000"/>
                <w:sz w:val="26"/>
                <w:szCs w:val="22"/>
              </w:rPr>
              <w:t> </w:t>
            </w:r>
          </w:p>
        </w:tc>
        <w:tc>
          <w:tcPr>
            <w:tcW w:w="3555" w:type="dxa"/>
            <w:shd w:val="clear" w:color="auto" w:fill="auto"/>
            <w:vAlign w:val="center"/>
            <w:hideMark/>
          </w:tcPr>
          <w:p w:rsidR="00535A63" w:rsidRPr="00225E17" w:rsidRDefault="00535A63" w:rsidP="006F7764">
            <w:pPr>
              <w:rPr>
                <w:rFonts w:eastAsia="Times New Roman" w:cstheme="minorHAnsi"/>
                <w:color w:val="000000"/>
                <w:sz w:val="26"/>
                <w:szCs w:val="22"/>
              </w:rPr>
            </w:pPr>
            <w:r w:rsidRPr="00225E17">
              <w:rPr>
                <w:rFonts w:eastAsia="Times New Roman" w:cstheme="minorHAnsi"/>
                <w:color w:val="000000"/>
                <w:sz w:val="26"/>
                <w:szCs w:val="22"/>
              </w:rPr>
              <w:t>2 small masks</w:t>
            </w:r>
          </w:p>
        </w:tc>
      </w:tr>
      <w:tr w:rsidR="00535A63" w:rsidRPr="00225E17" w:rsidTr="006F7764">
        <w:trPr>
          <w:trHeight w:val="488"/>
        </w:trPr>
        <w:tc>
          <w:tcPr>
            <w:tcW w:w="633" w:type="dxa"/>
            <w:shd w:val="clear" w:color="auto" w:fill="auto"/>
            <w:hideMark/>
          </w:tcPr>
          <w:p w:rsidR="00535A63" w:rsidRPr="00225E17" w:rsidRDefault="00535A63" w:rsidP="006F7764">
            <w:pPr>
              <w:rPr>
                <w:rFonts w:eastAsia="Times New Roman" w:cstheme="minorHAnsi"/>
                <w:b/>
                <w:bCs/>
                <w:color w:val="000000"/>
                <w:sz w:val="26"/>
                <w:szCs w:val="22"/>
              </w:rPr>
            </w:pPr>
            <w:r w:rsidRPr="00225E17">
              <w:rPr>
                <w:rFonts w:eastAsia="Times New Roman" w:cstheme="minorHAnsi"/>
                <w:b/>
                <w:bCs/>
                <w:color w:val="000000"/>
                <w:sz w:val="26"/>
                <w:szCs w:val="22"/>
              </w:rPr>
              <w:t> </w:t>
            </w:r>
          </w:p>
        </w:tc>
        <w:tc>
          <w:tcPr>
            <w:tcW w:w="4171" w:type="dxa"/>
            <w:shd w:val="clear" w:color="auto" w:fill="auto"/>
            <w:vAlign w:val="center"/>
            <w:hideMark/>
          </w:tcPr>
          <w:p w:rsidR="00535A63" w:rsidRPr="00225E17" w:rsidRDefault="00535A63" w:rsidP="006F7764">
            <w:pPr>
              <w:rPr>
                <w:rFonts w:eastAsia="Times New Roman" w:cstheme="minorHAnsi"/>
                <w:color w:val="000000"/>
                <w:sz w:val="26"/>
                <w:szCs w:val="22"/>
              </w:rPr>
            </w:pPr>
            <w:r w:rsidRPr="00225E17">
              <w:rPr>
                <w:rFonts w:eastAsia="Times New Roman" w:cstheme="minorHAnsi"/>
                <w:color w:val="000000"/>
                <w:sz w:val="26"/>
                <w:szCs w:val="22"/>
              </w:rPr>
              <w:t>Temp probe</w:t>
            </w:r>
          </w:p>
        </w:tc>
        <w:tc>
          <w:tcPr>
            <w:tcW w:w="741" w:type="dxa"/>
            <w:shd w:val="clear" w:color="auto" w:fill="auto"/>
            <w:hideMark/>
          </w:tcPr>
          <w:p w:rsidR="00535A63" w:rsidRPr="00225E17" w:rsidRDefault="00535A63" w:rsidP="006F7764">
            <w:pPr>
              <w:rPr>
                <w:rFonts w:eastAsia="Times New Roman" w:cstheme="minorHAnsi"/>
                <w:color w:val="000000"/>
                <w:sz w:val="26"/>
                <w:szCs w:val="22"/>
              </w:rPr>
            </w:pPr>
            <w:r w:rsidRPr="00225E17">
              <w:rPr>
                <w:rFonts w:eastAsia="Times New Roman" w:cstheme="minorHAnsi"/>
                <w:color w:val="000000"/>
                <w:sz w:val="26"/>
                <w:szCs w:val="22"/>
              </w:rPr>
              <w:t> </w:t>
            </w:r>
          </w:p>
        </w:tc>
        <w:tc>
          <w:tcPr>
            <w:tcW w:w="3555" w:type="dxa"/>
            <w:shd w:val="clear" w:color="auto" w:fill="auto"/>
            <w:vAlign w:val="center"/>
            <w:hideMark/>
          </w:tcPr>
          <w:p w:rsidR="00535A63" w:rsidRPr="00225E17" w:rsidRDefault="00535A63" w:rsidP="006F7764">
            <w:pPr>
              <w:rPr>
                <w:rFonts w:eastAsia="Times New Roman" w:cstheme="minorHAnsi"/>
                <w:color w:val="000000"/>
                <w:sz w:val="26"/>
                <w:szCs w:val="22"/>
              </w:rPr>
            </w:pPr>
            <w:proofErr w:type="spellStart"/>
            <w:r w:rsidRPr="00225E17">
              <w:rPr>
                <w:rFonts w:eastAsia="Times New Roman" w:cstheme="minorHAnsi"/>
                <w:color w:val="000000"/>
                <w:sz w:val="26"/>
                <w:szCs w:val="22"/>
              </w:rPr>
              <w:t>Neopuff</w:t>
            </w:r>
            <w:proofErr w:type="spellEnd"/>
            <w:r w:rsidRPr="00225E17">
              <w:rPr>
                <w:rFonts w:eastAsia="Times New Roman" w:cstheme="minorHAnsi"/>
                <w:color w:val="000000"/>
                <w:sz w:val="26"/>
                <w:szCs w:val="22"/>
              </w:rPr>
              <w:t xml:space="preserve"> 22/5 0.25 FiO2</w:t>
            </w:r>
          </w:p>
        </w:tc>
      </w:tr>
      <w:tr w:rsidR="00535A63" w:rsidRPr="00225E17" w:rsidTr="006F7764">
        <w:trPr>
          <w:trHeight w:val="496"/>
        </w:trPr>
        <w:tc>
          <w:tcPr>
            <w:tcW w:w="633" w:type="dxa"/>
            <w:shd w:val="clear" w:color="auto" w:fill="auto"/>
            <w:hideMark/>
          </w:tcPr>
          <w:p w:rsidR="00535A63" w:rsidRPr="00225E17" w:rsidRDefault="00535A63" w:rsidP="006F7764">
            <w:pPr>
              <w:rPr>
                <w:rFonts w:eastAsia="Times New Roman" w:cstheme="minorHAnsi"/>
                <w:b/>
                <w:bCs/>
                <w:color w:val="000000"/>
                <w:sz w:val="26"/>
                <w:szCs w:val="22"/>
              </w:rPr>
            </w:pPr>
            <w:r w:rsidRPr="00225E17">
              <w:rPr>
                <w:rFonts w:eastAsia="Times New Roman" w:cstheme="minorHAnsi"/>
                <w:b/>
                <w:bCs/>
                <w:color w:val="000000"/>
                <w:sz w:val="26"/>
                <w:szCs w:val="22"/>
              </w:rPr>
              <w:t> </w:t>
            </w:r>
          </w:p>
        </w:tc>
        <w:tc>
          <w:tcPr>
            <w:tcW w:w="4171" w:type="dxa"/>
            <w:shd w:val="clear" w:color="auto" w:fill="auto"/>
            <w:vAlign w:val="center"/>
            <w:hideMark/>
          </w:tcPr>
          <w:p w:rsidR="00535A63" w:rsidRPr="00225E17" w:rsidRDefault="00535A63" w:rsidP="006F7764">
            <w:pPr>
              <w:rPr>
                <w:rFonts w:eastAsia="Times New Roman" w:cstheme="minorHAnsi"/>
                <w:color w:val="000000"/>
                <w:sz w:val="26"/>
                <w:szCs w:val="22"/>
              </w:rPr>
            </w:pPr>
            <w:r w:rsidRPr="00225E17">
              <w:rPr>
                <w:rFonts w:eastAsia="Times New Roman" w:cstheme="minorHAnsi"/>
                <w:color w:val="000000"/>
                <w:sz w:val="26"/>
                <w:szCs w:val="22"/>
              </w:rPr>
              <w:t>Cardiac leads / SpO2 probe</w:t>
            </w:r>
          </w:p>
        </w:tc>
        <w:tc>
          <w:tcPr>
            <w:tcW w:w="741" w:type="dxa"/>
            <w:shd w:val="clear" w:color="auto" w:fill="auto"/>
            <w:hideMark/>
          </w:tcPr>
          <w:p w:rsidR="00535A63" w:rsidRPr="00225E17" w:rsidRDefault="00535A63" w:rsidP="006F7764">
            <w:pPr>
              <w:rPr>
                <w:rFonts w:eastAsia="Times New Roman" w:cstheme="minorHAnsi"/>
                <w:color w:val="000000"/>
                <w:sz w:val="26"/>
                <w:szCs w:val="22"/>
              </w:rPr>
            </w:pPr>
            <w:r w:rsidRPr="00225E17">
              <w:rPr>
                <w:rFonts w:eastAsia="Times New Roman" w:cstheme="minorHAnsi"/>
                <w:color w:val="000000"/>
                <w:sz w:val="26"/>
                <w:szCs w:val="22"/>
              </w:rPr>
              <w:t> </w:t>
            </w:r>
          </w:p>
        </w:tc>
        <w:tc>
          <w:tcPr>
            <w:tcW w:w="3555" w:type="dxa"/>
            <w:shd w:val="clear" w:color="auto" w:fill="auto"/>
            <w:vAlign w:val="center"/>
            <w:hideMark/>
          </w:tcPr>
          <w:p w:rsidR="00535A63" w:rsidRPr="00225E17" w:rsidRDefault="00535A63" w:rsidP="006F7764">
            <w:pPr>
              <w:rPr>
                <w:rFonts w:eastAsia="Times New Roman" w:cstheme="minorHAnsi"/>
                <w:color w:val="000000"/>
                <w:sz w:val="26"/>
                <w:szCs w:val="22"/>
              </w:rPr>
            </w:pPr>
            <w:r w:rsidRPr="00225E17">
              <w:rPr>
                <w:rFonts w:eastAsia="Times New Roman" w:cstheme="minorHAnsi"/>
                <w:color w:val="000000"/>
                <w:sz w:val="26"/>
                <w:szCs w:val="22"/>
              </w:rPr>
              <w:t>Pulse oximeter/probes</w:t>
            </w:r>
          </w:p>
        </w:tc>
      </w:tr>
      <w:tr w:rsidR="00535A63" w:rsidRPr="00225E17" w:rsidTr="006F7764">
        <w:trPr>
          <w:trHeight w:val="481"/>
        </w:trPr>
        <w:tc>
          <w:tcPr>
            <w:tcW w:w="633" w:type="dxa"/>
            <w:shd w:val="clear" w:color="auto" w:fill="auto"/>
            <w:hideMark/>
          </w:tcPr>
          <w:p w:rsidR="00535A63" w:rsidRPr="00225E17" w:rsidRDefault="00535A63" w:rsidP="006F7764">
            <w:pPr>
              <w:rPr>
                <w:rFonts w:eastAsia="Times New Roman" w:cstheme="minorHAnsi"/>
                <w:b/>
                <w:bCs/>
                <w:color w:val="000000"/>
                <w:sz w:val="26"/>
                <w:szCs w:val="22"/>
              </w:rPr>
            </w:pPr>
            <w:r w:rsidRPr="00225E17">
              <w:rPr>
                <w:rFonts w:eastAsia="Times New Roman" w:cstheme="minorHAnsi"/>
                <w:b/>
                <w:bCs/>
                <w:color w:val="000000"/>
                <w:sz w:val="26"/>
                <w:szCs w:val="22"/>
              </w:rPr>
              <w:t> </w:t>
            </w:r>
          </w:p>
        </w:tc>
        <w:tc>
          <w:tcPr>
            <w:tcW w:w="4171" w:type="dxa"/>
            <w:shd w:val="clear" w:color="auto" w:fill="auto"/>
            <w:vAlign w:val="center"/>
            <w:hideMark/>
          </w:tcPr>
          <w:p w:rsidR="00535A63" w:rsidRPr="00225E17" w:rsidRDefault="00535A63" w:rsidP="006F7764">
            <w:pPr>
              <w:rPr>
                <w:rFonts w:eastAsia="Times New Roman" w:cstheme="minorHAnsi"/>
                <w:color w:val="000000"/>
                <w:sz w:val="26"/>
                <w:szCs w:val="22"/>
              </w:rPr>
            </w:pPr>
            <w:r w:rsidRPr="00225E17">
              <w:rPr>
                <w:rFonts w:eastAsia="Times New Roman" w:cstheme="minorHAnsi"/>
                <w:color w:val="000000"/>
                <w:sz w:val="26"/>
                <w:szCs w:val="22"/>
              </w:rPr>
              <w:t>Cardiac monitor</w:t>
            </w:r>
          </w:p>
        </w:tc>
        <w:tc>
          <w:tcPr>
            <w:tcW w:w="741" w:type="dxa"/>
            <w:shd w:val="clear" w:color="auto" w:fill="auto"/>
            <w:hideMark/>
          </w:tcPr>
          <w:p w:rsidR="00535A63" w:rsidRPr="00225E17" w:rsidRDefault="00535A63" w:rsidP="006F7764">
            <w:pPr>
              <w:rPr>
                <w:rFonts w:eastAsia="Times New Roman" w:cstheme="minorHAnsi"/>
                <w:color w:val="000000"/>
                <w:sz w:val="26"/>
                <w:szCs w:val="22"/>
              </w:rPr>
            </w:pPr>
            <w:r w:rsidRPr="00225E17">
              <w:rPr>
                <w:rFonts w:eastAsia="Times New Roman" w:cstheme="minorHAnsi"/>
                <w:color w:val="000000"/>
                <w:sz w:val="26"/>
                <w:szCs w:val="22"/>
              </w:rPr>
              <w:t> </w:t>
            </w:r>
          </w:p>
        </w:tc>
        <w:tc>
          <w:tcPr>
            <w:tcW w:w="3555" w:type="dxa"/>
            <w:shd w:val="clear" w:color="auto" w:fill="auto"/>
            <w:vAlign w:val="center"/>
            <w:hideMark/>
          </w:tcPr>
          <w:p w:rsidR="00535A63" w:rsidRPr="00225E17" w:rsidRDefault="00535A63" w:rsidP="006F7764">
            <w:pPr>
              <w:rPr>
                <w:rFonts w:eastAsia="Times New Roman" w:cstheme="minorHAnsi"/>
                <w:color w:val="000000"/>
                <w:sz w:val="26"/>
                <w:szCs w:val="22"/>
              </w:rPr>
            </w:pPr>
            <w:r w:rsidRPr="00225E17">
              <w:rPr>
                <w:rFonts w:eastAsia="Times New Roman" w:cstheme="minorHAnsi"/>
                <w:color w:val="000000"/>
                <w:sz w:val="26"/>
                <w:szCs w:val="22"/>
              </w:rPr>
              <w:t>Suction/</w:t>
            </w:r>
            <w:proofErr w:type="spellStart"/>
            <w:r w:rsidRPr="00225E17">
              <w:rPr>
                <w:rFonts w:eastAsia="Times New Roman" w:cstheme="minorHAnsi"/>
                <w:color w:val="000000"/>
                <w:sz w:val="26"/>
                <w:szCs w:val="22"/>
              </w:rPr>
              <w:t>delee</w:t>
            </w:r>
            <w:proofErr w:type="spellEnd"/>
          </w:p>
        </w:tc>
      </w:tr>
      <w:tr w:rsidR="00535A63" w:rsidRPr="00225E17" w:rsidTr="006F7764">
        <w:trPr>
          <w:trHeight w:val="488"/>
        </w:trPr>
        <w:tc>
          <w:tcPr>
            <w:tcW w:w="633" w:type="dxa"/>
            <w:shd w:val="clear" w:color="auto" w:fill="auto"/>
            <w:hideMark/>
          </w:tcPr>
          <w:p w:rsidR="00535A63" w:rsidRPr="00225E17" w:rsidRDefault="00535A63" w:rsidP="006F7764">
            <w:pPr>
              <w:rPr>
                <w:rFonts w:eastAsia="Times New Roman" w:cstheme="minorHAnsi"/>
                <w:b/>
                <w:bCs/>
                <w:color w:val="000000"/>
                <w:sz w:val="26"/>
                <w:szCs w:val="22"/>
              </w:rPr>
            </w:pPr>
            <w:r w:rsidRPr="00225E17">
              <w:rPr>
                <w:rFonts w:eastAsia="Times New Roman" w:cstheme="minorHAnsi"/>
                <w:b/>
                <w:bCs/>
                <w:color w:val="000000"/>
                <w:sz w:val="26"/>
                <w:szCs w:val="22"/>
              </w:rPr>
              <w:t> </w:t>
            </w:r>
          </w:p>
        </w:tc>
        <w:tc>
          <w:tcPr>
            <w:tcW w:w="4171" w:type="dxa"/>
            <w:shd w:val="clear" w:color="auto" w:fill="auto"/>
            <w:vAlign w:val="center"/>
            <w:hideMark/>
          </w:tcPr>
          <w:p w:rsidR="00535A63" w:rsidRPr="00225E17" w:rsidRDefault="00535A63" w:rsidP="006F7764">
            <w:pPr>
              <w:rPr>
                <w:rFonts w:eastAsia="Times New Roman" w:cstheme="minorHAnsi"/>
                <w:color w:val="000000"/>
                <w:sz w:val="26"/>
                <w:szCs w:val="22"/>
              </w:rPr>
            </w:pPr>
            <w:r w:rsidRPr="00225E17">
              <w:rPr>
                <w:rFonts w:eastAsia="Times New Roman" w:cstheme="minorHAnsi"/>
                <w:color w:val="000000"/>
                <w:sz w:val="26"/>
                <w:szCs w:val="22"/>
              </w:rPr>
              <w:t>Nesting supplies</w:t>
            </w:r>
          </w:p>
        </w:tc>
        <w:tc>
          <w:tcPr>
            <w:tcW w:w="741" w:type="dxa"/>
            <w:shd w:val="clear" w:color="auto" w:fill="auto"/>
            <w:hideMark/>
          </w:tcPr>
          <w:p w:rsidR="00535A63" w:rsidRPr="00225E17" w:rsidRDefault="00535A63" w:rsidP="006F7764">
            <w:pPr>
              <w:rPr>
                <w:rFonts w:eastAsia="Times New Roman" w:cstheme="minorHAnsi"/>
                <w:color w:val="000000"/>
                <w:sz w:val="26"/>
                <w:szCs w:val="22"/>
              </w:rPr>
            </w:pPr>
            <w:r w:rsidRPr="00225E17">
              <w:rPr>
                <w:rFonts w:eastAsia="Times New Roman" w:cstheme="minorHAnsi"/>
                <w:color w:val="000000"/>
                <w:sz w:val="26"/>
                <w:szCs w:val="22"/>
              </w:rPr>
              <w:t> </w:t>
            </w:r>
          </w:p>
        </w:tc>
        <w:tc>
          <w:tcPr>
            <w:tcW w:w="3555" w:type="dxa"/>
            <w:shd w:val="clear" w:color="auto" w:fill="auto"/>
            <w:vAlign w:val="center"/>
            <w:hideMark/>
          </w:tcPr>
          <w:p w:rsidR="00535A63" w:rsidRPr="00225E17" w:rsidRDefault="00535A63" w:rsidP="006F7764">
            <w:pPr>
              <w:rPr>
                <w:rFonts w:eastAsia="Times New Roman" w:cstheme="minorHAnsi"/>
                <w:color w:val="000000"/>
                <w:sz w:val="26"/>
                <w:szCs w:val="22"/>
              </w:rPr>
            </w:pPr>
            <w:r w:rsidRPr="00225E17">
              <w:rPr>
                <w:rFonts w:eastAsia="Times New Roman" w:cstheme="minorHAnsi"/>
                <w:color w:val="000000"/>
                <w:sz w:val="26"/>
                <w:szCs w:val="22"/>
              </w:rPr>
              <w:t>ETT tape</w:t>
            </w:r>
          </w:p>
        </w:tc>
      </w:tr>
      <w:tr w:rsidR="00535A63" w:rsidRPr="00225E17" w:rsidTr="006F7764">
        <w:trPr>
          <w:trHeight w:val="488"/>
        </w:trPr>
        <w:tc>
          <w:tcPr>
            <w:tcW w:w="633" w:type="dxa"/>
            <w:shd w:val="clear" w:color="auto" w:fill="auto"/>
            <w:hideMark/>
          </w:tcPr>
          <w:p w:rsidR="00535A63" w:rsidRPr="00225E17" w:rsidRDefault="00535A63" w:rsidP="006F7764">
            <w:pPr>
              <w:rPr>
                <w:rFonts w:eastAsia="Times New Roman" w:cstheme="minorHAnsi"/>
                <w:b/>
                <w:bCs/>
                <w:color w:val="000000"/>
                <w:sz w:val="26"/>
                <w:szCs w:val="22"/>
              </w:rPr>
            </w:pPr>
            <w:r w:rsidRPr="00225E17">
              <w:rPr>
                <w:rFonts w:eastAsia="Times New Roman" w:cstheme="minorHAnsi"/>
                <w:b/>
                <w:bCs/>
                <w:color w:val="000000"/>
                <w:sz w:val="26"/>
                <w:szCs w:val="22"/>
              </w:rPr>
              <w:t> </w:t>
            </w:r>
          </w:p>
        </w:tc>
        <w:tc>
          <w:tcPr>
            <w:tcW w:w="4171" w:type="dxa"/>
            <w:shd w:val="clear" w:color="auto" w:fill="auto"/>
            <w:vAlign w:val="center"/>
            <w:hideMark/>
          </w:tcPr>
          <w:p w:rsidR="00535A63" w:rsidRPr="00225E17" w:rsidRDefault="00535A63" w:rsidP="006F7764">
            <w:pPr>
              <w:rPr>
                <w:rFonts w:eastAsia="Times New Roman" w:cstheme="minorHAnsi"/>
                <w:color w:val="000000"/>
                <w:sz w:val="26"/>
                <w:szCs w:val="22"/>
              </w:rPr>
            </w:pPr>
            <w:proofErr w:type="spellStart"/>
            <w:r w:rsidRPr="00225E17">
              <w:rPr>
                <w:rFonts w:eastAsia="Times New Roman" w:cstheme="minorHAnsi"/>
                <w:color w:val="000000"/>
                <w:sz w:val="26"/>
                <w:szCs w:val="22"/>
              </w:rPr>
              <w:t>Tortle</w:t>
            </w:r>
            <w:proofErr w:type="spellEnd"/>
          </w:p>
        </w:tc>
        <w:tc>
          <w:tcPr>
            <w:tcW w:w="741" w:type="dxa"/>
            <w:shd w:val="clear" w:color="auto" w:fill="auto"/>
            <w:hideMark/>
          </w:tcPr>
          <w:p w:rsidR="00535A63" w:rsidRPr="00225E17" w:rsidRDefault="00535A63" w:rsidP="006F7764">
            <w:pPr>
              <w:rPr>
                <w:rFonts w:eastAsia="Times New Roman" w:cstheme="minorHAnsi"/>
                <w:color w:val="000000"/>
                <w:sz w:val="26"/>
                <w:szCs w:val="22"/>
              </w:rPr>
            </w:pPr>
            <w:r w:rsidRPr="00225E17">
              <w:rPr>
                <w:rFonts w:eastAsia="Times New Roman" w:cstheme="minorHAnsi"/>
                <w:color w:val="000000"/>
                <w:sz w:val="26"/>
                <w:szCs w:val="22"/>
              </w:rPr>
              <w:t> </w:t>
            </w:r>
          </w:p>
        </w:tc>
        <w:tc>
          <w:tcPr>
            <w:tcW w:w="3555" w:type="dxa"/>
            <w:shd w:val="clear" w:color="auto" w:fill="auto"/>
            <w:vAlign w:val="center"/>
            <w:hideMark/>
          </w:tcPr>
          <w:p w:rsidR="00535A63" w:rsidRPr="00225E17" w:rsidRDefault="00535A63" w:rsidP="006F7764">
            <w:pPr>
              <w:rPr>
                <w:rFonts w:eastAsia="Times New Roman" w:cstheme="minorHAnsi"/>
                <w:color w:val="000000"/>
                <w:sz w:val="26"/>
                <w:szCs w:val="22"/>
              </w:rPr>
            </w:pPr>
            <w:r w:rsidRPr="00225E17">
              <w:rPr>
                <w:rFonts w:eastAsia="Times New Roman" w:cstheme="minorHAnsi"/>
                <w:color w:val="000000"/>
                <w:sz w:val="26"/>
                <w:szCs w:val="22"/>
              </w:rPr>
              <w:t>Check tanks/key</w:t>
            </w:r>
          </w:p>
        </w:tc>
      </w:tr>
      <w:tr w:rsidR="00535A63" w:rsidRPr="00225E17" w:rsidTr="006F7764">
        <w:trPr>
          <w:trHeight w:val="488"/>
        </w:trPr>
        <w:tc>
          <w:tcPr>
            <w:tcW w:w="633" w:type="dxa"/>
            <w:shd w:val="clear" w:color="auto" w:fill="auto"/>
            <w:hideMark/>
          </w:tcPr>
          <w:p w:rsidR="00535A63" w:rsidRPr="00225E17" w:rsidRDefault="00535A63" w:rsidP="006F7764">
            <w:pPr>
              <w:rPr>
                <w:rFonts w:eastAsia="Times New Roman" w:cstheme="minorHAnsi"/>
                <w:b/>
                <w:bCs/>
                <w:color w:val="000000"/>
                <w:sz w:val="26"/>
                <w:szCs w:val="22"/>
              </w:rPr>
            </w:pPr>
            <w:r w:rsidRPr="00225E17">
              <w:rPr>
                <w:rFonts w:eastAsia="Times New Roman" w:cstheme="minorHAnsi"/>
                <w:b/>
                <w:bCs/>
                <w:color w:val="000000"/>
                <w:sz w:val="26"/>
                <w:szCs w:val="22"/>
              </w:rPr>
              <w:t> </w:t>
            </w:r>
          </w:p>
        </w:tc>
        <w:tc>
          <w:tcPr>
            <w:tcW w:w="4171" w:type="dxa"/>
            <w:shd w:val="clear" w:color="auto" w:fill="auto"/>
            <w:vAlign w:val="center"/>
            <w:hideMark/>
          </w:tcPr>
          <w:p w:rsidR="00535A63" w:rsidRPr="00225E17" w:rsidRDefault="00535A63" w:rsidP="006F7764">
            <w:pPr>
              <w:rPr>
                <w:rFonts w:eastAsia="Times New Roman" w:cstheme="minorHAnsi"/>
                <w:color w:val="000000"/>
                <w:sz w:val="26"/>
                <w:szCs w:val="22"/>
              </w:rPr>
            </w:pPr>
            <w:r w:rsidRPr="00225E17">
              <w:rPr>
                <w:rFonts w:eastAsia="Times New Roman" w:cstheme="minorHAnsi"/>
                <w:color w:val="000000"/>
                <w:sz w:val="26"/>
                <w:szCs w:val="22"/>
              </w:rPr>
              <w:t>Recording sheet</w:t>
            </w:r>
          </w:p>
        </w:tc>
        <w:tc>
          <w:tcPr>
            <w:tcW w:w="741" w:type="dxa"/>
            <w:shd w:val="clear" w:color="auto" w:fill="auto"/>
            <w:hideMark/>
          </w:tcPr>
          <w:p w:rsidR="00535A63" w:rsidRPr="00225E17" w:rsidRDefault="00535A63" w:rsidP="006F7764">
            <w:pPr>
              <w:rPr>
                <w:rFonts w:eastAsia="Times New Roman" w:cstheme="minorHAnsi"/>
                <w:color w:val="000000"/>
                <w:sz w:val="26"/>
                <w:szCs w:val="22"/>
              </w:rPr>
            </w:pPr>
            <w:r w:rsidRPr="00225E17">
              <w:rPr>
                <w:rFonts w:eastAsia="Times New Roman" w:cstheme="minorHAnsi"/>
                <w:color w:val="000000"/>
                <w:sz w:val="26"/>
                <w:szCs w:val="22"/>
              </w:rPr>
              <w:t> </w:t>
            </w:r>
          </w:p>
        </w:tc>
        <w:tc>
          <w:tcPr>
            <w:tcW w:w="3555" w:type="dxa"/>
            <w:shd w:val="clear" w:color="auto" w:fill="auto"/>
            <w:vAlign w:val="center"/>
            <w:hideMark/>
          </w:tcPr>
          <w:p w:rsidR="00535A63" w:rsidRPr="00225E17" w:rsidRDefault="00535A63" w:rsidP="006F7764">
            <w:pPr>
              <w:rPr>
                <w:rFonts w:eastAsia="Times New Roman" w:cstheme="minorHAnsi"/>
                <w:color w:val="000000"/>
                <w:sz w:val="26"/>
                <w:szCs w:val="22"/>
              </w:rPr>
            </w:pPr>
            <w:r w:rsidRPr="00225E17">
              <w:rPr>
                <w:rFonts w:eastAsia="Times New Roman" w:cstheme="minorHAnsi"/>
                <w:color w:val="000000"/>
                <w:sz w:val="26"/>
                <w:szCs w:val="22"/>
              </w:rPr>
              <w:t>Bottle sterile water</w:t>
            </w:r>
          </w:p>
        </w:tc>
      </w:tr>
    </w:tbl>
    <w:p w:rsidR="00535A63" w:rsidRPr="00225E17" w:rsidRDefault="00535A63" w:rsidP="00535A63">
      <w:pPr>
        <w:pStyle w:val="NormalWeb"/>
        <w:spacing w:before="0" w:beforeAutospacing="0" w:after="0" w:afterAutospacing="0" w:line="288" w:lineRule="auto"/>
        <w:jc w:val="center"/>
        <w:rPr>
          <w:rFonts w:asciiTheme="minorHAnsi" w:eastAsiaTheme="majorEastAsia" w:hAnsiTheme="minorHAnsi" w:cstheme="minorHAnsi"/>
          <w:b/>
          <w:bCs/>
          <w:spacing w:val="17"/>
          <w:position w:val="1"/>
          <w:sz w:val="36"/>
          <w:szCs w:val="36"/>
        </w:rPr>
      </w:pPr>
    </w:p>
    <w:p w:rsidR="00535A63" w:rsidRDefault="00535A63" w:rsidP="00535A63">
      <w:pPr>
        <w:pStyle w:val="ListParagraph"/>
        <w:spacing w:before="120"/>
        <w:ind w:left="2160"/>
        <w:rPr>
          <w:rFonts w:asciiTheme="minorHAnsi" w:hAnsiTheme="minorHAnsi" w:cstheme="minorHAnsi"/>
          <w:b/>
          <w:bCs/>
          <w:sz w:val="32"/>
          <w:szCs w:val="32"/>
        </w:rPr>
      </w:pPr>
    </w:p>
    <w:p w:rsidR="00535A63" w:rsidRDefault="00535A63" w:rsidP="00535A63">
      <w:pPr>
        <w:pStyle w:val="ListParagraph"/>
        <w:spacing w:before="120"/>
        <w:ind w:left="2160"/>
        <w:rPr>
          <w:rFonts w:asciiTheme="minorHAnsi" w:hAnsiTheme="minorHAnsi" w:cstheme="minorHAnsi"/>
          <w:b/>
          <w:bCs/>
          <w:sz w:val="32"/>
          <w:szCs w:val="32"/>
        </w:rPr>
      </w:pPr>
    </w:p>
    <w:p w:rsidR="00535A63" w:rsidRDefault="00535A63" w:rsidP="00535A63">
      <w:pPr>
        <w:pStyle w:val="ListParagraph"/>
        <w:spacing w:before="120"/>
        <w:ind w:left="2160"/>
        <w:rPr>
          <w:rFonts w:asciiTheme="minorHAnsi" w:hAnsiTheme="minorHAnsi" w:cstheme="minorHAnsi"/>
          <w:b/>
          <w:bCs/>
          <w:sz w:val="32"/>
          <w:szCs w:val="32"/>
        </w:rPr>
      </w:pPr>
    </w:p>
    <w:p w:rsidR="00535A63" w:rsidRDefault="00535A63" w:rsidP="00535A63">
      <w:pPr>
        <w:pStyle w:val="ListParagraph"/>
        <w:spacing w:before="120"/>
        <w:ind w:left="2160"/>
        <w:rPr>
          <w:rFonts w:asciiTheme="minorHAnsi" w:hAnsiTheme="minorHAnsi" w:cstheme="minorHAnsi"/>
          <w:b/>
          <w:bCs/>
          <w:sz w:val="32"/>
          <w:szCs w:val="32"/>
        </w:rPr>
      </w:pPr>
    </w:p>
    <w:p w:rsidR="00535A63" w:rsidRDefault="00535A63" w:rsidP="00535A63">
      <w:pPr>
        <w:pStyle w:val="ListParagraph"/>
        <w:spacing w:before="120"/>
        <w:ind w:left="2160"/>
        <w:rPr>
          <w:rFonts w:asciiTheme="minorHAnsi" w:hAnsiTheme="minorHAnsi" w:cstheme="minorHAnsi"/>
          <w:b/>
          <w:bCs/>
          <w:sz w:val="32"/>
          <w:szCs w:val="32"/>
        </w:rPr>
      </w:pPr>
    </w:p>
    <w:p w:rsidR="00535A63" w:rsidRDefault="00535A63" w:rsidP="00535A63">
      <w:pPr>
        <w:pStyle w:val="ListParagraph"/>
        <w:spacing w:before="120"/>
        <w:ind w:left="2160"/>
        <w:rPr>
          <w:rFonts w:asciiTheme="minorHAnsi" w:hAnsiTheme="minorHAnsi" w:cstheme="minorHAnsi"/>
          <w:b/>
          <w:bCs/>
          <w:sz w:val="32"/>
          <w:szCs w:val="32"/>
        </w:rPr>
      </w:pPr>
    </w:p>
    <w:p w:rsidR="00535A63" w:rsidRDefault="00535A63" w:rsidP="00535A63">
      <w:pPr>
        <w:pStyle w:val="ListParagraph"/>
        <w:spacing w:before="120"/>
        <w:ind w:left="2160"/>
        <w:rPr>
          <w:rFonts w:asciiTheme="minorHAnsi" w:hAnsiTheme="minorHAnsi" w:cstheme="minorHAnsi"/>
          <w:b/>
          <w:bCs/>
          <w:sz w:val="32"/>
          <w:szCs w:val="32"/>
        </w:rPr>
      </w:pPr>
    </w:p>
    <w:p w:rsidR="00535A63" w:rsidRDefault="00535A63" w:rsidP="00535A63">
      <w:pPr>
        <w:pStyle w:val="ListParagraph"/>
        <w:spacing w:before="120"/>
        <w:ind w:left="2160"/>
        <w:rPr>
          <w:rFonts w:asciiTheme="minorHAnsi" w:hAnsiTheme="minorHAnsi" w:cstheme="minorHAnsi"/>
          <w:b/>
          <w:bCs/>
          <w:sz w:val="32"/>
          <w:szCs w:val="32"/>
        </w:rPr>
      </w:pPr>
    </w:p>
    <w:p w:rsidR="00535A63" w:rsidRDefault="00535A63" w:rsidP="00535A63">
      <w:pPr>
        <w:pStyle w:val="ListParagraph"/>
        <w:spacing w:before="120"/>
        <w:ind w:left="2160"/>
        <w:rPr>
          <w:rFonts w:asciiTheme="minorHAnsi" w:hAnsiTheme="minorHAnsi" w:cstheme="minorHAnsi"/>
          <w:b/>
          <w:bCs/>
          <w:sz w:val="32"/>
          <w:szCs w:val="32"/>
        </w:rPr>
      </w:pPr>
    </w:p>
    <w:p w:rsidR="00535A63" w:rsidRDefault="00535A63" w:rsidP="00535A63">
      <w:pPr>
        <w:pStyle w:val="ListParagraph"/>
        <w:spacing w:before="120"/>
        <w:ind w:left="2160"/>
        <w:rPr>
          <w:rFonts w:asciiTheme="minorHAnsi" w:hAnsiTheme="minorHAnsi" w:cstheme="minorHAnsi"/>
          <w:b/>
          <w:bCs/>
          <w:sz w:val="32"/>
          <w:szCs w:val="32"/>
        </w:rPr>
      </w:pPr>
    </w:p>
    <w:p w:rsidR="00535A63" w:rsidRDefault="00535A63" w:rsidP="00535A63">
      <w:pPr>
        <w:pStyle w:val="ListParagraph"/>
        <w:spacing w:before="120"/>
        <w:ind w:left="2160"/>
        <w:rPr>
          <w:rFonts w:asciiTheme="minorHAnsi" w:hAnsiTheme="minorHAnsi" w:cstheme="minorHAnsi"/>
          <w:b/>
          <w:bCs/>
          <w:sz w:val="32"/>
          <w:szCs w:val="32"/>
        </w:rPr>
      </w:pPr>
    </w:p>
    <w:p w:rsidR="00535A63" w:rsidRDefault="00535A63" w:rsidP="00535A63">
      <w:pPr>
        <w:pStyle w:val="ListParagraph"/>
        <w:spacing w:before="120"/>
        <w:ind w:left="2160"/>
        <w:rPr>
          <w:rFonts w:asciiTheme="minorHAnsi" w:hAnsiTheme="minorHAnsi" w:cstheme="minorHAnsi"/>
          <w:b/>
          <w:bCs/>
          <w:sz w:val="32"/>
          <w:szCs w:val="32"/>
        </w:rPr>
      </w:pPr>
    </w:p>
    <w:p w:rsidR="00535A63" w:rsidRDefault="00535A63" w:rsidP="00535A63">
      <w:pPr>
        <w:pStyle w:val="ListParagraph"/>
        <w:spacing w:before="120"/>
        <w:ind w:left="2160"/>
        <w:rPr>
          <w:rFonts w:asciiTheme="minorHAnsi" w:hAnsiTheme="minorHAnsi" w:cstheme="minorHAnsi"/>
          <w:b/>
          <w:bCs/>
          <w:sz w:val="32"/>
          <w:szCs w:val="32"/>
        </w:rPr>
      </w:pPr>
    </w:p>
    <w:p w:rsidR="00535A63" w:rsidRDefault="00535A63" w:rsidP="00535A63">
      <w:pPr>
        <w:pStyle w:val="ListParagraph"/>
        <w:spacing w:before="120"/>
        <w:ind w:left="2160"/>
        <w:rPr>
          <w:rFonts w:asciiTheme="minorHAnsi" w:hAnsiTheme="minorHAnsi" w:cstheme="minorHAnsi"/>
          <w:b/>
          <w:bCs/>
          <w:sz w:val="32"/>
          <w:szCs w:val="32"/>
        </w:rPr>
      </w:pPr>
    </w:p>
    <w:p w:rsidR="00535A63" w:rsidRPr="00225E17" w:rsidRDefault="00535A63" w:rsidP="00535A63">
      <w:pPr>
        <w:pStyle w:val="ListParagraph"/>
        <w:spacing w:before="120"/>
        <w:ind w:left="2160"/>
        <w:rPr>
          <w:rFonts w:asciiTheme="minorHAnsi" w:hAnsiTheme="minorHAnsi" w:cstheme="minorHAnsi"/>
          <w:b/>
          <w:bCs/>
          <w:sz w:val="32"/>
          <w:szCs w:val="32"/>
        </w:rPr>
      </w:pPr>
      <w:r w:rsidRPr="00225E17">
        <w:rPr>
          <w:rFonts w:asciiTheme="minorHAnsi" w:hAnsiTheme="minorHAnsi" w:cstheme="minorHAnsi"/>
          <w:b/>
          <w:bCs/>
          <w:sz w:val="32"/>
          <w:szCs w:val="32"/>
        </w:rPr>
        <w:t>Attachment F – TBC Golden Hour Worksheet</w:t>
      </w:r>
    </w:p>
    <w:p w:rsidR="00535A63" w:rsidRPr="00225E17" w:rsidRDefault="00535A63" w:rsidP="00535A63">
      <w:pPr>
        <w:ind w:left="-810" w:right="-810"/>
        <w:rPr>
          <w:rFonts w:cstheme="minorHAnsi"/>
          <w:b/>
          <w:bCs/>
          <w:sz w:val="22"/>
          <w:szCs w:val="22"/>
        </w:rPr>
      </w:pPr>
    </w:p>
    <w:tbl>
      <w:tblPr>
        <w:tblStyle w:val="PlainTable1"/>
        <w:tblpPr w:leftFromText="180" w:rightFromText="180" w:vertAnchor="page" w:horzAnchor="margin" w:tblpXSpec="center" w:tblpY="4489"/>
        <w:tblW w:w="11610" w:type="dxa"/>
        <w:tblLook w:val="04A0" w:firstRow="1" w:lastRow="0" w:firstColumn="1" w:lastColumn="0" w:noHBand="0" w:noVBand="1"/>
      </w:tblPr>
      <w:tblGrid>
        <w:gridCol w:w="1165"/>
        <w:gridCol w:w="2191"/>
        <w:gridCol w:w="2849"/>
        <w:gridCol w:w="2070"/>
        <w:gridCol w:w="1800"/>
        <w:gridCol w:w="1535"/>
      </w:tblGrid>
      <w:tr w:rsidR="00535A63" w:rsidRPr="00225E17" w:rsidTr="006F7764">
        <w:trPr>
          <w:cnfStyle w:val="100000000000" w:firstRow="1" w:lastRow="0" w:firstColumn="0" w:lastColumn="0" w:oddVBand="0" w:evenVBand="0" w:oddHBand="0"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1165" w:type="dxa"/>
          </w:tcPr>
          <w:p w:rsidR="00535A63" w:rsidRPr="00225E17" w:rsidRDefault="00535A63" w:rsidP="006F7764">
            <w:pPr>
              <w:jc w:val="center"/>
              <w:rPr>
                <w:rFonts w:cstheme="minorHAnsi"/>
                <w:sz w:val="18"/>
                <w:szCs w:val="18"/>
              </w:rPr>
            </w:pPr>
            <w:r w:rsidRPr="00225E17">
              <w:rPr>
                <w:rFonts w:cstheme="minorHAnsi"/>
                <w:sz w:val="18"/>
                <w:szCs w:val="18"/>
              </w:rPr>
              <w:t>Time</w:t>
            </w:r>
          </w:p>
        </w:tc>
        <w:tc>
          <w:tcPr>
            <w:tcW w:w="2191" w:type="dxa"/>
          </w:tcPr>
          <w:p w:rsidR="00535A63" w:rsidRPr="00225E17" w:rsidRDefault="00535A63" w:rsidP="006F7764">
            <w:pPr>
              <w:jc w:val="cente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225E17">
              <w:rPr>
                <w:rFonts w:cstheme="minorHAnsi"/>
                <w:sz w:val="18"/>
                <w:szCs w:val="18"/>
              </w:rPr>
              <w:t>MD/NNP</w:t>
            </w:r>
          </w:p>
        </w:tc>
        <w:tc>
          <w:tcPr>
            <w:tcW w:w="2849" w:type="dxa"/>
          </w:tcPr>
          <w:p w:rsidR="00535A63" w:rsidRPr="00225E17" w:rsidRDefault="00535A63" w:rsidP="006F7764">
            <w:pPr>
              <w:jc w:val="cente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225E17">
              <w:rPr>
                <w:rFonts w:cstheme="minorHAnsi"/>
                <w:sz w:val="18"/>
                <w:szCs w:val="18"/>
              </w:rPr>
              <w:t>RN/RN2</w:t>
            </w:r>
          </w:p>
        </w:tc>
        <w:tc>
          <w:tcPr>
            <w:tcW w:w="2070" w:type="dxa"/>
          </w:tcPr>
          <w:p w:rsidR="00535A63" w:rsidRPr="00225E17" w:rsidRDefault="00535A63" w:rsidP="006F7764">
            <w:pPr>
              <w:jc w:val="cente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225E17">
              <w:rPr>
                <w:rFonts w:cstheme="minorHAnsi"/>
                <w:sz w:val="18"/>
                <w:szCs w:val="18"/>
              </w:rPr>
              <w:t>RT</w:t>
            </w:r>
          </w:p>
        </w:tc>
        <w:tc>
          <w:tcPr>
            <w:tcW w:w="1800" w:type="dxa"/>
          </w:tcPr>
          <w:p w:rsidR="00535A63" w:rsidRPr="00225E17" w:rsidRDefault="00535A63" w:rsidP="006F7764">
            <w:pPr>
              <w:jc w:val="cente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225E17">
              <w:rPr>
                <w:rFonts w:cstheme="minorHAnsi"/>
                <w:sz w:val="18"/>
                <w:szCs w:val="18"/>
              </w:rPr>
              <w:t>Admit Team (RN/RT)</w:t>
            </w:r>
          </w:p>
        </w:tc>
        <w:tc>
          <w:tcPr>
            <w:tcW w:w="1535" w:type="dxa"/>
          </w:tcPr>
          <w:p w:rsidR="00535A63" w:rsidRPr="00225E17" w:rsidRDefault="00535A63" w:rsidP="006F7764">
            <w:pPr>
              <w:jc w:val="cente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225E17">
              <w:rPr>
                <w:rFonts w:cstheme="minorHAnsi"/>
                <w:sz w:val="18"/>
                <w:szCs w:val="18"/>
              </w:rPr>
              <w:t>Time</w:t>
            </w:r>
          </w:p>
        </w:tc>
      </w:tr>
      <w:tr w:rsidR="00535A63" w:rsidRPr="00225E17" w:rsidTr="006F7764">
        <w:trPr>
          <w:cnfStyle w:val="000000100000" w:firstRow="0" w:lastRow="0" w:firstColumn="0" w:lastColumn="0" w:oddVBand="0" w:evenVBand="0" w:oddHBand="1" w:evenHBand="0" w:firstRowFirstColumn="0" w:firstRowLastColumn="0" w:lastRowFirstColumn="0" w:lastRowLastColumn="0"/>
          <w:trHeight w:val="815"/>
        </w:trPr>
        <w:tc>
          <w:tcPr>
            <w:cnfStyle w:val="001000000000" w:firstRow="0" w:lastRow="0" w:firstColumn="1" w:lastColumn="0" w:oddVBand="0" w:evenVBand="0" w:oddHBand="0" w:evenHBand="0" w:firstRowFirstColumn="0" w:firstRowLastColumn="0" w:lastRowFirstColumn="0" w:lastRowLastColumn="0"/>
            <w:tcW w:w="1165" w:type="dxa"/>
          </w:tcPr>
          <w:p w:rsidR="00535A63" w:rsidRPr="00225E17" w:rsidRDefault="00535A63" w:rsidP="006F7764">
            <w:pPr>
              <w:rPr>
                <w:rFonts w:cstheme="minorHAnsi"/>
                <w:sz w:val="18"/>
                <w:szCs w:val="18"/>
              </w:rPr>
            </w:pPr>
            <w:r w:rsidRPr="00225E17">
              <w:rPr>
                <w:rFonts w:cstheme="minorHAnsi"/>
                <w:sz w:val="18"/>
                <w:szCs w:val="18"/>
              </w:rPr>
              <w:t>Pre</w:t>
            </w:r>
          </w:p>
        </w:tc>
        <w:tc>
          <w:tcPr>
            <w:tcW w:w="2191" w:type="dxa"/>
          </w:tcPr>
          <w:p w:rsidR="00535A63" w:rsidRPr="00225E17" w:rsidRDefault="00535A63" w:rsidP="006F7764">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225E17">
              <w:rPr>
                <w:rFonts w:cstheme="minorHAnsi"/>
                <w:sz w:val="16"/>
                <w:szCs w:val="16"/>
              </w:rPr>
              <w:t>Obtains history</w:t>
            </w:r>
          </w:p>
          <w:p w:rsidR="00535A63" w:rsidRPr="00225E17" w:rsidRDefault="00535A63" w:rsidP="006F7764">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225E17">
              <w:rPr>
                <w:rFonts w:cstheme="minorHAnsi"/>
                <w:sz w:val="16"/>
                <w:szCs w:val="16"/>
              </w:rPr>
              <w:t>Reviews consult</w:t>
            </w:r>
          </w:p>
          <w:p w:rsidR="00535A63" w:rsidRPr="00225E17" w:rsidRDefault="00535A63" w:rsidP="006F7764">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225E17">
              <w:rPr>
                <w:rFonts w:cstheme="minorHAnsi"/>
                <w:sz w:val="16"/>
                <w:szCs w:val="16"/>
              </w:rPr>
              <w:t>Assigns duties</w:t>
            </w:r>
          </w:p>
          <w:p w:rsidR="00535A63" w:rsidRPr="00225E17" w:rsidRDefault="00535A63" w:rsidP="006F7764">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225E17">
              <w:rPr>
                <w:rFonts w:cstheme="minorHAnsi"/>
                <w:sz w:val="16"/>
                <w:szCs w:val="16"/>
              </w:rPr>
              <w:t>Checks equipment</w:t>
            </w:r>
          </w:p>
        </w:tc>
        <w:tc>
          <w:tcPr>
            <w:tcW w:w="2849" w:type="dxa"/>
          </w:tcPr>
          <w:p w:rsidR="00535A63" w:rsidRPr="00225E17" w:rsidRDefault="00535A63" w:rsidP="006F7764">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225E17">
              <w:rPr>
                <w:rFonts w:cstheme="minorHAnsi"/>
                <w:sz w:val="16"/>
                <w:szCs w:val="16"/>
              </w:rPr>
              <w:t>DR temp to 78</w:t>
            </w:r>
          </w:p>
          <w:p w:rsidR="00535A63" w:rsidRPr="00225E17" w:rsidRDefault="00535A63" w:rsidP="006F7764">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225E17">
              <w:rPr>
                <w:rFonts w:cstheme="minorHAnsi"/>
                <w:sz w:val="16"/>
                <w:szCs w:val="16"/>
              </w:rPr>
              <w:t>Prewarmed Omni bed-top up</w:t>
            </w:r>
          </w:p>
          <w:p w:rsidR="00535A63" w:rsidRPr="00225E17" w:rsidRDefault="00535A63" w:rsidP="006F7764">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225E17">
              <w:rPr>
                <w:rFonts w:cstheme="minorHAnsi"/>
                <w:sz w:val="16"/>
                <w:szCs w:val="16"/>
              </w:rPr>
              <w:t>Monitor/DR equipment/checklist</w:t>
            </w:r>
          </w:p>
          <w:p w:rsidR="00535A63" w:rsidRPr="00225E17" w:rsidRDefault="00535A63" w:rsidP="006F7764">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225E17">
              <w:rPr>
                <w:rFonts w:cstheme="minorHAnsi"/>
                <w:sz w:val="16"/>
                <w:szCs w:val="16"/>
              </w:rPr>
              <w:t>Give sterile bag to OB</w:t>
            </w:r>
          </w:p>
        </w:tc>
        <w:tc>
          <w:tcPr>
            <w:tcW w:w="2070" w:type="dxa"/>
          </w:tcPr>
          <w:p w:rsidR="00535A63" w:rsidRPr="00225E17" w:rsidRDefault="00535A63" w:rsidP="006F7764">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225E17">
              <w:rPr>
                <w:rFonts w:cstheme="minorHAnsi"/>
                <w:sz w:val="16"/>
                <w:szCs w:val="16"/>
              </w:rPr>
              <w:t>Resuscitation equipment</w:t>
            </w:r>
          </w:p>
          <w:p w:rsidR="00535A63" w:rsidRPr="00225E17" w:rsidRDefault="00535A63" w:rsidP="006F7764">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225E17">
              <w:rPr>
                <w:rFonts w:cstheme="minorHAnsi"/>
                <w:sz w:val="16"/>
                <w:szCs w:val="16"/>
              </w:rPr>
              <w:t>Check Tanks</w:t>
            </w:r>
          </w:p>
          <w:p w:rsidR="00535A63" w:rsidRPr="00225E17" w:rsidRDefault="00535A63" w:rsidP="006F7764">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225E17">
              <w:rPr>
                <w:rFonts w:cstheme="minorHAnsi"/>
                <w:sz w:val="16"/>
                <w:szCs w:val="16"/>
              </w:rPr>
              <w:t>Shuttle (if available)</w:t>
            </w:r>
          </w:p>
        </w:tc>
        <w:tc>
          <w:tcPr>
            <w:tcW w:w="1800" w:type="dxa"/>
          </w:tcPr>
          <w:p w:rsidR="00535A63" w:rsidRPr="00225E17" w:rsidRDefault="00535A63" w:rsidP="006F7764">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225E17">
              <w:rPr>
                <w:rFonts w:cstheme="minorHAnsi"/>
                <w:sz w:val="16"/>
                <w:szCs w:val="16"/>
              </w:rPr>
              <w:t>Complete admission check list</w:t>
            </w:r>
          </w:p>
          <w:p w:rsidR="00535A63" w:rsidRPr="00225E17" w:rsidRDefault="00535A63" w:rsidP="006F7764">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225E17">
              <w:rPr>
                <w:rFonts w:cstheme="minorHAnsi"/>
                <w:sz w:val="16"/>
                <w:szCs w:val="16"/>
              </w:rPr>
              <w:t>HFJV- setup</w:t>
            </w:r>
          </w:p>
        </w:tc>
        <w:tc>
          <w:tcPr>
            <w:tcW w:w="1535" w:type="dxa"/>
          </w:tcPr>
          <w:p w:rsidR="00535A63" w:rsidRPr="00225E17" w:rsidRDefault="00535A63" w:rsidP="006F7764">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225E17">
              <w:rPr>
                <w:rFonts w:cstheme="minorHAnsi"/>
                <w:sz w:val="16"/>
                <w:szCs w:val="16"/>
              </w:rPr>
              <w:t xml:space="preserve">Please utilize </w:t>
            </w:r>
          </w:p>
          <w:p w:rsidR="00535A63" w:rsidRPr="00225E17" w:rsidRDefault="00535A63" w:rsidP="006F7764">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225E17">
              <w:rPr>
                <w:rFonts w:cstheme="minorHAnsi"/>
                <w:sz w:val="16"/>
                <w:szCs w:val="16"/>
              </w:rPr>
              <w:t xml:space="preserve">phone or </w:t>
            </w:r>
          </w:p>
          <w:p w:rsidR="00535A63" w:rsidRPr="00225E17" w:rsidRDefault="00535A63" w:rsidP="006F7764">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225E17">
              <w:rPr>
                <w:rFonts w:cstheme="minorHAnsi"/>
                <w:sz w:val="16"/>
                <w:szCs w:val="16"/>
              </w:rPr>
              <w:t>computer</w:t>
            </w:r>
          </w:p>
        </w:tc>
      </w:tr>
      <w:tr w:rsidR="00535A63" w:rsidRPr="00225E17" w:rsidTr="006F7764">
        <w:trPr>
          <w:trHeight w:val="1067"/>
        </w:trPr>
        <w:tc>
          <w:tcPr>
            <w:cnfStyle w:val="001000000000" w:firstRow="0" w:lastRow="0" w:firstColumn="1" w:lastColumn="0" w:oddVBand="0" w:evenVBand="0" w:oddHBand="0" w:evenHBand="0" w:firstRowFirstColumn="0" w:firstRowLastColumn="0" w:lastRowFirstColumn="0" w:lastRowLastColumn="0"/>
            <w:tcW w:w="1165" w:type="dxa"/>
          </w:tcPr>
          <w:p w:rsidR="00535A63" w:rsidRPr="00225E17" w:rsidRDefault="00535A63" w:rsidP="006F7764">
            <w:pPr>
              <w:rPr>
                <w:rFonts w:cstheme="minorHAnsi"/>
                <w:b w:val="0"/>
                <w:bCs w:val="0"/>
                <w:sz w:val="18"/>
                <w:szCs w:val="18"/>
              </w:rPr>
            </w:pPr>
            <w:r w:rsidRPr="00225E17">
              <w:rPr>
                <w:rFonts w:cstheme="minorHAnsi"/>
                <w:sz w:val="18"/>
                <w:szCs w:val="18"/>
              </w:rPr>
              <w:t>Birth - 15m</w:t>
            </w:r>
          </w:p>
          <w:p w:rsidR="00535A63" w:rsidRPr="00225E17" w:rsidRDefault="00535A63" w:rsidP="006F7764">
            <w:pPr>
              <w:rPr>
                <w:rFonts w:cstheme="minorHAnsi"/>
                <w:sz w:val="18"/>
                <w:szCs w:val="18"/>
              </w:rPr>
            </w:pPr>
          </w:p>
        </w:tc>
        <w:tc>
          <w:tcPr>
            <w:tcW w:w="2191" w:type="dxa"/>
          </w:tcPr>
          <w:p w:rsidR="00535A63" w:rsidRPr="00225E17" w:rsidRDefault="00535A63" w:rsidP="006F776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225E17">
              <w:rPr>
                <w:rFonts w:cstheme="minorHAnsi"/>
                <w:sz w:val="16"/>
                <w:szCs w:val="16"/>
              </w:rPr>
              <w:t>Airway (head of bed)</w:t>
            </w:r>
          </w:p>
          <w:p w:rsidR="00535A63" w:rsidRPr="00225E17" w:rsidRDefault="00535A63" w:rsidP="006F776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225E17">
              <w:rPr>
                <w:rFonts w:cstheme="minorHAnsi"/>
                <w:sz w:val="16"/>
                <w:szCs w:val="16"/>
              </w:rPr>
              <w:t>Assign APGARs</w:t>
            </w:r>
          </w:p>
          <w:p w:rsidR="00535A63" w:rsidRPr="00225E17" w:rsidRDefault="00535A63" w:rsidP="006F776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225E17">
              <w:rPr>
                <w:rFonts w:cstheme="minorHAnsi"/>
                <w:sz w:val="16"/>
                <w:szCs w:val="16"/>
              </w:rPr>
              <w:t>Updates Family</w:t>
            </w:r>
          </w:p>
          <w:p w:rsidR="00535A63" w:rsidRPr="00225E17" w:rsidRDefault="00535A63" w:rsidP="006F776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225E17">
              <w:rPr>
                <w:rFonts w:cstheme="minorHAnsi"/>
                <w:sz w:val="16"/>
                <w:szCs w:val="16"/>
              </w:rPr>
              <w:t>Monitors time</w:t>
            </w:r>
          </w:p>
        </w:tc>
        <w:tc>
          <w:tcPr>
            <w:tcW w:w="2849" w:type="dxa"/>
          </w:tcPr>
          <w:p w:rsidR="00535A63" w:rsidRPr="00225E17" w:rsidRDefault="00535A63" w:rsidP="006F776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225E17">
              <w:rPr>
                <w:rFonts w:cstheme="minorHAnsi"/>
                <w:sz w:val="16"/>
                <w:szCs w:val="16"/>
              </w:rPr>
              <w:t>Nest, midline position</w:t>
            </w:r>
          </w:p>
          <w:p w:rsidR="00535A63" w:rsidRPr="00225E17" w:rsidRDefault="00535A63" w:rsidP="006F776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225E17">
              <w:rPr>
                <w:rFonts w:cstheme="minorHAnsi"/>
                <w:sz w:val="16"/>
                <w:szCs w:val="16"/>
              </w:rPr>
              <w:t>Apply leads &amp; temp probe</w:t>
            </w:r>
          </w:p>
          <w:p w:rsidR="00535A63" w:rsidRPr="00225E17" w:rsidRDefault="00535A63" w:rsidP="006F776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225E17">
              <w:rPr>
                <w:rFonts w:cstheme="minorHAnsi"/>
                <w:sz w:val="16"/>
                <w:szCs w:val="16"/>
              </w:rPr>
              <w:t>Weigh</w:t>
            </w:r>
          </w:p>
          <w:p w:rsidR="00535A63" w:rsidRPr="00225E17" w:rsidRDefault="00535A63" w:rsidP="006F776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225E17">
              <w:rPr>
                <w:rFonts w:cstheme="minorHAnsi"/>
                <w:sz w:val="16"/>
                <w:szCs w:val="16"/>
              </w:rPr>
              <w:t>Prepare Omni bed for transfer</w:t>
            </w:r>
          </w:p>
          <w:p w:rsidR="00535A63" w:rsidRPr="00225E17" w:rsidRDefault="00535A63" w:rsidP="006F776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225E17">
              <w:rPr>
                <w:rFonts w:cstheme="minorHAnsi"/>
                <w:sz w:val="16"/>
                <w:szCs w:val="16"/>
              </w:rPr>
              <w:t xml:space="preserve">Call admit info to unit/request CXR </w:t>
            </w:r>
          </w:p>
        </w:tc>
        <w:tc>
          <w:tcPr>
            <w:tcW w:w="2070" w:type="dxa"/>
          </w:tcPr>
          <w:p w:rsidR="00535A63" w:rsidRPr="00225E17" w:rsidRDefault="00535A63" w:rsidP="006F776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225E17">
              <w:rPr>
                <w:rFonts w:cstheme="minorHAnsi"/>
                <w:sz w:val="16"/>
                <w:szCs w:val="16"/>
              </w:rPr>
              <w:t>Secure airway</w:t>
            </w:r>
          </w:p>
          <w:p w:rsidR="00535A63" w:rsidRPr="00225E17" w:rsidRDefault="00535A63" w:rsidP="006F776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225E17">
              <w:rPr>
                <w:rFonts w:cstheme="minorHAnsi"/>
                <w:sz w:val="16"/>
                <w:szCs w:val="16"/>
              </w:rPr>
              <w:t>Prepare vent/tanks for transfer</w:t>
            </w:r>
          </w:p>
          <w:p w:rsidR="00535A63" w:rsidRPr="00225E17" w:rsidRDefault="00535A63" w:rsidP="006F776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225E17">
              <w:rPr>
                <w:rFonts w:cstheme="minorHAnsi"/>
                <w:sz w:val="16"/>
                <w:szCs w:val="16"/>
              </w:rPr>
              <w:t xml:space="preserve">Call settings to admit RT </w:t>
            </w:r>
          </w:p>
          <w:p w:rsidR="00535A63" w:rsidRPr="00225E17" w:rsidRDefault="00535A63" w:rsidP="006F776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225E17">
              <w:rPr>
                <w:rFonts w:cstheme="minorHAnsi"/>
                <w:sz w:val="16"/>
                <w:szCs w:val="16"/>
              </w:rPr>
              <w:t>Request Surfactant to bedside</w:t>
            </w:r>
          </w:p>
        </w:tc>
        <w:tc>
          <w:tcPr>
            <w:tcW w:w="1800" w:type="dxa"/>
          </w:tcPr>
          <w:p w:rsidR="00535A63" w:rsidRPr="00225E17" w:rsidRDefault="00535A63" w:rsidP="006F776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225E17">
              <w:rPr>
                <w:rFonts w:cstheme="minorHAnsi"/>
                <w:sz w:val="16"/>
                <w:szCs w:val="16"/>
              </w:rPr>
              <w:t>Obtain IV Tubing &amp; prepare</w:t>
            </w:r>
          </w:p>
        </w:tc>
        <w:tc>
          <w:tcPr>
            <w:tcW w:w="1535" w:type="dxa"/>
          </w:tcPr>
          <w:p w:rsidR="00535A63" w:rsidRPr="00225E17" w:rsidRDefault="00535A63" w:rsidP="006F776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225E17">
              <w:rPr>
                <w:rFonts w:cstheme="minorHAnsi"/>
                <w:sz w:val="16"/>
                <w:szCs w:val="16"/>
              </w:rPr>
              <w:t>Birth:</w:t>
            </w:r>
          </w:p>
          <w:p w:rsidR="00535A63" w:rsidRPr="00225E17" w:rsidRDefault="00535A63" w:rsidP="006F7764">
            <w:pPr>
              <w:cnfStyle w:val="000000000000" w:firstRow="0" w:lastRow="0" w:firstColumn="0" w:lastColumn="0" w:oddVBand="0" w:evenVBand="0" w:oddHBand="0" w:evenHBand="0" w:firstRowFirstColumn="0" w:firstRowLastColumn="0" w:lastRowFirstColumn="0" w:lastRowLastColumn="0"/>
              <w:rPr>
                <w:rFonts w:cstheme="minorHAnsi"/>
                <w:sz w:val="16"/>
                <w:szCs w:val="16"/>
              </w:rPr>
            </w:pPr>
          </w:p>
          <w:p w:rsidR="00535A63" w:rsidRPr="00225E17" w:rsidRDefault="00535A63" w:rsidP="006F776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225E17">
              <w:rPr>
                <w:rFonts w:cstheme="minorHAnsi"/>
                <w:sz w:val="16"/>
                <w:szCs w:val="16"/>
              </w:rPr>
              <w:t>Out:</w:t>
            </w:r>
          </w:p>
        </w:tc>
      </w:tr>
      <w:tr w:rsidR="00535A63" w:rsidRPr="00225E17" w:rsidTr="006F7764">
        <w:trPr>
          <w:cnfStyle w:val="000000100000" w:firstRow="0" w:lastRow="0" w:firstColumn="0" w:lastColumn="0" w:oddVBand="0" w:evenVBand="0" w:oddHBand="1" w:evenHBand="0" w:firstRowFirstColumn="0" w:firstRowLastColumn="0" w:lastRowFirstColumn="0" w:lastRowLastColumn="0"/>
          <w:trHeight w:val="428"/>
        </w:trPr>
        <w:tc>
          <w:tcPr>
            <w:cnfStyle w:val="001000000000" w:firstRow="0" w:lastRow="0" w:firstColumn="1" w:lastColumn="0" w:oddVBand="0" w:evenVBand="0" w:oddHBand="0" w:evenHBand="0" w:firstRowFirstColumn="0" w:firstRowLastColumn="0" w:lastRowFirstColumn="0" w:lastRowLastColumn="0"/>
            <w:tcW w:w="1165" w:type="dxa"/>
          </w:tcPr>
          <w:p w:rsidR="00535A63" w:rsidRPr="00225E17" w:rsidRDefault="00535A63" w:rsidP="006F7764">
            <w:pPr>
              <w:rPr>
                <w:rFonts w:cstheme="minorHAnsi"/>
                <w:sz w:val="18"/>
                <w:szCs w:val="18"/>
              </w:rPr>
            </w:pPr>
          </w:p>
        </w:tc>
        <w:tc>
          <w:tcPr>
            <w:tcW w:w="2191" w:type="dxa"/>
          </w:tcPr>
          <w:p w:rsidR="00535A63" w:rsidRPr="00225E17" w:rsidRDefault="00535A63" w:rsidP="006F7764">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225E17">
              <w:rPr>
                <w:rFonts w:cstheme="minorHAnsi"/>
                <w:sz w:val="16"/>
                <w:szCs w:val="16"/>
              </w:rPr>
              <w:t>Reviews CXR/settings</w:t>
            </w:r>
          </w:p>
        </w:tc>
        <w:tc>
          <w:tcPr>
            <w:tcW w:w="2849" w:type="dxa"/>
          </w:tcPr>
          <w:p w:rsidR="00535A63" w:rsidRPr="00225E17" w:rsidRDefault="00535A63" w:rsidP="006F7764">
            <w:pPr>
              <w:cnfStyle w:val="000000100000" w:firstRow="0" w:lastRow="0" w:firstColumn="0" w:lastColumn="0" w:oddVBand="0" w:evenVBand="0" w:oddHBand="1" w:evenHBand="0" w:firstRowFirstColumn="0" w:firstRowLastColumn="0" w:lastRowFirstColumn="0" w:lastRowLastColumn="0"/>
              <w:rPr>
                <w:rFonts w:cstheme="minorHAnsi"/>
                <w:b/>
                <w:bCs/>
                <w:sz w:val="16"/>
                <w:szCs w:val="16"/>
              </w:rPr>
            </w:pPr>
            <w:r w:rsidRPr="00225E17">
              <w:rPr>
                <w:rFonts w:cstheme="minorHAnsi"/>
                <w:b/>
                <w:bCs/>
                <w:sz w:val="16"/>
                <w:szCs w:val="16"/>
              </w:rPr>
              <w:t>ADMIT TO NICU with CXR on Admission</w:t>
            </w:r>
          </w:p>
        </w:tc>
        <w:tc>
          <w:tcPr>
            <w:tcW w:w="2070" w:type="dxa"/>
          </w:tcPr>
          <w:p w:rsidR="00535A63" w:rsidRPr="00225E17" w:rsidRDefault="00535A63" w:rsidP="006F7764">
            <w:pPr>
              <w:cnfStyle w:val="000000100000" w:firstRow="0" w:lastRow="0" w:firstColumn="0" w:lastColumn="0" w:oddVBand="0" w:evenVBand="0" w:oddHBand="1" w:evenHBand="0" w:firstRowFirstColumn="0" w:firstRowLastColumn="0" w:lastRowFirstColumn="0" w:lastRowLastColumn="0"/>
              <w:rPr>
                <w:rFonts w:cstheme="minorHAnsi"/>
                <w:sz w:val="16"/>
                <w:szCs w:val="16"/>
              </w:rPr>
            </w:pPr>
          </w:p>
        </w:tc>
        <w:tc>
          <w:tcPr>
            <w:tcW w:w="1800" w:type="dxa"/>
          </w:tcPr>
          <w:p w:rsidR="00535A63" w:rsidRPr="00225E17" w:rsidRDefault="00535A63" w:rsidP="006F7764">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225E17">
              <w:rPr>
                <w:rFonts w:cstheme="minorHAnsi"/>
                <w:sz w:val="16"/>
                <w:szCs w:val="16"/>
              </w:rPr>
              <w:t>Raise Omni bed top</w:t>
            </w:r>
          </w:p>
          <w:p w:rsidR="00535A63" w:rsidRPr="00225E17" w:rsidRDefault="00535A63" w:rsidP="006F7764">
            <w:pPr>
              <w:cnfStyle w:val="000000100000" w:firstRow="0" w:lastRow="0" w:firstColumn="0" w:lastColumn="0" w:oddVBand="0" w:evenVBand="0" w:oddHBand="1" w:evenHBand="0" w:firstRowFirstColumn="0" w:firstRowLastColumn="0" w:lastRowFirstColumn="0" w:lastRowLastColumn="0"/>
              <w:rPr>
                <w:rFonts w:cstheme="minorHAnsi"/>
                <w:sz w:val="16"/>
                <w:szCs w:val="16"/>
              </w:rPr>
            </w:pPr>
          </w:p>
        </w:tc>
        <w:tc>
          <w:tcPr>
            <w:tcW w:w="1535" w:type="dxa"/>
          </w:tcPr>
          <w:p w:rsidR="00535A63" w:rsidRPr="00225E17" w:rsidRDefault="00535A63" w:rsidP="006F7764">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225E17">
              <w:rPr>
                <w:rFonts w:cstheme="minorHAnsi"/>
                <w:sz w:val="16"/>
                <w:szCs w:val="16"/>
              </w:rPr>
              <w:t>Admit:</w:t>
            </w:r>
          </w:p>
          <w:p w:rsidR="00535A63" w:rsidRPr="00225E17" w:rsidRDefault="00535A63" w:rsidP="006F7764">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225E17">
              <w:rPr>
                <w:rFonts w:cstheme="minorHAnsi"/>
                <w:sz w:val="16"/>
                <w:szCs w:val="16"/>
              </w:rPr>
              <w:t>CXR:</w:t>
            </w:r>
          </w:p>
        </w:tc>
      </w:tr>
      <w:tr w:rsidR="00535A63" w:rsidRPr="00225E17" w:rsidTr="006F7764">
        <w:trPr>
          <w:trHeight w:val="1231"/>
        </w:trPr>
        <w:tc>
          <w:tcPr>
            <w:cnfStyle w:val="001000000000" w:firstRow="0" w:lastRow="0" w:firstColumn="1" w:lastColumn="0" w:oddVBand="0" w:evenVBand="0" w:oddHBand="0" w:evenHBand="0" w:firstRowFirstColumn="0" w:firstRowLastColumn="0" w:lastRowFirstColumn="0" w:lastRowLastColumn="0"/>
            <w:tcW w:w="1165" w:type="dxa"/>
          </w:tcPr>
          <w:p w:rsidR="00535A63" w:rsidRPr="00225E17" w:rsidRDefault="00535A63" w:rsidP="006F7764">
            <w:pPr>
              <w:rPr>
                <w:rFonts w:cstheme="minorHAnsi"/>
                <w:b w:val="0"/>
                <w:bCs w:val="0"/>
                <w:sz w:val="18"/>
                <w:szCs w:val="18"/>
              </w:rPr>
            </w:pPr>
            <w:r w:rsidRPr="00225E17">
              <w:rPr>
                <w:rFonts w:cstheme="minorHAnsi"/>
                <w:sz w:val="18"/>
                <w:szCs w:val="18"/>
              </w:rPr>
              <w:t>NICU</w:t>
            </w:r>
          </w:p>
          <w:p w:rsidR="00535A63" w:rsidRPr="00225E17" w:rsidRDefault="00535A63" w:rsidP="006F7764">
            <w:pPr>
              <w:rPr>
                <w:rFonts w:cstheme="minorHAnsi"/>
                <w:sz w:val="18"/>
                <w:szCs w:val="18"/>
              </w:rPr>
            </w:pPr>
            <w:r w:rsidRPr="00225E17">
              <w:rPr>
                <w:rFonts w:cstheme="minorHAnsi"/>
                <w:sz w:val="18"/>
                <w:szCs w:val="18"/>
              </w:rPr>
              <w:t>20m – 40m</w:t>
            </w:r>
          </w:p>
        </w:tc>
        <w:tc>
          <w:tcPr>
            <w:tcW w:w="2191" w:type="dxa"/>
          </w:tcPr>
          <w:p w:rsidR="00535A63" w:rsidRPr="00225E17" w:rsidRDefault="00535A63" w:rsidP="006F776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225E17">
              <w:rPr>
                <w:rFonts w:cstheme="minorHAnsi"/>
                <w:sz w:val="16"/>
                <w:szCs w:val="16"/>
              </w:rPr>
              <w:t>Admit orders</w:t>
            </w:r>
          </w:p>
          <w:p w:rsidR="00535A63" w:rsidRPr="00225E17" w:rsidRDefault="00535A63" w:rsidP="006F776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225E17">
              <w:rPr>
                <w:rFonts w:cstheme="minorHAnsi"/>
                <w:sz w:val="16"/>
                <w:szCs w:val="16"/>
              </w:rPr>
              <w:t>Place Lines (</w:t>
            </w:r>
            <w:proofErr w:type="spellStart"/>
            <w:r w:rsidRPr="00225E17">
              <w:rPr>
                <w:rFonts w:cstheme="minorHAnsi"/>
                <w:sz w:val="16"/>
                <w:szCs w:val="16"/>
              </w:rPr>
              <w:t>piv</w:t>
            </w:r>
            <w:proofErr w:type="spellEnd"/>
            <w:r w:rsidRPr="00225E17">
              <w:rPr>
                <w:rFonts w:cstheme="minorHAnsi"/>
                <w:sz w:val="16"/>
                <w:szCs w:val="16"/>
              </w:rPr>
              <w:t xml:space="preserve"> if unable to obtain within 15 min)</w:t>
            </w:r>
          </w:p>
          <w:p w:rsidR="00535A63" w:rsidRPr="00225E17" w:rsidRDefault="00535A63" w:rsidP="006F776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225E17">
              <w:rPr>
                <w:rFonts w:cstheme="minorHAnsi"/>
                <w:sz w:val="16"/>
                <w:szCs w:val="16"/>
              </w:rPr>
              <w:t>Obtain admission blood work</w:t>
            </w:r>
          </w:p>
        </w:tc>
        <w:tc>
          <w:tcPr>
            <w:tcW w:w="2849" w:type="dxa"/>
          </w:tcPr>
          <w:p w:rsidR="00535A63" w:rsidRPr="00225E17" w:rsidRDefault="00535A63" w:rsidP="006F7764">
            <w:pP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2070" w:type="dxa"/>
          </w:tcPr>
          <w:p w:rsidR="00535A63" w:rsidRPr="00225E17" w:rsidRDefault="00535A63" w:rsidP="006F7764">
            <w:pPr>
              <w:cnfStyle w:val="000000000000" w:firstRow="0" w:lastRow="0" w:firstColumn="0" w:lastColumn="0" w:oddVBand="0" w:evenVBand="0" w:oddHBand="0" w:evenHBand="0" w:firstRowFirstColumn="0" w:firstRowLastColumn="0" w:lastRowFirstColumn="0" w:lastRowLastColumn="0"/>
              <w:rPr>
                <w:rFonts w:cstheme="minorHAnsi"/>
                <w:b/>
                <w:bCs/>
                <w:sz w:val="16"/>
                <w:szCs w:val="16"/>
              </w:rPr>
            </w:pPr>
            <w:r w:rsidRPr="00225E17">
              <w:rPr>
                <w:rFonts w:cstheme="minorHAnsi"/>
                <w:b/>
                <w:bCs/>
                <w:sz w:val="16"/>
                <w:szCs w:val="16"/>
              </w:rPr>
              <w:t>ADMIT RT</w:t>
            </w:r>
          </w:p>
          <w:p w:rsidR="00535A63" w:rsidRPr="00225E17" w:rsidRDefault="00535A63" w:rsidP="006F776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225E17">
              <w:rPr>
                <w:rFonts w:cstheme="minorHAnsi"/>
                <w:sz w:val="16"/>
                <w:szCs w:val="16"/>
              </w:rPr>
              <w:t xml:space="preserve">Ventilator </w:t>
            </w:r>
          </w:p>
          <w:p w:rsidR="00535A63" w:rsidRPr="00225E17" w:rsidRDefault="00535A63" w:rsidP="006F7764">
            <w:pPr>
              <w:cnfStyle w:val="000000000000" w:firstRow="0" w:lastRow="0" w:firstColumn="0" w:lastColumn="0" w:oddVBand="0" w:evenVBand="0" w:oddHBand="0" w:evenHBand="0" w:firstRowFirstColumn="0" w:firstRowLastColumn="0" w:lastRowFirstColumn="0" w:lastRowLastColumn="0"/>
              <w:rPr>
                <w:rFonts w:cstheme="minorHAnsi"/>
                <w:b/>
                <w:bCs/>
                <w:sz w:val="16"/>
                <w:szCs w:val="16"/>
              </w:rPr>
            </w:pPr>
            <w:r w:rsidRPr="00225E17">
              <w:rPr>
                <w:rFonts w:cstheme="minorHAnsi"/>
                <w:sz w:val="16"/>
                <w:szCs w:val="16"/>
              </w:rPr>
              <w:t>Administer Surfactant</w:t>
            </w:r>
          </w:p>
        </w:tc>
        <w:tc>
          <w:tcPr>
            <w:tcW w:w="1800" w:type="dxa"/>
          </w:tcPr>
          <w:p w:rsidR="00535A63" w:rsidRPr="00225E17" w:rsidRDefault="00535A63" w:rsidP="006F776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225E17">
              <w:rPr>
                <w:rFonts w:cstheme="minorHAnsi"/>
                <w:sz w:val="16"/>
                <w:szCs w:val="16"/>
              </w:rPr>
              <w:t>Attach monitor</w:t>
            </w:r>
          </w:p>
          <w:p w:rsidR="00535A63" w:rsidRPr="00225E17" w:rsidRDefault="00535A63" w:rsidP="006F776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225E17">
              <w:rPr>
                <w:rFonts w:cstheme="minorHAnsi"/>
                <w:sz w:val="16"/>
                <w:szCs w:val="16"/>
              </w:rPr>
              <w:t>Obtain temp</w:t>
            </w:r>
          </w:p>
          <w:p w:rsidR="00535A63" w:rsidRPr="00225E17" w:rsidRDefault="00535A63" w:rsidP="006F776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225E17">
              <w:rPr>
                <w:rFonts w:cstheme="minorHAnsi"/>
                <w:sz w:val="16"/>
                <w:szCs w:val="16"/>
              </w:rPr>
              <w:t>Secure temp probe</w:t>
            </w:r>
          </w:p>
          <w:p w:rsidR="00535A63" w:rsidRPr="00225E17" w:rsidRDefault="00535A63" w:rsidP="006F776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225E17">
              <w:rPr>
                <w:rFonts w:cstheme="minorHAnsi"/>
                <w:sz w:val="16"/>
                <w:szCs w:val="16"/>
              </w:rPr>
              <w:t>Secure for baby lines</w:t>
            </w:r>
          </w:p>
          <w:p w:rsidR="00535A63" w:rsidRPr="00225E17" w:rsidRDefault="00535A63" w:rsidP="006F776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225E17">
              <w:rPr>
                <w:rFonts w:cstheme="minorHAnsi"/>
                <w:sz w:val="16"/>
                <w:szCs w:val="16"/>
              </w:rPr>
              <w:t>Prime IV tubing</w:t>
            </w:r>
          </w:p>
        </w:tc>
        <w:tc>
          <w:tcPr>
            <w:tcW w:w="1535" w:type="dxa"/>
          </w:tcPr>
          <w:p w:rsidR="00535A63" w:rsidRPr="00225E17" w:rsidRDefault="00535A63" w:rsidP="006F776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225E17">
              <w:rPr>
                <w:rFonts w:cstheme="minorHAnsi"/>
                <w:sz w:val="16"/>
                <w:szCs w:val="16"/>
              </w:rPr>
              <w:t>Temp:</w:t>
            </w:r>
          </w:p>
          <w:p w:rsidR="00535A63" w:rsidRPr="00225E17" w:rsidRDefault="00535A63" w:rsidP="006F7764">
            <w:pPr>
              <w:cnfStyle w:val="000000000000" w:firstRow="0" w:lastRow="0" w:firstColumn="0" w:lastColumn="0" w:oddVBand="0" w:evenVBand="0" w:oddHBand="0" w:evenHBand="0" w:firstRowFirstColumn="0" w:firstRowLastColumn="0" w:lastRowFirstColumn="0" w:lastRowLastColumn="0"/>
              <w:rPr>
                <w:rFonts w:cstheme="minorHAnsi"/>
                <w:sz w:val="16"/>
                <w:szCs w:val="16"/>
              </w:rPr>
            </w:pPr>
          </w:p>
          <w:p w:rsidR="00535A63" w:rsidRPr="00225E17" w:rsidRDefault="00535A63" w:rsidP="006F776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225E17">
              <w:rPr>
                <w:rFonts w:cstheme="minorHAnsi"/>
                <w:sz w:val="16"/>
                <w:szCs w:val="16"/>
              </w:rPr>
              <w:t>SURF::</w:t>
            </w:r>
          </w:p>
          <w:p w:rsidR="00535A63" w:rsidRPr="00225E17" w:rsidRDefault="00535A63" w:rsidP="006F7764">
            <w:pPr>
              <w:cnfStyle w:val="000000000000" w:firstRow="0" w:lastRow="0" w:firstColumn="0" w:lastColumn="0" w:oddVBand="0" w:evenVBand="0" w:oddHBand="0" w:evenHBand="0" w:firstRowFirstColumn="0" w:firstRowLastColumn="0" w:lastRowFirstColumn="0" w:lastRowLastColumn="0"/>
              <w:rPr>
                <w:rFonts w:cstheme="minorHAnsi"/>
                <w:sz w:val="16"/>
                <w:szCs w:val="16"/>
              </w:rPr>
            </w:pPr>
          </w:p>
          <w:p w:rsidR="00535A63" w:rsidRPr="00225E17" w:rsidRDefault="00535A63" w:rsidP="006F776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225E17">
              <w:rPr>
                <w:rFonts w:cstheme="minorHAnsi"/>
                <w:sz w:val="16"/>
                <w:szCs w:val="16"/>
              </w:rPr>
              <w:t>UAC:</w:t>
            </w:r>
          </w:p>
          <w:p w:rsidR="00535A63" w:rsidRPr="00225E17" w:rsidRDefault="00535A63" w:rsidP="006F776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225E17">
              <w:rPr>
                <w:rFonts w:cstheme="minorHAnsi"/>
                <w:sz w:val="16"/>
                <w:szCs w:val="16"/>
              </w:rPr>
              <w:t>UVC::</w:t>
            </w:r>
          </w:p>
        </w:tc>
      </w:tr>
      <w:tr w:rsidR="00535A63" w:rsidRPr="00225E17" w:rsidTr="006F7764">
        <w:trPr>
          <w:cnfStyle w:val="000000100000" w:firstRow="0" w:lastRow="0" w:firstColumn="0" w:lastColumn="0" w:oddVBand="0" w:evenVBand="0" w:oddHBand="1" w:evenHBand="0" w:firstRowFirstColumn="0" w:firstRowLastColumn="0" w:lastRowFirstColumn="0" w:lastRowLastColumn="0"/>
          <w:trHeight w:val="95"/>
        </w:trPr>
        <w:tc>
          <w:tcPr>
            <w:cnfStyle w:val="001000000000" w:firstRow="0" w:lastRow="0" w:firstColumn="1" w:lastColumn="0" w:oddVBand="0" w:evenVBand="0" w:oddHBand="0" w:evenHBand="0" w:firstRowFirstColumn="0" w:firstRowLastColumn="0" w:lastRowFirstColumn="0" w:lastRowLastColumn="0"/>
            <w:tcW w:w="1165" w:type="dxa"/>
          </w:tcPr>
          <w:p w:rsidR="00535A63" w:rsidRPr="00225E17" w:rsidRDefault="00535A63" w:rsidP="006F7764">
            <w:pPr>
              <w:rPr>
                <w:rFonts w:cstheme="minorHAnsi"/>
                <w:sz w:val="18"/>
                <w:szCs w:val="18"/>
              </w:rPr>
            </w:pPr>
          </w:p>
        </w:tc>
        <w:tc>
          <w:tcPr>
            <w:tcW w:w="2191" w:type="dxa"/>
          </w:tcPr>
          <w:p w:rsidR="00535A63" w:rsidRPr="00225E17" w:rsidRDefault="00535A63" w:rsidP="006F7764">
            <w:pPr>
              <w:cnfStyle w:val="000000100000" w:firstRow="0" w:lastRow="0" w:firstColumn="0" w:lastColumn="0" w:oddVBand="0" w:evenVBand="0" w:oddHBand="1" w:evenHBand="0" w:firstRowFirstColumn="0" w:firstRowLastColumn="0" w:lastRowFirstColumn="0" w:lastRowLastColumn="0"/>
              <w:rPr>
                <w:rFonts w:cstheme="minorHAnsi"/>
                <w:sz w:val="16"/>
                <w:szCs w:val="16"/>
              </w:rPr>
            </w:pPr>
          </w:p>
        </w:tc>
        <w:tc>
          <w:tcPr>
            <w:tcW w:w="2849" w:type="dxa"/>
          </w:tcPr>
          <w:p w:rsidR="00535A63" w:rsidRPr="00225E17" w:rsidRDefault="00535A63" w:rsidP="006F7764">
            <w:pPr>
              <w:cnfStyle w:val="000000100000" w:firstRow="0" w:lastRow="0" w:firstColumn="0" w:lastColumn="0" w:oddVBand="0" w:evenVBand="0" w:oddHBand="1" w:evenHBand="0" w:firstRowFirstColumn="0" w:firstRowLastColumn="0" w:lastRowFirstColumn="0" w:lastRowLastColumn="0"/>
              <w:rPr>
                <w:rFonts w:cstheme="minorHAnsi"/>
                <w:b/>
                <w:bCs/>
                <w:sz w:val="16"/>
                <w:szCs w:val="16"/>
              </w:rPr>
            </w:pPr>
            <w:r w:rsidRPr="00225E17">
              <w:rPr>
                <w:rFonts w:cstheme="minorHAnsi"/>
                <w:b/>
                <w:bCs/>
                <w:sz w:val="16"/>
                <w:szCs w:val="16"/>
              </w:rPr>
              <w:t>LINE KUB/CXR</w:t>
            </w:r>
          </w:p>
        </w:tc>
        <w:tc>
          <w:tcPr>
            <w:tcW w:w="2070" w:type="dxa"/>
          </w:tcPr>
          <w:p w:rsidR="00535A63" w:rsidRPr="00225E17" w:rsidRDefault="00535A63" w:rsidP="006F7764">
            <w:pPr>
              <w:cnfStyle w:val="000000100000" w:firstRow="0" w:lastRow="0" w:firstColumn="0" w:lastColumn="0" w:oddVBand="0" w:evenVBand="0" w:oddHBand="1" w:evenHBand="0" w:firstRowFirstColumn="0" w:firstRowLastColumn="0" w:lastRowFirstColumn="0" w:lastRowLastColumn="0"/>
              <w:rPr>
                <w:rFonts w:cstheme="minorHAnsi"/>
                <w:b/>
                <w:bCs/>
                <w:sz w:val="16"/>
                <w:szCs w:val="16"/>
              </w:rPr>
            </w:pPr>
          </w:p>
        </w:tc>
        <w:tc>
          <w:tcPr>
            <w:tcW w:w="1800" w:type="dxa"/>
          </w:tcPr>
          <w:p w:rsidR="00535A63" w:rsidRPr="00225E17" w:rsidRDefault="00535A63" w:rsidP="006F7764">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225E17">
              <w:rPr>
                <w:rFonts w:cstheme="minorHAnsi"/>
                <w:sz w:val="16"/>
                <w:szCs w:val="16"/>
              </w:rPr>
              <w:t>TOP down</w:t>
            </w:r>
          </w:p>
        </w:tc>
        <w:tc>
          <w:tcPr>
            <w:tcW w:w="1535" w:type="dxa"/>
          </w:tcPr>
          <w:p w:rsidR="00535A63" w:rsidRPr="00225E17" w:rsidRDefault="00535A63" w:rsidP="006F7764">
            <w:pPr>
              <w:cnfStyle w:val="000000100000" w:firstRow="0" w:lastRow="0" w:firstColumn="0" w:lastColumn="0" w:oddVBand="0" w:evenVBand="0" w:oddHBand="1" w:evenHBand="0" w:firstRowFirstColumn="0" w:firstRowLastColumn="0" w:lastRowFirstColumn="0" w:lastRowLastColumn="0"/>
              <w:rPr>
                <w:rFonts w:cstheme="minorHAnsi"/>
                <w:sz w:val="16"/>
                <w:szCs w:val="16"/>
              </w:rPr>
            </w:pPr>
            <w:proofErr w:type="spellStart"/>
            <w:r w:rsidRPr="00225E17">
              <w:rPr>
                <w:rFonts w:cstheme="minorHAnsi"/>
                <w:sz w:val="16"/>
                <w:szCs w:val="16"/>
              </w:rPr>
              <w:t>Xray</w:t>
            </w:r>
            <w:proofErr w:type="spellEnd"/>
            <w:r w:rsidRPr="00225E17">
              <w:rPr>
                <w:rFonts w:cstheme="minorHAnsi"/>
                <w:sz w:val="16"/>
                <w:szCs w:val="16"/>
              </w:rPr>
              <w:t>:</w:t>
            </w:r>
          </w:p>
        </w:tc>
      </w:tr>
      <w:tr w:rsidR="00535A63" w:rsidRPr="00225E17" w:rsidTr="006F7764">
        <w:trPr>
          <w:trHeight w:val="998"/>
        </w:trPr>
        <w:tc>
          <w:tcPr>
            <w:cnfStyle w:val="001000000000" w:firstRow="0" w:lastRow="0" w:firstColumn="1" w:lastColumn="0" w:oddVBand="0" w:evenVBand="0" w:oddHBand="0" w:evenHBand="0" w:firstRowFirstColumn="0" w:firstRowLastColumn="0" w:lastRowFirstColumn="0" w:lastRowLastColumn="0"/>
            <w:tcW w:w="1165" w:type="dxa"/>
          </w:tcPr>
          <w:p w:rsidR="00535A63" w:rsidRPr="00225E17" w:rsidRDefault="00535A63" w:rsidP="006F7764">
            <w:pPr>
              <w:rPr>
                <w:rFonts w:cstheme="minorHAnsi"/>
                <w:sz w:val="18"/>
                <w:szCs w:val="18"/>
              </w:rPr>
            </w:pPr>
            <w:r w:rsidRPr="00225E17">
              <w:rPr>
                <w:rFonts w:cstheme="minorHAnsi"/>
                <w:sz w:val="18"/>
                <w:szCs w:val="18"/>
              </w:rPr>
              <w:t xml:space="preserve">40m </w:t>
            </w:r>
            <w:r>
              <w:rPr>
                <w:rFonts w:cstheme="minorHAnsi"/>
                <w:sz w:val="18"/>
                <w:szCs w:val="18"/>
              </w:rPr>
              <w:t xml:space="preserve">– </w:t>
            </w:r>
            <w:r w:rsidRPr="00225E17">
              <w:rPr>
                <w:rFonts w:cstheme="minorHAnsi"/>
                <w:sz w:val="18"/>
                <w:szCs w:val="18"/>
              </w:rPr>
              <w:t xml:space="preserve"> 60m</w:t>
            </w:r>
          </w:p>
        </w:tc>
        <w:tc>
          <w:tcPr>
            <w:tcW w:w="2191" w:type="dxa"/>
          </w:tcPr>
          <w:p w:rsidR="00535A63" w:rsidRPr="00225E17" w:rsidRDefault="00535A63" w:rsidP="006F776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225E17">
              <w:rPr>
                <w:rFonts w:cstheme="minorHAnsi"/>
                <w:sz w:val="16"/>
                <w:szCs w:val="16"/>
              </w:rPr>
              <w:t>Confirm line placement</w:t>
            </w:r>
          </w:p>
        </w:tc>
        <w:tc>
          <w:tcPr>
            <w:tcW w:w="2849" w:type="dxa"/>
          </w:tcPr>
          <w:p w:rsidR="00535A63" w:rsidRPr="00225E17" w:rsidRDefault="00535A63" w:rsidP="006F7764">
            <w:pP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2070" w:type="dxa"/>
          </w:tcPr>
          <w:p w:rsidR="00535A63" w:rsidRPr="00225E17" w:rsidRDefault="00535A63" w:rsidP="006F776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225E17">
              <w:rPr>
                <w:rFonts w:cstheme="minorHAnsi"/>
                <w:sz w:val="16"/>
                <w:szCs w:val="16"/>
              </w:rPr>
              <w:t>ABG</w:t>
            </w:r>
          </w:p>
        </w:tc>
        <w:tc>
          <w:tcPr>
            <w:tcW w:w="1800" w:type="dxa"/>
          </w:tcPr>
          <w:p w:rsidR="00535A63" w:rsidRPr="00225E17" w:rsidRDefault="00535A63" w:rsidP="006F776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225E17">
              <w:rPr>
                <w:rFonts w:cstheme="minorHAnsi"/>
                <w:sz w:val="16"/>
                <w:szCs w:val="16"/>
              </w:rPr>
              <w:t>Begin TPN via UAC</w:t>
            </w:r>
          </w:p>
          <w:p w:rsidR="00535A63" w:rsidRPr="00225E17" w:rsidRDefault="00535A63" w:rsidP="006F776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225E17">
              <w:rPr>
                <w:rFonts w:cstheme="minorHAnsi"/>
                <w:sz w:val="16"/>
                <w:szCs w:val="16"/>
              </w:rPr>
              <w:t>Verify temp</w:t>
            </w:r>
          </w:p>
          <w:p w:rsidR="00535A63" w:rsidRPr="00225E17" w:rsidRDefault="00535A63" w:rsidP="006F776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225E17">
              <w:rPr>
                <w:rFonts w:cstheme="minorHAnsi"/>
                <w:sz w:val="16"/>
                <w:szCs w:val="16"/>
              </w:rPr>
              <w:t>Begin humidity</w:t>
            </w:r>
          </w:p>
          <w:p w:rsidR="00535A63" w:rsidRPr="00225E17" w:rsidRDefault="00535A63" w:rsidP="006F776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225E17">
              <w:rPr>
                <w:rFonts w:cstheme="minorHAnsi"/>
                <w:sz w:val="16"/>
                <w:szCs w:val="16"/>
              </w:rPr>
              <w:t>Administer antibiotics</w:t>
            </w:r>
          </w:p>
        </w:tc>
        <w:tc>
          <w:tcPr>
            <w:tcW w:w="1535" w:type="dxa"/>
          </w:tcPr>
          <w:p w:rsidR="00535A63" w:rsidRPr="00225E17" w:rsidRDefault="00535A63" w:rsidP="006F776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225E17">
              <w:rPr>
                <w:rFonts w:cstheme="minorHAnsi"/>
                <w:sz w:val="16"/>
                <w:szCs w:val="16"/>
              </w:rPr>
              <w:t>TPN:</w:t>
            </w:r>
          </w:p>
          <w:p w:rsidR="00535A63" w:rsidRPr="00225E17" w:rsidRDefault="00535A63" w:rsidP="006F7764">
            <w:pPr>
              <w:cnfStyle w:val="000000000000" w:firstRow="0" w:lastRow="0" w:firstColumn="0" w:lastColumn="0" w:oddVBand="0" w:evenVBand="0" w:oddHBand="0" w:evenHBand="0" w:firstRowFirstColumn="0" w:firstRowLastColumn="0" w:lastRowFirstColumn="0" w:lastRowLastColumn="0"/>
              <w:rPr>
                <w:rFonts w:cstheme="minorHAnsi"/>
                <w:sz w:val="16"/>
                <w:szCs w:val="16"/>
              </w:rPr>
            </w:pPr>
          </w:p>
          <w:p w:rsidR="00535A63" w:rsidRPr="00225E17" w:rsidRDefault="00535A63" w:rsidP="006F776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225E17">
              <w:rPr>
                <w:rFonts w:cstheme="minorHAnsi"/>
                <w:sz w:val="16"/>
                <w:szCs w:val="16"/>
              </w:rPr>
              <w:t>Temp:</w:t>
            </w:r>
          </w:p>
          <w:p w:rsidR="00535A63" w:rsidRPr="00225E17" w:rsidRDefault="00535A63" w:rsidP="006F7764">
            <w:pPr>
              <w:cnfStyle w:val="000000000000" w:firstRow="0" w:lastRow="0" w:firstColumn="0" w:lastColumn="0" w:oddVBand="0" w:evenVBand="0" w:oddHBand="0" w:evenHBand="0" w:firstRowFirstColumn="0" w:firstRowLastColumn="0" w:lastRowFirstColumn="0" w:lastRowLastColumn="0"/>
              <w:rPr>
                <w:rFonts w:cstheme="minorHAnsi"/>
                <w:sz w:val="16"/>
                <w:szCs w:val="16"/>
              </w:rPr>
            </w:pPr>
          </w:p>
          <w:p w:rsidR="00535A63" w:rsidRPr="00225E17" w:rsidRDefault="00535A63" w:rsidP="006F776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225E17">
              <w:rPr>
                <w:rFonts w:cstheme="minorHAnsi"/>
                <w:sz w:val="16"/>
                <w:szCs w:val="16"/>
              </w:rPr>
              <w:t>Abx:</w:t>
            </w:r>
          </w:p>
        </w:tc>
      </w:tr>
      <w:tr w:rsidR="00535A63" w:rsidRPr="00225E17" w:rsidTr="006F7764">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165" w:type="dxa"/>
          </w:tcPr>
          <w:p w:rsidR="00535A63" w:rsidRPr="00225E17" w:rsidRDefault="00535A63" w:rsidP="006F7764">
            <w:pPr>
              <w:rPr>
                <w:rFonts w:cstheme="minorHAnsi"/>
                <w:sz w:val="16"/>
                <w:szCs w:val="16"/>
              </w:rPr>
            </w:pPr>
          </w:p>
        </w:tc>
        <w:tc>
          <w:tcPr>
            <w:tcW w:w="2191" w:type="dxa"/>
          </w:tcPr>
          <w:p w:rsidR="00535A63" w:rsidRPr="00225E17" w:rsidRDefault="00535A63" w:rsidP="006F7764">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225E17">
              <w:rPr>
                <w:rFonts w:cstheme="minorHAnsi"/>
                <w:sz w:val="16"/>
                <w:szCs w:val="16"/>
              </w:rPr>
              <w:t>DEBRIEF</w:t>
            </w:r>
          </w:p>
        </w:tc>
        <w:tc>
          <w:tcPr>
            <w:tcW w:w="2849" w:type="dxa"/>
          </w:tcPr>
          <w:p w:rsidR="00535A63" w:rsidRPr="00225E17" w:rsidRDefault="00535A63" w:rsidP="006F7764">
            <w:pPr>
              <w:cnfStyle w:val="000000100000" w:firstRow="0" w:lastRow="0" w:firstColumn="0" w:lastColumn="0" w:oddVBand="0" w:evenVBand="0" w:oddHBand="1" w:evenHBand="0" w:firstRowFirstColumn="0" w:firstRowLastColumn="0" w:lastRowFirstColumn="0" w:lastRowLastColumn="0"/>
              <w:rPr>
                <w:rFonts w:cstheme="minorHAnsi"/>
                <w:sz w:val="16"/>
                <w:szCs w:val="16"/>
              </w:rPr>
            </w:pPr>
          </w:p>
        </w:tc>
        <w:tc>
          <w:tcPr>
            <w:tcW w:w="2070" w:type="dxa"/>
          </w:tcPr>
          <w:p w:rsidR="00535A63" w:rsidRPr="00225E17" w:rsidRDefault="00535A63" w:rsidP="006F7764">
            <w:pPr>
              <w:cnfStyle w:val="000000100000" w:firstRow="0" w:lastRow="0" w:firstColumn="0" w:lastColumn="0" w:oddVBand="0" w:evenVBand="0" w:oddHBand="1" w:evenHBand="0" w:firstRowFirstColumn="0" w:firstRowLastColumn="0" w:lastRowFirstColumn="0" w:lastRowLastColumn="0"/>
              <w:rPr>
                <w:rFonts w:cstheme="minorHAnsi"/>
                <w:sz w:val="16"/>
                <w:szCs w:val="16"/>
              </w:rPr>
            </w:pPr>
          </w:p>
        </w:tc>
        <w:tc>
          <w:tcPr>
            <w:tcW w:w="1800" w:type="dxa"/>
          </w:tcPr>
          <w:p w:rsidR="00535A63" w:rsidRPr="00225E17" w:rsidRDefault="00535A63" w:rsidP="006F7764">
            <w:pPr>
              <w:cnfStyle w:val="000000100000" w:firstRow="0" w:lastRow="0" w:firstColumn="0" w:lastColumn="0" w:oddVBand="0" w:evenVBand="0" w:oddHBand="1" w:evenHBand="0" w:firstRowFirstColumn="0" w:firstRowLastColumn="0" w:lastRowFirstColumn="0" w:lastRowLastColumn="0"/>
              <w:rPr>
                <w:rFonts w:cstheme="minorHAnsi"/>
                <w:sz w:val="16"/>
                <w:szCs w:val="16"/>
              </w:rPr>
            </w:pPr>
          </w:p>
        </w:tc>
        <w:tc>
          <w:tcPr>
            <w:tcW w:w="1535" w:type="dxa"/>
          </w:tcPr>
          <w:p w:rsidR="00535A63" w:rsidRPr="00225E17" w:rsidRDefault="00535A63" w:rsidP="006F7764">
            <w:pPr>
              <w:cnfStyle w:val="000000100000" w:firstRow="0" w:lastRow="0" w:firstColumn="0" w:lastColumn="0" w:oddVBand="0" w:evenVBand="0" w:oddHBand="1" w:evenHBand="0" w:firstRowFirstColumn="0" w:firstRowLastColumn="0" w:lastRowFirstColumn="0" w:lastRowLastColumn="0"/>
              <w:rPr>
                <w:rFonts w:cstheme="minorHAnsi"/>
                <w:sz w:val="16"/>
                <w:szCs w:val="16"/>
              </w:rPr>
            </w:pPr>
          </w:p>
        </w:tc>
      </w:tr>
    </w:tbl>
    <w:p w:rsidR="00535A63" w:rsidRDefault="00535A63" w:rsidP="00535A63">
      <w:pPr>
        <w:ind w:left="-810" w:right="-810"/>
        <w:rPr>
          <w:rFonts w:cstheme="minorHAnsi"/>
          <w:b/>
          <w:bCs/>
          <w:sz w:val="22"/>
          <w:szCs w:val="22"/>
        </w:rPr>
      </w:pPr>
    </w:p>
    <w:p w:rsidR="00535A63" w:rsidRPr="00225E17" w:rsidRDefault="00535A63" w:rsidP="00535A63">
      <w:pPr>
        <w:ind w:left="-810" w:right="-810"/>
        <w:rPr>
          <w:rFonts w:cstheme="minorHAnsi"/>
          <w:sz w:val="22"/>
          <w:szCs w:val="22"/>
        </w:rPr>
      </w:pPr>
      <w:r w:rsidRPr="00225E17">
        <w:rPr>
          <w:rFonts w:cstheme="minorHAnsi"/>
          <w:b/>
          <w:bCs/>
          <w:sz w:val="22"/>
          <w:szCs w:val="22"/>
        </w:rPr>
        <w:t>Name</w:t>
      </w:r>
      <w:r w:rsidRPr="00225E17">
        <w:rPr>
          <w:rFonts w:cstheme="minorHAnsi"/>
          <w:sz w:val="22"/>
          <w:szCs w:val="22"/>
        </w:rPr>
        <w:t xml:space="preserve">_______________________    </w:t>
      </w:r>
      <w:r w:rsidRPr="00225E17">
        <w:rPr>
          <w:rFonts w:cstheme="minorHAnsi"/>
          <w:b/>
          <w:bCs/>
          <w:sz w:val="22"/>
          <w:szCs w:val="22"/>
        </w:rPr>
        <w:t>MR#</w:t>
      </w:r>
      <w:r w:rsidRPr="00225E17">
        <w:rPr>
          <w:rFonts w:cstheme="minorHAnsi"/>
          <w:sz w:val="22"/>
          <w:szCs w:val="22"/>
        </w:rPr>
        <w:t xml:space="preserve">_______________    </w:t>
      </w:r>
      <w:r w:rsidRPr="00225E17">
        <w:rPr>
          <w:rFonts w:cstheme="minorHAnsi"/>
          <w:b/>
          <w:bCs/>
          <w:sz w:val="22"/>
          <w:szCs w:val="22"/>
        </w:rPr>
        <w:t>DOB/TOB</w:t>
      </w:r>
      <w:r w:rsidRPr="00225E17">
        <w:rPr>
          <w:rFonts w:cstheme="minorHAnsi"/>
          <w:sz w:val="22"/>
          <w:szCs w:val="22"/>
        </w:rPr>
        <w:t xml:space="preserve">______________   </w:t>
      </w:r>
      <w:r w:rsidRPr="00225E17">
        <w:rPr>
          <w:rFonts w:cstheme="minorHAnsi"/>
          <w:b/>
          <w:bCs/>
          <w:sz w:val="22"/>
          <w:szCs w:val="22"/>
        </w:rPr>
        <w:t>GA</w:t>
      </w:r>
      <w:r w:rsidRPr="00225E17">
        <w:rPr>
          <w:rFonts w:cstheme="minorHAnsi"/>
          <w:sz w:val="22"/>
          <w:szCs w:val="22"/>
        </w:rPr>
        <w:t xml:space="preserve">____  </w:t>
      </w:r>
      <w:r w:rsidRPr="00225E17">
        <w:rPr>
          <w:rFonts w:cstheme="minorHAnsi"/>
          <w:b/>
          <w:bCs/>
          <w:sz w:val="22"/>
          <w:szCs w:val="22"/>
        </w:rPr>
        <w:t>BW</w:t>
      </w:r>
      <w:r w:rsidRPr="00225E17">
        <w:rPr>
          <w:rFonts w:cstheme="minorHAnsi"/>
          <w:sz w:val="22"/>
          <w:szCs w:val="22"/>
        </w:rPr>
        <w:t xml:space="preserve">______  </w:t>
      </w:r>
      <w:r w:rsidRPr="00225E17">
        <w:rPr>
          <w:rFonts w:cstheme="minorHAnsi"/>
          <w:b/>
          <w:bCs/>
          <w:sz w:val="22"/>
          <w:szCs w:val="22"/>
        </w:rPr>
        <w:t>Delivery:</w:t>
      </w:r>
      <w:r w:rsidRPr="00225E17">
        <w:rPr>
          <w:rFonts w:cstheme="minorHAnsi"/>
          <w:sz w:val="22"/>
          <w:szCs w:val="22"/>
        </w:rPr>
        <w:t xml:space="preserve"> c/s  </w:t>
      </w:r>
      <w:proofErr w:type="spellStart"/>
      <w:r w:rsidRPr="00225E17">
        <w:rPr>
          <w:rFonts w:cstheme="minorHAnsi"/>
          <w:sz w:val="22"/>
          <w:szCs w:val="22"/>
        </w:rPr>
        <w:t>vag</w:t>
      </w:r>
      <w:proofErr w:type="spellEnd"/>
      <w:r w:rsidRPr="00225E17">
        <w:rPr>
          <w:rFonts w:cstheme="minorHAnsi"/>
          <w:sz w:val="22"/>
          <w:szCs w:val="22"/>
        </w:rPr>
        <w:t xml:space="preserve"> </w:t>
      </w:r>
    </w:p>
    <w:p w:rsidR="00535A63" w:rsidRPr="00225E17" w:rsidRDefault="00535A63" w:rsidP="00535A63">
      <w:pPr>
        <w:ind w:left="-810" w:right="-810"/>
        <w:rPr>
          <w:rFonts w:cstheme="minorHAnsi"/>
          <w:sz w:val="16"/>
          <w:szCs w:val="16"/>
        </w:rPr>
      </w:pPr>
      <w:r w:rsidRPr="00225E17">
        <w:rPr>
          <w:rFonts w:cstheme="minorHAnsi"/>
          <w:sz w:val="22"/>
          <w:szCs w:val="22"/>
        </w:rPr>
        <w:t xml:space="preserve">  </w:t>
      </w:r>
    </w:p>
    <w:p w:rsidR="00535A63" w:rsidRPr="00225E17" w:rsidRDefault="00535A63" w:rsidP="00535A63">
      <w:pPr>
        <w:ind w:left="-810" w:right="-810"/>
        <w:rPr>
          <w:rFonts w:cstheme="minorHAnsi"/>
          <w:sz w:val="22"/>
          <w:szCs w:val="22"/>
        </w:rPr>
      </w:pPr>
      <w:r w:rsidRPr="00225E17">
        <w:rPr>
          <w:rFonts w:cstheme="minorHAnsi"/>
          <w:b/>
          <w:bCs/>
          <w:sz w:val="22"/>
          <w:szCs w:val="22"/>
        </w:rPr>
        <w:t>Admit VS:</w:t>
      </w:r>
      <w:r w:rsidRPr="00225E17">
        <w:rPr>
          <w:rFonts w:cstheme="minorHAnsi"/>
          <w:sz w:val="22"/>
          <w:szCs w:val="22"/>
        </w:rPr>
        <w:t xml:space="preserve">  Temp____   HR_____   RR_____   BP__________ SpO2______  FiO2______  Vent__________</w:t>
      </w:r>
    </w:p>
    <w:p w:rsidR="00535A63" w:rsidRPr="00225E17" w:rsidRDefault="00535A63" w:rsidP="00535A63">
      <w:pPr>
        <w:ind w:left="-810" w:right="-810"/>
        <w:rPr>
          <w:rFonts w:cstheme="minorHAnsi"/>
          <w:sz w:val="16"/>
          <w:szCs w:val="16"/>
        </w:rPr>
      </w:pPr>
    </w:p>
    <w:p w:rsidR="00535A63" w:rsidRPr="00225E17" w:rsidRDefault="00535A63" w:rsidP="00535A63">
      <w:pPr>
        <w:ind w:left="-810" w:right="-810"/>
        <w:rPr>
          <w:rFonts w:cstheme="minorHAnsi"/>
          <w:sz w:val="22"/>
          <w:szCs w:val="22"/>
        </w:rPr>
      </w:pPr>
      <w:r w:rsidRPr="00225E17">
        <w:rPr>
          <w:rFonts w:cstheme="minorHAnsi"/>
          <w:b/>
          <w:bCs/>
          <w:sz w:val="22"/>
          <w:szCs w:val="22"/>
        </w:rPr>
        <w:t>1 Hr. VS:</w:t>
      </w:r>
      <w:r w:rsidRPr="00225E17">
        <w:rPr>
          <w:rFonts w:cstheme="minorHAnsi"/>
          <w:sz w:val="22"/>
          <w:szCs w:val="22"/>
        </w:rPr>
        <w:t xml:space="preserve">  Temp____   HR____  RR____    BP___________  SpO2______   Fio2________  Vent__________ Blood Glucose________</w:t>
      </w:r>
    </w:p>
    <w:p w:rsidR="00535A63" w:rsidRPr="00225E17" w:rsidRDefault="00535A63" w:rsidP="00535A63">
      <w:pPr>
        <w:ind w:left="-810" w:right="-810"/>
        <w:rPr>
          <w:rFonts w:cstheme="minorHAnsi"/>
          <w:sz w:val="22"/>
          <w:szCs w:val="22"/>
        </w:rPr>
      </w:pPr>
    </w:p>
    <w:p w:rsidR="00535A63" w:rsidRPr="00225E17" w:rsidRDefault="00535A63" w:rsidP="00535A63">
      <w:pPr>
        <w:ind w:left="-810" w:right="-810"/>
        <w:rPr>
          <w:rFonts w:cstheme="minorHAnsi"/>
          <w:sz w:val="22"/>
          <w:szCs w:val="22"/>
        </w:rPr>
      </w:pPr>
      <w:r w:rsidRPr="00225E17">
        <w:rPr>
          <w:rFonts w:cstheme="minorHAnsi"/>
          <w:b/>
          <w:bCs/>
          <w:sz w:val="22"/>
          <w:szCs w:val="22"/>
        </w:rPr>
        <w:t>Debrief Notes:</w:t>
      </w:r>
      <w:r w:rsidRPr="00225E17">
        <w:rPr>
          <w:rFonts w:cstheme="minorHAnsi"/>
          <w:sz w:val="22"/>
          <w:szCs w:val="22"/>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35A63" w:rsidRPr="00225E17" w:rsidRDefault="00535A63" w:rsidP="00535A63">
      <w:pPr>
        <w:ind w:left="-810" w:right="-810"/>
        <w:rPr>
          <w:rFonts w:cstheme="minorHAnsi"/>
          <w:sz w:val="22"/>
          <w:szCs w:val="22"/>
        </w:rPr>
      </w:pPr>
    </w:p>
    <w:p w:rsidR="00535A63" w:rsidRPr="00225E17" w:rsidRDefault="00535A63" w:rsidP="00535A63">
      <w:pPr>
        <w:ind w:left="-810" w:right="-810"/>
        <w:rPr>
          <w:rFonts w:cstheme="minorHAnsi"/>
          <w:sz w:val="22"/>
          <w:szCs w:val="22"/>
        </w:rPr>
      </w:pPr>
    </w:p>
    <w:p w:rsidR="00535A63" w:rsidRPr="00225E17" w:rsidRDefault="00535A63" w:rsidP="00535A63">
      <w:pPr>
        <w:ind w:left="-810" w:right="-810"/>
        <w:rPr>
          <w:rFonts w:cstheme="minorHAnsi"/>
          <w:sz w:val="22"/>
          <w:szCs w:val="22"/>
        </w:rPr>
      </w:pPr>
      <w:r w:rsidRPr="00225E17">
        <w:rPr>
          <w:rFonts w:cstheme="minorHAnsi"/>
          <w:b/>
          <w:bCs/>
          <w:sz w:val="22"/>
          <w:szCs w:val="22"/>
        </w:rPr>
        <w:t>Team Leader Signature</w:t>
      </w:r>
      <w:r w:rsidRPr="00225E17">
        <w:rPr>
          <w:rFonts w:cstheme="minorHAnsi"/>
          <w:sz w:val="22"/>
          <w:szCs w:val="22"/>
        </w:rPr>
        <w:t>____________________________________________</w:t>
      </w:r>
    </w:p>
    <w:p w:rsidR="00535A63" w:rsidRPr="00225E17" w:rsidRDefault="00535A63" w:rsidP="00535A63">
      <w:pPr>
        <w:ind w:left="-810" w:right="-810"/>
        <w:rPr>
          <w:rFonts w:cstheme="minorHAnsi"/>
          <w:sz w:val="22"/>
          <w:szCs w:val="22"/>
        </w:rPr>
      </w:pPr>
      <w:r w:rsidRPr="00225E17">
        <w:rPr>
          <w:rFonts w:cstheme="minorHAnsi"/>
          <w:b/>
          <w:bCs/>
          <w:color w:val="FF0000"/>
          <w:sz w:val="22"/>
          <w:szCs w:val="22"/>
          <w:u w:val="single"/>
        </w:rPr>
        <w:t>Not OFFICIAL Medical Record</w:t>
      </w:r>
      <w:r w:rsidRPr="00225E17">
        <w:rPr>
          <w:rFonts w:cstheme="minorHAnsi"/>
          <w:sz w:val="22"/>
          <w:szCs w:val="22"/>
        </w:rPr>
        <w:t>.  Please return to Amy Kelly-Vega APRN or Allison Ramey RN</w:t>
      </w:r>
    </w:p>
    <w:p w:rsidR="00535A63" w:rsidRPr="00225E17" w:rsidRDefault="00535A63" w:rsidP="00535A63">
      <w:pPr>
        <w:pStyle w:val="ListParagraph"/>
        <w:spacing w:before="120"/>
        <w:ind w:left="-810" w:right="-810"/>
        <w:rPr>
          <w:rFonts w:asciiTheme="minorHAnsi" w:hAnsiTheme="minorHAnsi" w:cstheme="minorHAnsi"/>
          <w:b/>
          <w:bCs/>
          <w:sz w:val="32"/>
          <w:szCs w:val="32"/>
        </w:rPr>
      </w:pPr>
    </w:p>
    <w:p w:rsidR="00535A63" w:rsidRPr="00C77314" w:rsidRDefault="00535A63" w:rsidP="00535A63">
      <w:pPr>
        <w:ind w:left="360"/>
        <w:rPr>
          <w:rFonts w:cstheme="minorHAnsi"/>
          <w:b/>
          <w:bCs/>
          <w:color w:val="00000A"/>
          <w:sz w:val="20"/>
          <w:szCs w:val="20"/>
        </w:rPr>
      </w:pPr>
      <w:r w:rsidRPr="00225E17">
        <w:rPr>
          <w:rFonts w:cstheme="minorHAnsi"/>
          <w:b/>
          <w:bCs/>
          <w:sz w:val="32"/>
          <w:szCs w:val="32"/>
        </w:rPr>
        <w:br w:type="page"/>
      </w:r>
      <w:r w:rsidRPr="00C77314">
        <w:rPr>
          <w:rFonts w:cstheme="minorHAnsi"/>
          <w:b/>
          <w:bCs/>
          <w:color w:val="00000A"/>
          <w:sz w:val="20"/>
          <w:szCs w:val="20"/>
        </w:rPr>
        <w:lastRenderedPageBreak/>
        <w:t>References</w:t>
      </w:r>
    </w:p>
    <w:p w:rsidR="00535A63" w:rsidRPr="00C77314" w:rsidRDefault="00535A63" w:rsidP="00535A63">
      <w:pPr>
        <w:pStyle w:val="ListParagraph"/>
        <w:numPr>
          <w:ilvl w:val="0"/>
          <w:numId w:val="55"/>
        </w:numPr>
        <w:ind w:left="720"/>
        <w:rPr>
          <w:rFonts w:asciiTheme="minorHAnsi" w:hAnsiTheme="minorHAnsi" w:cstheme="minorHAnsi"/>
          <w:color w:val="00000A"/>
          <w:sz w:val="20"/>
          <w:szCs w:val="20"/>
        </w:rPr>
      </w:pPr>
      <w:r w:rsidRPr="00C77314">
        <w:rPr>
          <w:rFonts w:asciiTheme="minorHAnsi" w:hAnsiTheme="minorHAnsi" w:cstheme="minorHAnsi"/>
          <w:color w:val="00000A"/>
          <w:sz w:val="20"/>
          <w:szCs w:val="20"/>
        </w:rPr>
        <w:t>Deepak S. Golden hour of neonatal life: Need of the hour. Maternal Health Neonatology Perinatology. 2017;3:16. doi:10.1186/s4748-017-0057-x</w:t>
      </w:r>
    </w:p>
    <w:p w:rsidR="00535A63" w:rsidRPr="00C77314" w:rsidRDefault="00535A63" w:rsidP="00535A63">
      <w:pPr>
        <w:pStyle w:val="ListParagraph"/>
        <w:numPr>
          <w:ilvl w:val="0"/>
          <w:numId w:val="55"/>
        </w:numPr>
        <w:ind w:left="720"/>
        <w:rPr>
          <w:rFonts w:asciiTheme="minorHAnsi" w:hAnsiTheme="minorHAnsi" w:cstheme="minorHAnsi"/>
          <w:color w:val="00000A"/>
          <w:sz w:val="20"/>
          <w:szCs w:val="20"/>
        </w:rPr>
      </w:pPr>
      <w:proofErr w:type="spellStart"/>
      <w:r w:rsidRPr="00C77314">
        <w:rPr>
          <w:rFonts w:asciiTheme="minorHAnsi" w:hAnsiTheme="minorHAnsi" w:cstheme="minorHAnsi"/>
          <w:color w:val="00000A"/>
          <w:sz w:val="20"/>
          <w:szCs w:val="20"/>
        </w:rPr>
        <w:t>Castrodale</w:t>
      </w:r>
      <w:proofErr w:type="spellEnd"/>
      <w:r w:rsidRPr="00C77314">
        <w:rPr>
          <w:rFonts w:asciiTheme="minorHAnsi" w:hAnsiTheme="minorHAnsi" w:cstheme="minorHAnsi"/>
          <w:color w:val="00000A"/>
          <w:sz w:val="20"/>
          <w:szCs w:val="20"/>
        </w:rPr>
        <w:t xml:space="preserve">  V, Rinehart S.  The Golden Hour Improving the Stabilization of the very low Birth-Weight Infant. Advances in Neonatal Care. 2014;14:9-14.</w:t>
      </w:r>
    </w:p>
    <w:p w:rsidR="00535A63" w:rsidRPr="00C77314" w:rsidRDefault="00535A63" w:rsidP="00535A63">
      <w:pPr>
        <w:pStyle w:val="ListParagraph"/>
        <w:numPr>
          <w:ilvl w:val="0"/>
          <w:numId w:val="55"/>
        </w:numPr>
        <w:ind w:left="720"/>
        <w:rPr>
          <w:rFonts w:asciiTheme="minorHAnsi" w:hAnsiTheme="minorHAnsi" w:cstheme="minorHAnsi"/>
          <w:color w:val="00000A"/>
          <w:sz w:val="20"/>
          <w:szCs w:val="20"/>
        </w:rPr>
      </w:pPr>
      <w:r w:rsidRPr="00C77314">
        <w:rPr>
          <w:rFonts w:asciiTheme="minorHAnsi" w:hAnsiTheme="minorHAnsi" w:cstheme="minorHAnsi"/>
          <w:color w:val="00000A"/>
          <w:sz w:val="20"/>
          <w:szCs w:val="20"/>
        </w:rPr>
        <w:t xml:space="preserve">American Heart Association, America Academy of Pediatrics.  Textbook of Neonatal Resuscitation. 7th ed.  </w:t>
      </w:r>
      <w:proofErr w:type="spellStart"/>
      <w:r w:rsidRPr="00C77314">
        <w:rPr>
          <w:rFonts w:asciiTheme="minorHAnsi" w:hAnsiTheme="minorHAnsi" w:cstheme="minorHAnsi"/>
          <w:color w:val="00000A"/>
          <w:sz w:val="20"/>
          <w:szCs w:val="20"/>
        </w:rPr>
        <w:t>El</w:t>
      </w:r>
      <w:proofErr w:type="spellEnd"/>
      <w:r w:rsidRPr="00C77314">
        <w:rPr>
          <w:rFonts w:asciiTheme="minorHAnsi" w:hAnsiTheme="minorHAnsi" w:cstheme="minorHAnsi"/>
          <w:color w:val="00000A"/>
          <w:sz w:val="20"/>
          <w:szCs w:val="20"/>
        </w:rPr>
        <w:t xml:space="preserve"> Grove Village, IL: American Academy of Pediatrics 2016.</w:t>
      </w:r>
    </w:p>
    <w:p w:rsidR="00535A63" w:rsidRPr="00C77314" w:rsidRDefault="00535A63" w:rsidP="00535A63">
      <w:pPr>
        <w:pStyle w:val="ListParagraph"/>
        <w:numPr>
          <w:ilvl w:val="0"/>
          <w:numId w:val="55"/>
        </w:numPr>
        <w:ind w:left="720"/>
        <w:rPr>
          <w:rFonts w:asciiTheme="minorHAnsi" w:hAnsiTheme="minorHAnsi" w:cstheme="minorHAnsi"/>
          <w:color w:val="00000A"/>
          <w:sz w:val="20"/>
          <w:szCs w:val="20"/>
        </w:rPr>
      </w:pPr>
      <w:proofErr w:type="spellStart"/>
      <w:r w:rsidRPr="00C77314">
        <w:rPr>
          <w:rFonts w:asciiTheme="minorHAnsi" w:hAnsiTheme="minorHAnsi" w:cstheme="minorHAnsi"/>
          <w:color w:val="00000A"/>
          <w:sz w:val="20"/>
          <w:szCs w:val="20"/>
        </w:rPr>
        <w:t>Lambreth</w:t>
      </w:r>
      <w:proofErr w:type="spellEnd"/>
      <w:r w:rsidRPr="00C77314">
        <w:rPr>
          <w:rFonts w:asciiTheme="minorHAnsi" w:hAnsiTheme="minorHAnsi" w:cstheme="minorHAnsi"/>
          <w:color w:val="00000A"/>
          <w:sz w:val="20"/>
          <w:szCs w:val="20"/>
        </w:rPr>
        <w:t xml:space="preserve"> TM, Rojas MA,  Holmes AP, </w:t>
      </w:r>
      <w:proofErr w:type="spellStart"/>
      <w:r w:rsidRPr="00C77314">
        <w:rPr>
          <w:rFonts w:asciiTheme="minorHAnsi" w:hAnsiTheme="minorHAnsi" w:cstheme="minorHAnsi"/>
          <w:color w:val="00000A"/>
          <w:sz w:val="20"/>
          <w:szCs w:val="20"/>
        </w:rPr>
        <w:t>Dail</w:t>
      </w:r>
      <w:proofErr w:type="spellEnd"/>
      <w:r w:rsidRPr="00C77314">
        <w:rPr>
          <w:rFonts w:asciiTheme="minorHAnsi" w:hAnsiTheme="minorHAnsi" w:cstheme="minorHAnsi"/>
          <w:color w:val="00000A"/>
          <w:sz w:val="20"/>
          <w:szCs w:val="20"/>
        </w:rPr>
        <w:t xml:space="preserve">  RB.  First Golden Hour of Life: A quality Improvement Initiative.  Advances in Neonatal Care, 2016;16: 264-272.</w:t>
      </w:r>
    </w:p>
    <w:p w:rsidR="00535A63" w:rsidRPr="00C77314" w:rsidRDefault="00535A63" w:rsidP="00535A63">
      <w:pPr>
        <w:pStyle w:val="ListParagraph"/>
        <w:numPr>
          <w:ilvl w:val="0"/>
          <w:numId w:val="55"/>
        </w:numPr>
        <w:ind w:left="720"/>
        <w:rPr>
          <w:rFonts w:asciiTheme="minorHAnsi" w:hAnsiTheme="minorHAnsi" w:cstheme="minorHAnsi"/>
          <w:color w:val="00000A"/>
          <w:sz w:val="20"/>
          <w:szCs w:val="20"/>
        </w:rPr>
      </w:pPr>
      <w:r w:rsidRPr="00C77314">
        <w:rPr>
          <w:rFonts w:asciiTheme="minorHAnsi" w:hAnsiTheme="minorHAnsi" w:cstheme="minorHAnsi"/>
          <w:color w:val="00000A"/>
          <w:sz w:val="20"/>
          <w:szCs w:val="20"/>
        </w:rPr>
        <w:t xml:space="preserve">Peleg B, Globus O, </w:t>
      </w:r>
      <w:proofErr w:type="spellStart"/>
      <w:r w:rsidRPr="00C77314">
        <w:rPr>
          <w:rFonts w:asciiTheme="minorHAnsi" w:hAnsiTheme="minorHAnsi" w:cstheme="minorHAnsi"/>
          <w:color w:val="00000A"/>
          <w:sz w:val="20"/>
          <w:szCs w:val="20"/>
        </w:rPr>
        <w:t>Granot</w:t>
      </w:r>
      <w:proofErr w:type="spellEnd"/>
      <w:r w:rsidRPr="00C77314">
        <w:rPr>
          <w:rFonts w:asciiTheme="minorHAnsi" w:hAnsiTheme="minorHAnsi" w:cstheme="minorHAnsi"/>
          <w:color w:val="00000A"/>
          <w:sz w:val="20"/>
          <w:szCs w:val="20"/>
        </w:rPr>
        <w:t xml:space="preserve"> M, Leibovitch L, et al.  “Golden Hour” quality improvement intervention and short-term outcomes among  preterm infants. Journal of Pediatrics, 2019; 39: 387-392.</w:t>
      </w:r>
    </w:p>
    <w:p w:rsidR="00535A63" w:rsidRDefault="00535A63" w:rsidP="00535A63">
      <w:pPr>
        <w:pStyle w:val="NormalWeb"/>
        <w:spacing w:before="0" w:beforeAutospacing="0" w:after="0" w:afterAutospacing="0" w:line="288" w:lineRule="auto"/>
        <w:jc w:val="center"/>
        <w:rPr>
          <w:rFonts w:asciiTheme="minorHAnsi" w:eastAsiaTheme="majorEastAsia" w:hAnsiTheme="minorHAnsi" w:cstheme="minorHAnsi"/>
          <w:b/>
          <w:bCs/>
          <w:spacing w:val="17"/>
          <w:position w:val="1"/>
          <w:sz w:val="36"/>
          <w:szCs w:val="36"/>
        </w:rPr>
      </w:pPr>
    </w:p>
    <w:p w:rsidR="00535A63" w:rsidRDefault="00535A63" w:rsidP="00535A63">
      <w:pPr>
        <w:pStyle w:val="NormalWeb"/>
        <w:spacing w:before="0" w:beforeAutospacing="0" w:after="0" w:afterAutospacing="0" w:line="288" w:lineRule="auto"/>
        <w:jc w:val="center"/>
        <w:rPr>
          <w:rFonts w:asciiTheme="minorHAnsi" w:eastAsiaTheme="majorEastAsia" w:hAnsiTheme="minorHAnsi" w:cstheme="minorHAnsi"/>
          <w:b/>
          <w:bCs/>
          <w:spacing w:val="17"/>
          <w:position w:val="1"/>
          <w:sz w:val="36"/>
          <w:szCs w:val="36"/>
        </w:rPr>
      </w:pPr>
    </w:p>
    <w:p w:rsidR="00535A63" w:rsidRDefault="00535A63" w:rsidP="00535A63">
      <w:pPr>
        <w:pStyle w:val="NormalWeb"/>
        <w:spacing w:before="0" w:beforeAutospacing="0" w:after="0" w:afterAutospacing="0" w:line="288" w:lineRule="auto"/>
        <w:jc w:val="center"/>
        <w:rPr>
          <w:rFonts w:asciiTheme="minorHAnsi" w:eastAsiaTheme="majorEastAsia" w:hAnsiTheme="minorHAnsi" w:cstheme="minorHAnsi"/>
          <w:b/>
          <w:bCs/>
          <w:spacing w:val="17"/>
          <w:position w:val="1"/>
          <w:sz w:val="36"/>
          <w:szCs w:val="36"/>
        </w:rPr>
      </w:pPr>
    </w:p>
    <w:p w:rsidR="00535A63" w:rsidRDefault="00535A63" w:rsidP="00535A63">
      <w:pPr>
        <w:pStyle w:val="NormalWeb"/>
        <w:spacing w:before="0" w:beforeAutospacing="0" w:after="0" w:afterAutospacing="0" w:line="288" w:lineRule="auto"/>
        <w:jc w:val="center"/>
        <w:rPr>
          <w:rFonts w:asciiTheme="minorHAnsi" w:eastAsiaTheme="majorEastAsia" w:hAnsiTheme="minorHAnsi" w:cstheme="minorHAnsi"/>
          <w:b/>
          <w:bCs/>
          <w:spacing w:val="17"/>
          <w:position w:val="1"/>
          <w:sz w:val="36"/>
          <w:szCs w:val="36"/>
        </w:rPr>
      </w:pPr>
    </w:p>
    <w:p w:rsidR="00535A63" w:rsidRDefault="00535A63" w:rsidP="00535A63">
      <w:pPr>
        <w:pStyle w:val="NormalWeb"/>
        <w:spacing w:before="0" w:beforeAutospacing="0" w:after="0" w:afterAutospacing="0" w:line="288" w:lineRule="auto"/>
        <w:jc w:val="center"/>
        <w:rPr>
          <w:rFonts w:asciiTheme="minorHAnsi" w:eastAsiaTheme="majorEastAsia" w:hAnsiTheme="minorHAnsi" w:cstheme="minorHAnsi"/>
          <w:b/>
          <w:bCs/>
          <w:spacing w:val="17"/>
          <w:position w:val="1"/>
          <w:sz w:val="36"/>
          <w:szCs w:val="36"/>
        </w:rPr>
      </w:pPr>
    </w:p>
    <w:p w:rsidR="00535A63" w:rsidRDefault="00535A63" w:rsidP="00535A63">
      <w:pPr>
        <w:pStyle w:val="NormalWeb"/>
        <w:spacing w:before="0" w:beforeAutospacing="0" w:after="0" w:afterAutospacing="0" w:line="288" w:lineRule="auto"/>
        <w:jc w:val="center"/>
        <w:rPr>
          <w:rFonts w:asciiTheme="minorHAnsi" w:eastAsiaTheme="majorEastAsia" w:hAnsiTheme="minorHAnsi" w:cstheme="minorHAnsi"/>
          <w:b/>
          <w:bCs/>
          <w:spacing w:val="17"/>
          <w:position w:val="1"/>
          <w:sz w:val="36"/>
          <w:szCs w:val="36"/>
        </w:rPr>
      </w:pPr>
    </w:p>
    <w:p w:rsidR="00535A63" w:rsidRDefault="00535A63" w:rsidP="00535A63">
      <w:pPr>
        <w:pStyle w:val="NormalWeb"/>
        <w:spacing w:before="0" w:beforeAutospacing="0" w:after="0" w:afterAutospacing="0" w:line="288" w:lineRule="auto"/>
        <w:jc w:val="center"/>
        <w:rPr>
          <w:rFonts w:asciiTheme="minorHAnsi" w:eastAsiaTheme="majorEastAsia" w:hAnsiTheme="minorHAnsi" w:cstheme="minorHAnsi"/>
          <w:b/>
          <w:bCs/>
          <w:spacing w:val="17"/>
          <w:position w:val="1"/>
          <w:sz w:val="36"/>
          <w:szCs w:val="36"/>
        </w:rPr>
      </w:pPr>
    </w:p>
    <w:p w:rsidR="00535A63" w:rsidRDefault="00535A63" w:rsidP="00535A63">
      <w:pPr>
        <w:pStyle w:val="NormalWeb"/>
        <w:spacing w:before="0" w:beforeAutospacing="0" w:after="0" w:afterAutospacing="0" w:line="288" w:lineRule="auto"/>
        <w:jc w:val="center"/>
        <w:rPr>
          <w:rFonts w:asciiTheme="minorHAnsi" w:eastAsiaTheme="majorEastAsia" w:hAnsiTheme="minorHAnsi" w:cstheme="minorHAnsi"/>
          <w:b/>
          <w:bCs/>
          <w:spacing w:val="17"/>
          <w:position w:val="1"/>
          <w:sz w:val="36"/>
          <w:szCs w:val="36"/>
        </w:rPr>
      </w:pPr>
    </w:p>
    <w:p w:rsidR="00535A63" w:rsidRDefault="00535A63" w:rsidP="00535A63">
      <w:pPr>
        <w:pStyle w:val="NormalWeb"/>
        <w:spacing w:before="0" w:beforeAutospacing="0" w:after="0" w:afterAutospacing="0" w:line="288" w:lineRule="auto"/>
        <w:jc w:val="center"/>
        <w:rPr>
          <w:rFonts w:asciiTheme="minorHAnsi" w:eastAsiaTheme="majorEastAsia" w:hAnsiTheme="minorHAnsi" w:cstheme="minorHAnsi"/>
          <w:b/>
          <w:bCs/>
          <w:spacing w:val="17"/>
          <w:position w:val="1"/>
          <w:sz w:val="36"/>
          <w:szCs w:val="36"/>
        </w:rPr>
      </w:pPr>
    </w:p>
    <w:p w:rsidR="00535A63" w:rsidRDefault="00535A63" w:rsidP="00535A63">
      <w:pPr>
        <w:pStyle w:val="NormalWeb"/>
        <w:spacing w:before="0" w:beforeAutospacing="0" w:after="0" w:afterAutospacing="0" w:line="288" w:lineRule="auto"/>
        <w:jc w:val="center"/>
        <w:rPr>
          <w:rFonts w:asciiTheme="minorHAnsi" w:eastAsiaTheme="majorEastAsia" w:hAnsiTheme="minorHAnsi" w:cstheme="minorHAnsi"/>
          <w:b/>
          <w:bCs/>
          <w:spacing w:val="17"/>
          <w:position w:val="1"/>
          <w:sz w:val="36"/>
          <w:szCs w:val="36"/>
        </w:rPr>
      </w:pPr>
    </w:p>
    <w:p w:rsidR="00535A63" w:rsidRDefault="00535A63" w:rsidP="00535A63">
      <w:pPr>
        <w:pStyle w:val="NormalWeb"/>
        <w:spacing w:before="0" w:beforeAutospacing="0" w:after="0" w:afterAutospacing="0" w:line="288" w:lineRule="auto"/>
        <w:jc w:val="center"/>
        <w:rPr>
          <w:rFonts w:asciiTheme="minorHAnsi" w:eastAsiaTheme="majorEastAsia" w:hAnsiTheme="minorHAnsi" w:cstheme="minorHAnsi"/>
          <w:b/>
          <w:bCs/>
          <w:spacing w:val="17"/>
          <w:position w:val="1"/>
          <w:sz w:val="36"/>
          <w:szCs w:val="36"/>
        </w:rPr>
      </w:pPr>
    </w:p>
    <w:p w:rsidR="00535A63" w:rsidRDefault="00535A63" w:rsidP="00535A63">
      <w:pPr>
        <w:pStyle w:val="NormalWeb"/>
        <w:spacing w:before="0" w:beforeAutospacing="0" w:after="0" w:afterAutospacing="0" w:line="288" w:lineRule="auto"/>
        <w:jc w:val="center"/>
        <w:rPr>
          <w:rFonts w:asciiTheme="minorHAnsi" w:eastAsiaTheme="majorEastAsia" w:hAnsiTheme="minorHAnsi" w:cstheme="minorHAnsi"/>
          <w:b/>
          <w:bCs/>
          <w:spacing w:val="17"/>
          <w:position w:val="1"/>
          <w:sz w:val="36"/>
          <w:szCs w:val="36"/>
        </w:rPr>
      </w:pPr>
    </w:p>
    <w:p w:rsidR="00535A63" w:rsidRDefault="00535A63" w:rsidP="00535A63">
      <w:pPr>
        <w:pStyle w:val="NormalWeb"/>
        <w:spacing w:before="0" w:beforeAutospacing="0" w:after="0" w:afterAutospacing="0" w:line="288" w:lineRule="auto"/>
        <w:jc w:val="center"/>
        <w:rPr>
          <w:rFonts w:asciiTheme="minorHAnsi" w:eastAsiaTheme="majorEastAsia" w:hAnsiTheme="minorHAnsi" w:cstheme="minorHAnsi"/>
          <w:b/>
          <w:bCs/>
          <w:spacing w:val="17"/>
          <w:position w:val="1"/>
          <w:sz w:val="36"/>
          <w:szCs w:val="36"/>
        </w:rPr>
      </w:pPr>
    </w:p>
    <w:p w:rsidR="00535A63" w:rsidRDefault="00535A63" w:rsidP="00535A63">
      <w:pPr>
        <w:pStyle w:val="NormalWeb"/>
        <w:spacing w:before="0" w:beforeAutospacing="0" w:after="0" w:afterAutospacing="0" w:line="288" w:lineRule="auto"/>
        <w:jc w:val="center"/>
        <w:rPr>
          <w:rFonts w:asciiTheme="minorHAnsi" w:eastAsiaTheme="majorEastAsia" w:hAnsiTheme="minorHAnsi" w:cstheme="minorHAnsi"/>
          <w:b/>
          <w:bCs/>
          <w:spacing w:val="17"/>
          <w:position w:val="1"/>
          <w:sz w:val="36"/>
          <w:szCs w:val="36"/>
        </w:rPr>
      </w:pPr>
    </w:p>
    <w:p w:rsidR="00535A63" w:rsidRDefault="00535A63" w:rsidP="00535A63">
      <w:pPr>
        <w:pStyle w:val="NormalWeb"/>
        <w:spacing w:before="0" w:beforeAutospacing="0" w:after="0" w:afterAutospacing="0" w:line="288" w:lineRule="auto"/>
        <w:jc w:val="center"/>
        <w:rPr>
          <w:rFonts w:asciiTheme="minorHAnsi" w:eastAsiaTheme="majorEastAsia" w:hAnsiTheme="minorHAnsi" w:cstheme="minorHAnsi"/>
          <w:b/>
          <w:bCs/>
          <w:spacing w:val="17"/>
          <w:position w:val="1"/>
          <w:sz w:val="36"/>
          <w:szCs w:val="36"/>
        </w:rPr>
      </w:pPr>
    </w:p>
    <w:p w:rsidR="00535A63" w:rsidRDefault="00535A63" w:rsidP="00535A63">
      <w:pPr>
        <w:pStyle w:val="NormalWeb"/>
        <w:spacing w:before="0" w:beforeAutospacing="0" w:after="0" w:afterAutospacing="0" w:line="288" w:lineRule="auto"/>
        <w:jc w:val="center"/>
        <w:rPr>
          <w:rFonts w:asciiTheme="minorHAnsi" w:hAnsiTheme="minorHAnsi" w:cstheme="minorHAnsi"/>
          <w:b/>
          <w:bCs/>
          <w:sz w:val="32"/>
          <w:szCs w:val="32"/>
        </w:rPr>
      </w:pPr>
    </w:p>
    <w:p w:rsidR="00535A63" w:rsidRDefault="00535A63" w:rsidP="00535A63">
      <w:pPr>
        <w:pStyle w:val="NormalWeb"/>
        <w:spacing w:before="0" w:beforeAutospacing="0" w:after="0" w:afterAutospacing="0" w:line="288" w:lineRule="auto"/>
        <w:jc w:val="center"/>
        <w:rPr>
          <w:rFonts w:asciiTheme="minorHAnsi" w:hAnsiTheme="minorHAnsi" w:cstheme="minorHAnsi"/>
          <w:b/>
          <w:bCs/>
          <w:sz w:val="32"/>
          <w:szCs w:val="32"/>
        </w:rPr>
      </w:pPr>
    </w:p>
    <w:p w:rsidR="00535A63" w:rsidRDefault="00535A63" w:rsidP="00535A63">
      <w:pPr>
        <w:pStyle w:val="NormalWeb"/>
        <w:spacing w:before="0" w:beforeAutospacing="0" w:after="0" w:afterAutospacing="0" w:line="288" w:lineRule="auto"/>
        <w:jc w:val="center"/>
        <w:rPr>
          <w:rFonts w:asciiTheme="minorHAnsi" w:hAnsiTheme="minorHAnsi" w:cstheme="minorHAnsi"/>
          <w:b/>
          <w:bCs/>
          <w:sz w:val="32"/>
          <w:szCs w:val="32"/>
        </w:rPr>
      </w:pPr>
    </w:p>
    <w:p w:rsidR="00535A63" w:rsidRDefault="00535A63" w:rsidP="00535A63">
      <w:pPr>
        <w:pStyle w:val="NormalWeb"/>
        <w:spacing w:before="0" w:beforeAutospacing="0" w:after="0" w:afterAutospacing="0" w:line="288" w:lineRule="auto"/>
        <w:jc w:val="center"/>
        <w:rPr>
          <w:rFonts w:asciiTheme="minorHAnsi" w:hAnsiTheme="minorHAnsi" w:cstheme="minorHAnsi"/>
          <w:b/>
          <w:bCs/>
          <w:sz w:val="32"/>
          <w:szCs w:val="32"/>
        </w:rPr>
      </w:pPr>
    </w:p>
    <w:p w:rsidR="00535A63" w:rsidRDefault="00535A63" w:rsidP="00535A63">
      <w:pPr>
        <w:pStyle w:val="NormalWeb"/>
        <w:spacing w:before="0" w:beforeAutospacing="0" w:after="0" w:afterAutospacing="0" w:line="288" w:lineRule="auto"/>
        <w:jc w:val="center"/>
        <w:rPr>
          <w:rFonts w:asciiTheme="minorHAnsi" w:hAnsiTheme="minorHAnsi" w:cstheme="minorHAnsi"/>
          <w:b/>
          <w:bCs/>
          <w:sz w:val="32"/>
          <w:szCs w:val="32"/>
        </w:rPr>
      </w:pPr>
    </w:p>
    <w:p w:rsidR="00535A63" w:rsidRPr="00225E17" w:rsidRDefault="00535A63" w:rsidP="00535A63">
      <w:pPr>
        <w:pStyle w:val="NormalWeb"/>
        <w:spacing w:before="0" w:beforeAutospacing="0" w:after="0" w:afterAutospacing="0" w:line="288" w:lineRule="auto"/>
        <w:jc w:val="center"/>
        <w:rPr>
          <w:rFonts w:asciiTheme="minorHAnsi" w:hAnsiTheme="minorHAnsi" w:cstheme="minorHAnsi"/>
          <w:b/>
          <w:bCs/>
          <w:sz w:val="32"/>
          <w:szCs w:val="32"/>
        </w:rPr>
      </w:pPr>
      <w:r w:rsidRPr="00225E17">
        <w:rPr>
          <w:rFonts w:asciiTheme="minorHAnsi" w:hAnsiTheme="minorHAnsi" w:cstheme="minorHAnsi"/>
          <w:b/>
          <w:bCs/>
          <w:sz w:val="32"/>
          <w:szCs w:val="32"/>
        </w:rPr>
        <w:lastRenderedPageBreak/>
        <w:t>Attachment G – Respiratory Care of the TBC</w:t>
      </w:r>
    </w:p>
    <w:p w:rsidR="00535A63" w:rsidRPr="00225E17" w:rsidRDefault="00535A63" w:rsidP="00535A63">
      <w:pPr>
        <w:numPr>
          <w:ilvl w:val="0"/>
          <w:numId w:val="4"/>
        </w:numPr>
        <w:spacing w:before="240"/>
        <w:ind w:left="360"/>
        <w:rPr>
          <w:rFonts w:cstheme="minorHAnsi"/>
          <w:b/>
          <w:bCs/>
          <w:color w:val="00000A"/>
        </w:rPr>
      </w:pPr>
      <w:r w:rsidRPr="00225E17">
        <w:rPr>
          <w:rFonts w:cstheme="minorHAnsi"/>
          <w:b/>
          <w:bCs/>
          <w:color w:val="00000A"/>
          <w:sz w:val="22"/>
          <w:szCs w:val="22"/>
        </w:rPr>
        <w:t>DEFINITIONS:</w:t>
      </w:r>
    </w:p>
    <w:p w:rsidR="00535A63" w:rsidRPr="00225E17" w:rsidRDefault="00535A63" w:rsidP="00535A63">
      <w:pPr>
        <w:widowControl w:val="0"/>
        <w:ind w:left="360" w:hanging="360"/>
        <w:rPr>
          <w:rFonts w:cstheme="minorHAnsi"/>
          <w:color w:val="000000"/>
          <w:szCs w:val="20"/>
        </w:rPr>
      </w:pPr>
      <w:r w:rsidRPr="00225E17">
        <w:rPr>
          <w:rFonts w:cstheme="minorHAnsi"/>
          <w:color w:val="000000"/>
          <w:szCs w:val="20"/>
        </w:rPr>
        <w:t xml:space="preserve"> </w:t>
      </w:r>
      <w:r w:rsidRPr="00225E17">
        <w:rPr>
          <w:rFonts w:cstheme="minorHAnsi"/>
          <w:color w:val="000000"/>
          <w:szCs w:val="20"/>
        </w:rPr>
        <w:tab/>
      </w:r>
      <w:r w:rsidRPr="00225E17">
        <w:rPr>
          <w:rFonts w:cstheme="minorHAnsi"/>
          <w:color w:val="000000"/>
          <w:sz w:val="22"/>
          <w:szCs w:val="20"/>
        </w:rPr>
        <w:t xml:space="preserve">When used in this department guideline, these terms have the following meanings: </w:t>
      </w:r>
    </w:p>
    <w:p w:rsidR="00535A63" w:rsidRPr="00225E17" w:rsidRDefault="00535A63" w:rsidP="00535A63">
      <w:pPr>
        <w:widowControl w:val="0"/>
        <w:ind w:left="360" w:hanging="360"/>
        <w:rPr>
          <w:rFonts w:cstheme="minorHAnsi"/>
          <w:color w:val="000000"/>
          <w:sz w:val="22"/>
          <w:szCs w:val="20"/>
        </w:rPr>
      </w:pPr>
    </w:p>
    <w:p w:rsidR="00535A63" w:rsidRPr="00225E17" w:rsidRDefault="00535A63" w:rsidP="00535A63">
      <w:pPr>
        <w:widowControl w:val="0"/>
        <w:ind w:left="360" w:hanging="360"/>
        <w:rPr>
          <w:rFonts w:cstheme="minorHAnsi"/>
          <w:color w:val="000000"/>
          <w:szCs w:val="20"/>
        </w:rPr>
      </w:pPr>
      <w:r w:rsidRPr="00225E17">
        <w:rPr>
          <w:rFonts w:cstheme="minorHAnsi"/>
          <w:color w:val="000000"/>
          <w:sz w:val="22"/>
          <w:szCs w:val="20"/>
        </w:rPr>
        <w:tab/>
        <w:t xml:space="preserve">ABG – Arterial blood gas </w:t>
      </w:r>
    </w:p>
    <w:p w:rsidR="00535A63" w:rsidRPr="00225E17" w:rsidRDefault="00535A63" w:rsidP="00535A63">
      <w:pPr>
        <w:widowControl w:val="0"/>
        <w:ind w:left="360" w:hanging="360"/>
        <w:rPr>
          <w:rFonts w:cstheme="minorHAnsi"/>
          <w:color w:val="000000"/>
          <w:sz w:val="22"/>
          <w:szCs w:val="20"/>
        </w:rPr>
      </w:pPr>
      <w:r w:rsidRPr="00225E17">
        <w:rPr>
          <w:rFonts w:cstheme="minorHAnsi"/>
          <w:color w:val="000000"/>
          <w:sz w:val="22"/>
          <w:szCs w:val="20"/>
        </w:rPr>
        <w:tab/>
        <w:t>CXR – Chest x-ray</w:t>
      </w:r>
    </w:p>
    <w:p w:rsidR="00535A63" w:rsidRPr="00225E17" w:rsidRDefault="00535A63" w:rsidP="00535A63">
      <w:pPr>
        <w:widowControl w:val="0"/>
        <w:ind w:left="360" w:hanging="360"/>
        <w:rPr>
          <w:rFonts w:cstheme="minorHAnsi"/>
          <w:color w:val="000000"/>
          <w:szCs w:val="20"/>
        </w:rPr>
      </w:pPr>
      <w:r w:rsidRPr="00225E17">
        <w:rPr>
          <w:rFonts w:cstheme="minorHAnsi"/>
          <w:color w:val="000000"/>
          <w:sz w:val="22"/>
          <w:szCs w:val="20"/>
        </w:rPr>
        <w:tab/>
        <w:t>C/S – Cesarean Section</w:t>
      </w:r>
    </w:p>
    <w:p w:rsidR="00535A63" w:rsidRPr="00225E17" w:rsidRDefault="00535A63" w:rsidP="00535A63">
      <w:pPr>
        <w:widowControl w:val="0"/>
        <w:ind w:left="360" w:hanging="360"/>
        <w:rPr>
          <w:rFonts w:cstheme="minorHAnsi"/>
          <w:color w:val="000000"/>
          <w:szCs w:val="20"/>
        </w:rPr>
      </w:pPr>
      <w:r w:rsidRPr="00225E17">
        <w:rPr>
          <w:rFonts w:cstheme="minorHAnsi"/>
          <w:color w:val="000000"/>
          <w:sz w:val="22"/>
          <w:szCs w:val="20"/>
        </w:rPr>
        <w:tab/>
        <w:t xml:space="preserve">DOL - Day of life </w:t>
      </w:r>
    </w:p>
    <w:p w:rsidR="00535A63" w:rsidRPr="00225E17" w:rsidRDefault="00535A63" w:rsidP="00535A63">
      <w:pPr>
        <w:widowControl w:val="0"/>
        <w:ind w:left="360" w:hanging="360"/>
        <w:rPr>
          <w:rFonts w:cstheme="minorHAnsi"/>
          <w:color w:val="000000"/>
          <w:szCs w:val="20"/>
        </w:rPr>
      </w:pPr>
      <w:r w:rsidRPr="00225E17">
        <w:rPr>
          <w:rFonts w:cstheme="minorHAnsi"/>
          <w:color w:val="000000"/>
          <w:sz w:val="22"/>
          <w:szCs w:val="20"/>
        </w:rPr>
        <w:tab/>
        <w:t xml:space="preserve">DR – Delivery Room </w:t>
      </w:r>
    </w:p>
    <w:p w:rsidR="00535A63" w:rsidRPr="00225E17" w:rsidRDefault="00535A63" w:rsidP="00535A63">
      <w:pPr>
        <w:widowControl w:val="0"/>
        <w:ind w:left="360" w:hanging="360"/>
        <w:rPr>
          <w:rFonts w:cstheme="minorHAnsi"/>
          <w:color w:val="000000"/>
          <w:szCs w:val="20"/>
        </w:rPr>
      </w:pPr>
      <w:r w:rsidRPr="00225E17">
        <w:rPr>
          <w:rFonts w:cstheme="minorHAnsi"/>
          <w:color w:val="000000"/>
          <w:sz w:val="22"/>
          <w:szCs w:val="20"/>
        </w:rPr>
        <w:tab/>
        <w:t xml:space="preserve">HFJV – High Frequency Jet Ventilation </w:t>
      </w:r>
    </w:p>
    <w:p w:rsidR="00535A63" w:rsidRPr="00225E17" w:rsidRDefault="00535A63" w:rsidP="00535A63">
      <w:pPr>
        <w:widowControl w:val="0"/>
        <w:ind w:left="360" w:hanging="360"/>
        <w:rPr>
          <w:rFonts w:cstheme="minorHAnsi"/>
          <w:color w:val="000000"/>
          <w:szCs w:val="20"/>
        </w:rPr>
      </w:pPr>
      <w:r w:rsidRPr="00225E17">
        <w:rPr>
          <w:rFonts w:cstheme="minorHAnsi"/>
          <w:color w:val="000000"/>
          <w:sz w:val="22"/>
          <w:szCs w:val="20"/>
        </w:rPr>
        <w:tab/>
      </w:r>
      <w:proofErr w:type="spellStart"/>
      <w:r w:rsidRPr="00225E17">
        <w:rPr>
          <w:rFonts w:cstheme="minorHAnsi"/>
          <w:color w:val="000000"/>
          <w:sz w:val="22"/>
          <w:szCs w:val="20"/>
        </w:rPr>
        <w:t>iNO</w:t>
      </w:r>
      <w:proofErr w:type="spellEnd"/>
      <w:r w:rsidRPr="00225E17">
        <w:rPr>
          <w:rFonts w:cstheme="minorHAnsi"/>
          <w:color w:val="000000"/>
          <w:sz w:val="22"/>
          <w:szCs w:val="20"/>
        </w:rPr>
        <w:t xml:space="preserve"> – Inhaled Nitric Oxide</w:t>
      </w:r>
    </w:p>
    <w:p w:rsidR="00535A63" w:rsidRPr="00225E17" w:rsidRDefault="00535A63" w:rsidP="00535A63">
      <w:pPr>
        <w:widowControl w:val="0"/>
        <w:ind w:left="360" w:hanging="360"/>
        <w:rPr>
          <w:rFonts w:cstheme="minorHAnsi"/>
          <w:color w:val="000000"/>
          <w:sz w:val="22"/>
          <w:szCs w:val="20"/>
        </w:rPr>
      </w:pPr>
      <w:r w:rsidRPr="00225E17">
        <w:rPr>
          <w:rFonts w:cstheme="minorHAnsi"/>
          <w:color w:val="000000"/>
          <w:sz w:val="22"/>
          <w:szCs w:val="20"/>
        </w:rPr>
        <w:tab/>
        <w:t xml:space="preserve">NAVA – </w:t>
      </w:r>
      <w:proofErr w:type="spellStart"/>
      <w:r w:rsidRPr="00225E17">
        <w:rPr>
          <w:rFonts w:cstheme="minorHAnsi"/>
          <w:color w:val="000000"/>
          <w:sz w:val="22"/>
          <w:szCs w:val="20"/>
        </w:rPr>
        <w:t>Neurally</w:t>
      </w:r>
      <w:proofErr w:type="spellEnd"/>
      <w:r w:rsidRPr="00225E17">
        <w:rPr>
          <w:rFonts w:cstheme="minorHAnsi"/>
          <w:color w:val="000000"/>
          <w:sz w:val="22"/>
          <w:szCs w:val="20"/>
        </w:rPr>
        <w:t xml:space="preserve"> Adjusted Ventilatory Assist</w:t>
      </w:r>
    </w:p>
    <w:p w:rsidR="00535A63" w:rsidRPr="00225E17" w:rsidRDefault="00535A63" w:rsidP="00535A63">
      <w:pPr>
        <w:widowControl w:val="0"/>
        <w:ind w:left="360" w:hanging="360"/>
        <w:rPr>
          <w:rFonts w:cstheme="minorHAnsi"/>
          <w:color w:val="000000"/>
          <w:sz w:val="22"/>
          <w:szCs w:val="20"/>
        </w:rPr>
      </w:pPr>
      <w:r w:rsidRPr="00225E17">
        <w:rPr>
          <w:rFonts w:cstheme="minorHAnsi"/>
          <w:color w:val="000000"/>
          <w:sz w:val="22"/>
          <w:szCs w:val="20"/>
        </w:rPr>
        <w:tab/>
        <w:t xml:space="preserve">NRFS – </w:t>
      </w:r>
      <w:proofErr w:type="spellStart"/>
      <w:r w:rsidRPr="00225E17">
        <w:rPr>
          <w:rFonts w:cstheme="minorHAnsi"/>
          <w:color w:val="000000"/>
          <w:sz w:val="22"/>
          <w:szCs w:val="20"/>
        </w:rPr>
        <w:t>Nonreassuring</w:t>
      </w:r>
      <w:proofErr w:type="spellEnd"/>
      <w:r w:rsidRPr="00225E17">
        <w:rPr>
          <w:rFonts w:cstheme="minorHAnsi"/>
          <w:color w:val="000000"/>
          <w:sz w:val="22"/>
          <w:szCs w:val="20"/>
        </w:rPr>
        <w:t xml:space="preserve"> Fetal Status</w:t>
      </w:r>
    </w:p>
    <w:p w:rsidR="00535A63" w:rsidRPr="00225E17" w:rsidRDefault="00535A63" w:rsidP="00535A63">
      <w:pPr>
        <w:widowControl w:val="0"/>
        <w:ind w:left="360" w:hanging="360"/>
        <w:rPr>
          <w:rFonts w:cstheme="minorHAnsi"/>
          <w:color w:val="000000"/>
          <w:sz w:val="22"/>
          <w:szCs w:val="20"/>
        </w:rPr>
      </w:pPr>
      <w:r w:rsidRPr="00225E17">
        <w:rPr>
          <w:rFonts w:cstheme="minorHAnsi"/>
          <w:color w:val="000000"/>
          <w:sz w:val="22"/>
          <w:szCs w:val="20"/>
        </w:rPr>
        <w:tab/>
        <w:t>NRP – Neonatal Resuscitation Program</w:t>
      </w:r>
    </w:p>
    <w:p w:rsidR="00535A63" w:rsidRPr="00225E17" w:rsidRDefault="00535A63" w:rsidP="00535A63">
      <w:pPr>
        <w:widowControl w:val="0"/>
        <w:ind w:left="360" w:hanging="360"/>
        <w:rPr>
          <w:rFonts w:cstheme="minorHAnsi"/>
          <w:color w:val="000000"/>
          <w:szCs w:val="20"/>
        </w:rPr>
      </w:pPr>
      <w:r w:rsidRPr="00225E17">
        <w:rPr>
          <w:rFonts w:cstheme="minorHAnsi"/>
          <w:color w:val="000000"/>
          <w:sz w:val="22"/>
          <w:szCs w:val="20"/>
        </w:rPr>
        <w:tab/>
        <w:t>SMOF – SMOF</w:t>
      </w:r>
      <w:r>
        <w:rPr>
          <w:rFonts w:cstheme="minorHAnsi"/>
          <w:color w:val="000000"/>
          <w:sz w:val="22"/>
          <w:szCs w:val="20"/>
        </w:rPr>
        <w:t xml:space="preserve"> </w:t>
      </w:r>
      <w:r w:rsidRPr="00225E17">
        <w:rPr>
          <w:rFonts w:cstheme="minorHAnsi"/>
          <w:color w:val="000000"/>
          <w:sz w:val="22"/>
          <w:szCs w:val="20"/>
        </w:rPr>
        <w:t xml:space="preserve">lipids – </w:t>
      </w:r>
      <w:r w:rsidRPr="00225E17">
        <w:rPr>
          <w:rFonts w:cstheme="minorHAnsi"/>
          <w:b/>
          <w:bCs/>
          <w:color w:val="000000"/>
          <w:sz w:val="22"/>
          <w:szCs w:val="20"/>
        </w:rPr>
        <w:t>S</w:t>
      </w:r>
      <w:r w:rsidRPr="00225E17">
        <w:rPr>
          <w:rFonts w:cstheme="minorHAnsi"/>
          <w:color w:val="000000"/>
          <w:sz w:val="22"/>
          <w:szCs w:val="20"/>
        </w:rPr>
        <w:t xml:space="preserve">oybean Oil, </w:t>
      </w:r>
      <w:r w:rsidRPr="00225E17">
        <w:rPr>
          <w:rFonts w:cstheme="minorHAnsi"/>
          <w:b/>
          <w:bCs/>
          <w:color w:val="000000"/>
          <w:sz w:val="22"/>
          <w:szCs w:val="20"/>
        </w:rPr>
        <w:t>M</w:t>
      </w:r>
      <w:r w:rsidRPr="00225E17">
        <w:rPr>
          <w:rFonts w:cstheme="minorHAnsi"/>
          <w:color w:val="000000"/>
          <w:sz w:val="22"/>
          <w:szCs w:val="20"/>
        </w:rPr>
        <w:t xml:space="preserve">edium-Chain Triglycerides (MCTs), </w:t>
      </w:r>
      <w:r w:rsidRPr="00225E17">
        <w:rPr>
          <w:rFonts w:cstheme="minorHAnsi"/>
          <w:b/>
          <w:bCs/>
          <w:color w:val="000000"/>
          <w:sz w:val="22"/>
          <w:szCs w:val="20"/>
        </w:rPr>
        <w:t>O</w:t>
      </w:r>
      <w:r w:rsidRPr="00225E17">
        <w:rPr>
          <w:rFonts w:cstheme="minorHAnsi"/>
          <w:color w:val="000000"/>
          <w:sz w:val="22"/>
          <w:szCs w:val="20"/>
        </w:rPr>
        <w:t xml:space="preserve">live Oil, &amp; </w:t>
      </w:r>
      <w:r w:rsidRPr="00225E17">
        <w:rPr>
          <w:rFonts w:cstheme="minorHAnsi"/>
          <w:b/>
          <w:bCs/>
          <w:color w:val="000000"/>
          <w:sz w:val="22"/>
          <w:szCs w:val="20"/>
        </w:rPr>
        <w:t>F</w:t>
      </w:r>
      <w:r w:rsidRPr="00225E17">
        <w:rPr>
          <w:rFonts w:cstheme="minorHAnsi"/>
          <w:color w:val="000000"/>
          <w:sz w:val="22"/>
          <w:szCs w:val="20"/>
        </w:rPr>
        <w:t>ish Oil</w:t>
      </w:r>
    </w:p>
    <w:p w:rsidR="00535A63" w:rsidRPr="00225E17" w:rsidRDefault="00535A63" w:rsidP="00535A63">
      <w:pPr>
        <w:widowControl w:val="0"/>
        <w:ind w:left="360" w:hanging="360"/>
        <w:rPr>
          <w:rFonts w:cstheme="minorHAnsi"/>
          <w:color w:val="000000"/>
          <w:sz w:val="22"/>
          <w:szCs w:val="20"/>
        </w:rPr>
      </w:pPr>
      <w:r w:rsidRPr="00225E17">
        <w:rPr>
          <w:rFonts w:cstheme="minorHAnsi"/>
          <w:color w:val="000000"/>
          <w:sz w:val="22"/>
          <w:szCs w:val="20"/>
        </w:rPr>
        <w:tab/>
        <w:t>TPN – Total Parenteral Nutrition</w:t>
      </w:r>
    </w:p>
    <w:p w:rsidR="00535A63" w:rsidRPr="00225E17" w:rsidRDefault="00535A63" w:rsidP="00535A63">
      <w:pPr>
        <w:widowControl w:val="0"/>
        <w:ind w:left="360"/>
        <w:rPr>
          <w:rFonts w:cstheme="minorHAnsi"/>
          <w:color w:val="000000"/>
          <w:szCs w:val="20"/>
        </w:rPr>
      </w:pPr>
      <w:r w:rsidRPr="00225E17">
        <w:rPr>
          <w:rFonts w:cstheme="minorHAnsi"/>
          <w:color w:val="000000"/>
          <w:sz w:val="22"/>
          <w:szCs w:val="20"/>
        </w:rPr>
        <w:t xml:space="preserve">UAC – Umbilical artery catheter </w:t>
      </w:r>
    </w:p>
    <w:p w:rsidR="00535A63" w:rsidRPr="00225E17" w:rsidRDefault="00535A63" w:rsidP="00535A63">
      <w:pPr>
        <w:widowControl w:val="0"/>
        <w:ind w:left="360" w:hanging="360"/>
        <w:rPr>
          <w:rFonts w:cstheme="minorHAnsi"/>
          <w:color w:val="000000"/>
          <w:szCs w:val="20"/>
        </w:rPr>
      </w:pPr>
      <w:r w:rsidRPr="00225E17">
        <w:rPr>
          <w:rFonts w:cstheme="minorHAnsi"/>
          <w:color w:val="000000"/>
          <w:sz w:val="22"/>
          <w:szCs w:val="20"/>
        </w:rPr>
        <w:tab/>
        <w:t xml:space="preserve">UVC – Umbilical venous catheter </w:t>
      </w:r>
    </w:p>
    <w:p w:rsidR="00535A63" w:rsidRPr="00225E17" w:rsidRDefault="00535A63" w:rsidP="00535A63">
      <w:pPr>
        <w:widowControl w:val="0"/>
        <w:ind w:left="360" w:hanging="360"/>
        <w:rPr>
          <w:rFonts w:cstheme="minorHAnsi"/>
          <w:color w:val="000000"/>
          <w:szCs w:val="20"/>
        </w:rPr>
      </w:pPr>
      <w:r w:rsidRPr="00225E17">
        <w:rPr>
          <w:rFonts w:cstheme="minorHAnsi"/>
          <w:color w:val="000000"/>
          <w:sz w:val="22"/>
          <w:szCs w:val="20"/>
        </w:rPr>
        <w:tab/>
        <w:t xml:space="preserve">VBG – Venous blood gas </w:t>
      </w:r>
    </w:p>
    <w:p w:rsidR="00535A63" w:rsidRPr="00225E17" w:rsidRDefault="00535A63" w:rsidP="00535A63">
      <w:pPr>
        <w:numPr>
          <w:ilvl w:val="0"/>
          <w:numId w:val="4"/>
        </w:numPr>
        <w:spacing w:before="240"/>
        <w:ind w:left="360"/>
        <w:rPr>
          <w:rFonts w:cstheme="minorHAnsi"/>
          <w:b/>
          <w:bCs/>
          <w:color w:val="00000A"/>
        </w:rPr>
      </w:pPr>
      <w:r w:rsidRPr="00225E17">
        <w:rPr>
          <w:rFonts w:cstheme="minorHAnsi"/>
          <w:b/>
          <w:bCs/>
          <w:color w:val="00000A"/>
          <w:sz w:val="22"/>
          <w:szCs w:val="22"/>
        </w:rPr>
        <w:t>DEPARTMENT GUIDELINE:</w:t>
      </w:r>
    </w:p>
    <w:p w:rsidR="00535A63" w:rsidRPr="00367D11" w:rsidRDefault="00535A63" w:rsidP="00535A63">
      <w:pPr>
        <w:spacing w:before="240"/>
        <w:ind w:left="720" w:hanging="360"/>
        <w:rPr>
          <w:rFonts w:cstheme="minorHAnsi"/>
          <w:color w:val="00000A"/>
          <w:sz w:val="22"/>
          <w:szCs w:val="22"/>
        </w:rPr>
      </w:pPr>
      <w:r w:rsidRPr="00225E17">
        <w:rPr>
          <w:rFonts w:cstheme="minorHAnsi"/>
          <w:color w:val="00000A"/>
          <w:sz w:val="22"/>
          <w:szCs w:val="22"/>
        </w:rPr>
        <w:t>1.</w:t>
      </w:r>
      <w:r w:rsidRPr="00225E17">
        <w:rPr>
          <w:rFonts w:cstheme="minorHAnsi"/>
          <w:color w:val="00000A"/>
          <w:sz w:val="22"/>
          <w:szCs w:val="22"/>
        </w:rPr>
        <w:tab/>
      </w:r>
      <w:r w:rsidRPr="00367D11">
        <w:rPr>
          <w:rFonts w:cstheme="minorHAnsi"/>
          <w:color w:val="00000A"/>
          <w:sz w:val="22"/>
          <w:szCs w:val="22"/>
        </w:rPr>
        <w:t xml:space="preserve">Review of DR Management </w:t>
      </w:r>
    </w:p>
    <w:p w:rsidR="00535A63" w:rsidRPr="00367D11" w:rsidRDefault="00535A63" w:rsidP="00535A63">
      <w:pPr>
        <w:numPr>
          <w:ilvl w:val="0"/>
          <w:numId w:val="5"/>
        </w:numPr>
        <w:spacing w:after="160"/>
        <w:ind w:left="1080" w:right="-360"/>
        <w:contextualSpacing/>
        <w:rPr>
          <w:rFonts w:cstheme="minorHAnsi"/>
          <w:color w:val="00000A"/>
          <w:sz w:val="22"/>
          <w:szCs w:val="22"/>
        </w:rPr>
      </w:pPr>
      <w:r w:rsidRPr="00367D11">
        <w:rPr>
          <w:rFonts w:cstheme="minorHAnsi"/>
          <w:color w:val="00000A"/>
          <w:sz w:val="22"/>
          <w:szCs w:val="22"/>
        </w:rPr>
        <w:t>NRP guidelines should be followed</w:t>
      </w:r>
    </w:p>
    <w:p w:rsidR="00535A63" w:rsidRPr="00367D11" w:rsidRDefault="00535A63" w:rsidP="00535A63">
      <w:pPr>
        <w:numPr>
          <w:ilvl w:val="0"/>
          <w:numId w:val="5"/>
        </w:numPr>
        <w:spacing w:after="160"/>
        <w:ind w:left="1080" w:right="-360"/>
        <w:contextualSpacing/>
        <w:rPr>
          <w:rFonts w:cstheme="minorHAnsi"/>
          <w:color w:val="00000A"/>
          <w:sz w:val="22"/>
          <w:szCs w:val="22"/>
        </w:rPr>
      </w:pPr>
      <w:r w:rsidRPr="00367D11">
        <w:rPr>
          <w:rFonts w:cstheme="minorHAnsi"/>
          <w:color w:val="00000A"/>
          <w:sz w:val="22"/>
          <w:szCs w:val="22"/>
        </w:rPr>
        <w:t>Intubation by most experienced person (determination by Neonatologist)</w:t>
      </w:r>
    </w:p>
    <w:p w:rsidR="00535A63" w:rsidRPr="00367D11" w:rsidRDefault="00535A63" w:rsidP="00535A63">
      <w:pPr>
        <w:numPr>
          <w:ilvl w:val="0"/>
          <w:numId w:val="5"/>
        </w:numPr>
        <w:spacing w:after="160"/>
        <w:ind w:left="1080" w:right="-360"/>
        <w:contextualSpacing/>
        <w:rPr>
          <w:rFonts w:cstheme="minorHAnsi"/>
          <w:color w:val="00000A"/>
          <w:sz w:val="22"/>
          <w:szCs w:val="22"/>
        </w:rPr>
      </w:pPr>
      <w:r w:rsidRPr="00367D11">
        <w:rPr>
          <w:rFonts w:cstheme="minorHAnsi"/>
          <w:color w:val="00000A"/>
          <w:sz w:val="22"/>
          <w:szCs w:val="22"/>
        </w:rPr>
        <w:t>Do not perform sustained lung inflation (SLI)</w:t>
      </w:r>
    </w:p>
    <w:p w:rsidR="00535A63" w:rsidRPr="00367D11" w:rsidRDefault="00535A63" w:rsidP="00535A63">
      <w:pPr>
        <w:numPr>
          <w:ilvl w:val="0"/>
          <w:numId w:val="5"/>
        </w:numPr>
        <w:spacing w:after="160"/>
        <w:ind w:left="1080" w:right="-360"/>
        <w:contextualSpacing/>
        <w:rPr>
          <w:rFonts w:cstheme="minorHAnsi"/>
          <w:color w:val="00000A"/>
          <w:sz w:val="22"/>
          <w:szCs w:val="22"/>
        </w:rPr>
      </w:pPr>
      <w:r w:rsidRPr="00367D11">
        <w:rPr>
          <w:rFonts w:cstheme="minorHAnsi"/>
          <w:color w:val="00000A"/>
          <w:sz w:val="22"/>
          <w:szCs w:val="22"/>
        </w:rPr>
        <w:t xml:space="preserve">Admit to </w:t>
      </w:r>
      <w:proofErr w:type="spellStart"/>
      <w:r w:rsidRPr="00367D11">
        <w:rPr>
          <w:rFonts w:cstheme="minorHAnsi"/>
          <w:color w:val="00000A"/>
          <w:sz w:val="22"/>
          <w:szCs w:val="22"/>
        </w:rPr>
        <w:t>Omnibed</w:t>
      </w:r>
      <w:proofErr w:type="spellEnd"/>
      <w:r w:rsidRPr="00367D11">
        <w:rPr>
          <w:rFonts w:cstheme="minorHAnsi"/>
          <w:color w:val="00000A"/>
          <w:sz w:val="22"/>
          <w:szCs w:val="22"/>
        </w:rPr>
        <w:t xml:space="preserve"> (See </w:t>
      </w:r>
      <w:proofErr w:type="spellStart"/>
      <w:r w:rsidRPr="00367D11">
        <w:rPr>
          <w:rFonts w:cstheme="minorHAnsi"/>
          <w:color w:val="00000A"/>
          <w:sz w:val="22"/>
          <w:szCs w:val="22"/>
        </w:rPr>
        <w:t>Omnibed</w:t>
      </w:r>
      <w:proofErr w:type="spellEnd"/>
      <w:r w:rsidRPr="00367D11">
        <w:rPr>
          <w:rFonts w:cstheme="minorHAnsi"/>
          <w:color w:val="00000A"/>
          <w:sz w:val="22"/>
          <w:szCs w:val="22"/>
        </w:rPr>
        <w:t xml:space="preserve"> recommendations)</w:t>
      </w:r>
    </w:p>
    <w:p w:rsidR="00535A63" w:rsidRPr="00367D11" w:rsidRDefault="00535A63" w:rsidP="00535A63">
      <w:pPr>
        <w:numPr>
          <w:ilvl w:val="0"/>
          <w:numId w:val="5"/>
        </w:numPr>
        <w:spacing w:after="160"/>
        <w:ind w:left="1080" w:right="-360"/>
        <w:contextualSpacing/>
        <w:rPr>
          <w:rFonts w:cstheme="minorHAnsi"/>
          <w:color w:val="00000A"/>
          <w:sz w:val="22"/>
          <w:szCs w:val="22"/>
        </w:rPr>
      </w:pPr>
      <w:r w:rsidRPr="00367D11">
        <w:rPr>
          <w:rFonts w:cstheme="minorHAnsi"/>
          <w:color w:val="00000A"/>
          <w:sz w:val="22"/>
          <w:szCs w:val="22"/>
        </w:rPr>
        <w:t>Observe strict Oxygen saturation</w:t>
      </w:r>
      <w:r>
        <w:rPr>
          <w:rFonts w:cstheme="minorHAnsi"/>
          <w:color w:val="00000A"/>
          <w:sz w:val="22"/>
          <w:szCs w:val="22"/>
        </w:rPr>
        <w:t xml:space="preserve"> - </w:t>
      </w:r>
      <w:r w:rsidRPr="00367D11">
        <w:rPr>
          <w:rFonts w:cstheme="minorHAnsi"/>
          <w:color w:val="00000A"/>
          <w:sz w:val="22"/>
          <w:szCs w:val="22"/>
        </w:rPr>
        <w:t xml:space="preserve">Initial FiO2 0.30 Increase Fi02 as needed to establish circulation </w:t>
      </w:r>
      <w:r>
        <w:rPr>
          <w:rFonts w:cstheme="minorHAnsi"/>
          <w:color w:val="00000A"/>
          <w:sz w:val="22"/>
          <w:szCs w:val="22"/>
        </w:rPr>
        <w:t>&amp;</w:t>
      </w:r>
      <w:r w:rsidRPr="00367D11">
        <w:rPr>
          <w:rFonts w:cstheme="minorHAnsi"/>
          <w:color w:val="00000A"/>
          <w:sz w:val="22"/>
          <w:szCs w:val="22"/>
        </w:rPr>
        <w:t xml:space="preserve"> HR</w:t>
      </w:r>
      <w:r w:rsidRPr="00367D11">
        <w:rPr>
          <w:rFonts w:cstheme="minorHAnsi"/>
          <w:color w:val="FF0000"/>
          <w:sz w:val="22"/>
          <w:szCs w:val="22"/>
        </w:rPr>
        <w:t xml:space="preserve"> </w:t>
      </w:r>
    </w:p>
    <w:p w:rsidR="00535A63" w:rsidRPr="00367D11" w:rsidRDefault="00535A63" w:rsidP="00535A63">
      <w:pPr>
        <w:numPr>
          <w:ilvl w:val="0"/>
          <w:numId w:val="5"/>
        </w:numPr>
        <w:spacing w:after="160"/>
        <w:ind w:left="1080" w:right="-360"/>
        <w:contextualSpacing/>
        <w:rPr>
          <w:rFonts w:cstheme="minorHAnsi"/>
          <w:color w:val="00000A"/>
          <w:sz w:val="22"/>
          <w:szCs w:val="22"/>
        </w:rPr>
      </w:pPr>
      <w:r w:rsidRPr="00367D11">
        <w:rPr>
          <w:rFonts w:cstheme="minorHAnsi"/>
          <w:color w:val="00000A"/>
          <w:sz w:val="22"/>
          <w:szCs w:val="22"/>
        </w:rPr>
        <w:t>Tape ETT at ~5.5 cm at the lip – tube depth may be adjusted after completed CXR</w:t>
      </w:r>
    </w:p>
    <w:p w:rsidR="00535A63" w:rsidRPr="00367D11" w:rsidRDefault="00535A63" w:rsidP="00535A63">
      <w:pPr>
        <w:spacing w:after="160"/>
        <w:ind w:left="810" w:right="-360"/>
        <w:contextualSpacing/>
        <w:rPr>
          <w:rFonts w:cstheme="minorHAnsi"/>
          <w:color w:val="00000A"/>
          <w:sz w:val="14"/>
          <w:szCs w:val="14"/>
        </w:rPr>
      </w:pPr>
    </w:p>
    <w:tbl>
      <w:tblPr>
        <w:tblW w:w="5418" w:type="dxa"/>
        <w:tblInd w:w="2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2970"/>
      </w:tblGrid>
      <w:tr w:rsidR="00535A63" w:rsidRPr="00225E17" w:rsidTr="006F7764">
        <w:trPr>
          <w:trHeight w:val="311"/>
        </w:trPr>
        <w:tc>
          <w:tcPr>
            <w:tcW w:w="5418" w:type="dxa"/>
            <w:gridSpan w:val="2"/>
            <w:shd w:val="clear" w:color="auto" w:fill="auto"/>
            <w:noWrap/>
            <w:vAlign w:val="bottom"/>
            <w:hideMark/>
          </w:tcPr>
          <w:p w:rsidR="00535A63" w:rsidRPr="00225E17" w:rsidRDefault="00535A63" w:rsidP="006F7764">
            <w:pPr>
              <w:ind w:left="360" w:hanging="360"/>
              <w:jc w:val="center"/>
              <w:rPr>
                <w:rFonts w:eastAsia="Times New Roman" w:cstheme="minorHAnsi"/>
                <w:color w:val="000000"/>
              </w:rPr>
            </w:pPr>
            <w:r w:rsidRPr="00225E17">
              <w:rPr>
                <w:rFonts w:eastAsia="Times New Roman" w:cstheme="minorHAnsi"/>
                <w:color w:val="000000"/>
              </w:rPr>
              <w:t>Target pre-ductal SPO2 after birth</w:t>
            </w:r>
          </w:p>
        </w:tc>
      </w:tr>
      <w:tr w:rsidR="00535A63" w:rsidRPr="00225E17" w:rsidTr="006F7764">
        <w:trPr>
          <w:trHeight w:val="311"/>
        </w:trPr>
        <w:tc>
          <w:tcPr>
            <w:tcW w:w="2448" w:type="dxa"/>
            <w:shd w:val="clear" w:color="auto" w:fill="auto"/>
            <w:noWrap/>
            <w:vAlign w:val="bottom"/>
            <w:hideMark/>
          </w:tcPr>
          <w:p w:rsidR="00535A63" w:rsidRPr="00225E17" w:rsidRDefault="00535A63" w:rsidP="006F7764">
            <w:pPr>
              <w:ind w:left="360" w:hanging="360"/>
              <w:jc w:val="center"/>
              <w:rPr>
                <w:rFonts w:eastAsia="Times New Roman" w:cstheme="minorHAnsi"/>
                <w:color w:val="000000"/>
              </w:rPr>
            </w:pPr>
            <w:r w:rsidRPr="00225E17">
              <w:rPr>
                <w:rFonts w:eastAsia="Times New Roman" w:cstheme="minorHAnsi"/>
                <w:color w:val="000000"/>
              </w:rPr>
              <w:t>1 min</w:t>
            </w:r>
          </w:p>
        </w:tc>
        <w:tc>
          <w:tcPr>
            <w:tcW w:w="2969" w:type="dxa"/>
            <w:shd w:val="clear" w:color="auto" w:fill="auto"/>
            <w:noWrap/>
            <w:vAlign w:val="bottom"/>
            <w:hideMark/>
          </w:tcPr>
          <w:p w:rsidR="00535A63" w:rsidRPr="00225E17" w:rsidRDefault="00535A63" w:rsidP="006F7764">
            <w:pPr>
              <w:ind w:left="360" w:hanging="360"/>
              <w:jc w:val="center"/>
              <w:rPr>
                <w:rFonts w:eastAsia="Times New Roman" w:cstheme="minorHAnsi"/>
                <w:color w:val="000000"/>
              </w:rPr>
            </w:pPr>
            <w:r w:rsidRPr="00225E17">
              <w:rPr>
                <w:rFonts w:eastAsia="Times New Roman" w:cstheme="minorHAnsi"/>
                <w:color w:val="000000"/>
              </w:rPr>
              <w:t>60%-65%</w:t>
            </w:r>
          </w:p>
        </w:tc>
      </w:tr>
      <w:tr w:rsidR="00535A63" w:rsidRPr="00225E17" w:rsidTr="006F7764">
        <w:trPr>
          <w:trHeight w:val="311"/>
        </w:trPr>
        <w:tc>
          <w:tcPr>
            <w:tcW w:w="2448" w:type="dxa"/>
            <w:shd w:val="clear" w:color="auto" w:fill="auto"/>
            <w:noWrap/>
            <w:vAlign w:val="bottom"/>
            <w:hideMark/>
          </w:tcPr>
          <w:p w:rsidR="00535A63" w:rsidRPr="00225E17" w:rsidRDefault="00535A63" w:rsidP="006F7764">
            <w:pPr>
              <w:ind w:left="360" w:hanging="360"/>
              <w:jc w:val="center"/>
              <w:rPr>
                <w:rFonts w:eastAsia="Times New Roman" w:cstheme="minorHAnsi"/>
                <w:color w:val="000000"/>
              </w:rPr>
            </w:pPr>
            <w:r w:rsidRPr="00225E17">
              <w:rPr>
                <w:rFonts w:eastAsia="Times New Roman" w:cstheme="minorHAnsi"/>
                <w:color w:val="000000"/>
              </w:rPr>
              <w:t>2 min</w:t>
            </w:r>
          </w:p>
        </w:tc>
        <w:tc>
          <w:tcPr>
            <w:tcW w:w="2969" w:type="dxa"/>
            <w:shd w:val="clear" w:color="auto" w:fill="auto"/>
            <w:noWrap/>
            <w:vAlign w:val="bottom"/>
            <w:hideMark/>
          </w:tcPr>
          <w:p w:rsidR="00535A63" w:rsidRPr="00225E17" w:rsidRDefault="00535A63" w:rsidP="006F7764">
            <w:pPr>
              <w:ind w:left="360" w:hanging="360"/>
              <w:jc w:val="center"/>
              <w:rPr>
                <w:rFonts w:eastAsia="Times New Roman" w:cstheme="minorHAnsi"/>
                <w:color w:val="000000"/>
              </w:rPr>
            </w:pPr>
            <w:r w:rsidRPr="00225E17">
              <w:rPr>
                <w:rFonts w:eastAsia="Times New Roman" w:cstheme="minorHAnsi"/>
                <w:color w:val="000000"/>
              </w:rPr>
              <w:t>65%-70%</w:t>
            </w:r>
          </w:p>
        </w:tc>
      </w:tr>
      <w:tr w:rsidR="00535A63" w:rsidRPr="00225E17" w:rsidTr="006F7764">
        <w:trPr>
          <w:trHeight w:val="311"/>
        </w:trPr>
        <w:tc>
          <w:tcPr>
            <w:tcW w:w="2448" w:type="dxa"/>
            <w:shd w:val="clear" w:color="auto" w:fill="auto"/>
            <w:noWrap/>
            <w:vAlign w:val="bottom"/>
            <w:hideMark/>
          </w:tcPr>
          <w:p w:rsidR="00535A63" w:rsidRPr="00225E17" w:rsidRDefault="00535A63" w:rsidP="006F7764">
            <w:pPr>
              <w:ind w:left="360" w:hanging="360"/>
              <w:jc w:val="center"/>
              <w:rPr>
                <w:rFonts w:eastAsia="Times New Roman" w:cstheme="minorHAnsi"/>
                <w:color w:val="000000"/>
              </w:rPr>
            </w:pPr>
            <w:r w:rsidRPr="00225E17">
              <w:rPr>
                <w:rFonts w:eastAsia="Times New Roman" w:cstheme="minorHAnsi"/>
                <w:color w:val="000000"/>
              </w:rPr>
              <w:t>3 min</w:t>
            </w:r>
          </w:p>
        </w:tc>
        <w:tc>
          <w:tcPr>
            <w:tcW w:w="2969" w:type="dxa"/>
            <w:shd w:val="clear" w:color="auto" w:fill="auto"/>
            <w:noWrap/>
            <w:vAlign w:val="bottom"/>
            <w:hideMark/>
          </w:tcPr>
          <w:p w:rsidR="00535A63" w:rsidRPr="00225E17" w:rsidRDefault="00535A63" w:rsidP="006F7764">
            <w:pPr>
              <w:ind w:left="360" w:hanging="360"/>
              <w:jc w:val="center"/>
              <w:rPr>
                <w:rFonts w:eastAsia="Times New Roman" w:cstheme="minorHAnsi"/>
                <w:color w:val="000000"/>
              </w:rPr>
            </w:pPr>
            <w:r w:rsidRPr="00225E17">
              <w:rPr>
                <w:rFonts w:eastAsia="Times New Roman" w:cstheme="minorHAnsi"/>
                <w:color w:val="000000"/>
              </w:rPr>
              <w:t>70%-75%</w:t>
            </w:r>
          </w:p>
        </w:tc>
      </w:tr>
      <w:tr w:rsidR="00535A63" w:rsidRPr="00225E17" w:rsidTr="006F7764">
        <w:trPr>
          <w:trHeight w:val="311"/>
        </w:trPr>
        <w:tc>
          <w:tcPr>
            <w:tcW w:w="2448" w:type="dxa"/>
            <w:shd w:val="clear" w:color="auto" w:fill="auto"/>
            <w:noWrap/>
            <w:vAlign w:val="bottom"/>
            <w:hideMark/>
          </w:tcPr>
          <w:p w:rsidR="00535A63" w:rsidRPr="00225E17" w:rsidRDefault="00535A63" w:rsidP="006F7764">
            <w:pPr>
              <w:ind w:left="360" w:hanging="360"/>
              <w:jc w:val="center"/>
              <w:rPr>
                <w:rFonts w:eastAsia="Times New Roman" w:cstheme="minorHAnsi"/>
                <w:color w:val="000000"/>
              </w:rPr>
            </w:pPr>
            <w:r w:rsidRPr="00225E17">
              <w:rPr>
                <w:rFonts w:eastAsia="Times New Roman" w:cstheme="minorHAnsi"/>
                <w:color w:val="000000"/>
              </w:rPr>
              <w:t>4 min</w:t>
            </w:r>
          </w:p>
        </w:tc>
        <w:tc>
          <w:tcPr>
            <w:tcW w:w="2969" w:type="dxa"/>
            <w:shd w:val="clear" w:color="auto" w:fill="auto"/>
            <w:noWrap/>
            <w:vAlign w:val="bottom"/>
            <w:hideMark/>
          </w:tcPr>
          <w:p w:rsidR="00535A63" w:rsidRPr="00225E17" w:rsidRDefault="00535A63" w:rsidP="006F7764">
            <w:pPr>
              <w:ind w:left="360" w:hanging="360"/>
              <w:jc w:val="center"/>
              <w:rPr>
                <w:rFonts w:eastAsia="Times New Roman" w:cstheme="minorHAnsi"/>
                <w:color w:val="000000"/>
              </w:rPr>
            </w:pPr>
            <w:r w:rsidRPr="00225E17">
              <w:rPr>
                <w:rFonts w:eastAsia="Times New Roman" w:cstheme="minorHAnsi"/>
                <w:color w:val="000000"/>
              </w:rPr>
              <w:t>75%-80%</w:t>
            </w:r>
          </w:p>
        </w:tc>
      </w:tr>
      <w:tr w:rsidR="00535A63" w:rsidRPr="00225E17" w:rsidTr="006F7764">
        <w:trPr>
          <w:trHeight w:val="311"/>
        </w:trPr>
        <w:tc>
          <w:tcPr>
            <w:tcW w:w="2448" w:type="dxa"/>
            <w:shd w:val="clear" w:color="auto" w:fill="auto"/>
            <w:noWrap/>
            <w:vAlign w:val="bottom"/>
            <w:hideMark/>
          </w:tcPr>
          <w:p w:rsidR="00535A63" w:rsidRPr="00225E17" w:rsidRDefault="00535A63" w:rsidP="006F7764">
            <w:pPr>
              <w:ind w:left="360" w:hanging="360"/>
              <w:jc w:val="center"/>
              <w:rPr>
                <w:rFonts w:eastAsia="Times New Roman" w:cstheme="minorHAnsi"/>
                <w:color w:val="000000"/>
              </w:rPr>
            </w:pPr>
            <w:r w:rsidRPr="00225E17">
              <w:rPr>
                <w:rFonts w:eastAsia="Times New Roman" w:cstheme="minorHAnsi"/>
                <w:color w:val="000000"/>
              </w:rPr>
              <w:t>5 min</w:t>
            </w:r>
          </w:p>
        </w:tc>
        <w:tc>
          <w:tcPr>
            <w:tcW w:w="2969" w:type="dxa"/>
            <w:shd w:val="clear" w:color="auto" w:fill="auto"/>
            <w:noWrap/>
            <w:vAlign w:val="bottom"/>
            <w:hideMark/>
          </w:tcPr>
          <w:p w:rsidR="00535A63" w:rsidRPr="00225E17" w:rsidRDefault="00535A63" w:rsidP="006F7764">
            <w:pPr>
              <w:ind w:left="360" w:hanging="360"/>
              <w:jc w:val="center"/>
              <w:rPr>
                <w:rFonts w:eastAsia="Times New Roman" w:cstheme="minorHAnsi"/>
                <w:color w:val="000000"/>
              </w:rPr>
            </w:pPr>
            <w:r w:rsidRPr="00225E17">
              <w:rPr>
                <w:rFonts w:eastAsia="Times New Roman" w:cstheme="minorHAnsi"/>
                <w:color w:val="000000"/>
              </w:rPr>
              <w:t>80%-85%</w:t>
            </w:r>
          </w:p>
        </w:tc>
      </w:tr>
      <w:tr w:rsidR="00535A63" w:rsidRPr="00225E17" w:rsidTr="006F7764">
        <w:trPr>
          <w:trHeight w:val="311"/>
        </w:trPr>
        <w:tc>
          <w:tcPr>
            <w:tcW w:w="2448" w:type="dxa"/>
            <w:shd w:val="clear" w:color="auto" w:fill="auto"/>
            <w:noWrap/>
            <w:vAlign w:val="bottom"/>
            <w:hideMark/>
          </w:tcPr>
          <w:p w:rsidR="00535A63" w:rsidRPr="00225E17" w:rsidRDefault="00535A63" w:rsidP="006F7764">
            <w:pPr>
              <w:ind w:left="360" w:hanging="360"/>
              <w:jc w:val="center"/>
              <w:rPr>
                <w:rFonts w:eastAsia="Times New Roman" w:cstheme="minorHAnsi"/>
                <w:color w:val="000000"/>
              </w:rPr>
            </w:pPr>
            <w:r w:rsidRPr="00225E17">
              <w:rPr>
                <w:rFonts w:eastAsia="Times New Roman" w:cstheme="minorHAnsi"/>
                <w:color w:val="000000"/>
              </w:rPr>
              <w:t>10 min</w:t>
            </w:r>
          </w:p>
        </w:tc>
        <w:tc>
          <w:tcPr>
            <w:tcW w:w="2969" w:type="dxa"/>
            <w:shd w:val="clear" w:color="auto" w:fill="auto"/>
            <w:noWrap/>
            <w:vAlign w:val="bottom"/>
            <w:hideMark/>
          </w:tcPr>
          <w:p w:rsidR="00535A63" w:rsidRPr="00225E17" w:rsidRDefault="00535A63" w:rsidP="006F7764">
            <w:pPr>
              <w:ind w:left="360" w:hanging="360"/>
              <w:jc w:val="center"/>
              <w:rPr>
                <w:rFonts w:eastAsia="Times New Roman" w:cstheme="minorHAnsi"/>
                <w:color w:val="000000"/>
              </w:rPr>
            </w:pPr>
            <w:r w:rsidRPr="00225E17">
              <w:rPr>
                <w:rFonts w:eastAsia="Times New Roman" w:cstheme="minorHAnsi"/>
                <w:color w:val="000000"/>
              </w:rPr>
              <w:t>85%-95%</w:t>
            </w:r>
          </w:p>
        </w:tc>
      </w:tr>
    </w:tbl>
    <w:p w:rsidR="00535A63" w:rsidRPr="00225E17" w:rsidRDefault="00535A63" w:rsidP="00535A63">
      <w:pPr>
        <w:ind w:left="720" w:hanging="360"/>
        <w:rPr>
          <w:rFonts w:cstheme="minorHAnsi"/>
          <w:b/>
          <w:bCs/>
          <w:color w:val="00000A"/>
        </w:rPr>
      </w:pPr>
      <w:r w:rsidRPr="00225E17">
        <w:rPr>
          <w:rFonts w:cstheme="minorHAnsi"/>
          <w:b/>
          <w:bCs/>
          <w:color w:val="00000A"/>
          <w:sz w:val="22"/>
          <w:szCs w:val="22"/>
        </w:rPr>
        <w:t>2.</w:t>
      </w:r>
      <w:r w:rsidRPr="00225E17">
        <w:rPr>
          <w:rFonts w:cstheme="minorHAnsi"/>
          <w:b/>
          <w:bCs/>
          <w:color w:val="00000A"/>
          <w:sz w:val="22"/>
          <w:szCs w:val="22"/>
        </w:rPr>
        <w:tab/>
        <w:t>Chest X-Ray</w:t>
      </w:r>
    </w:p>
    <w:p w:rsidR="00535A63" w:rsidRPr="00225E17" w:rsidRDefault="00535A63" w:rsidP="00535A63">
      <w:pPr>
        <w:pStyle w:val="ListParagraph"/>
        <w:numPr>
          <w:ilvl w:val="1"/>
          <w:numId w:val="29"/>
        </w:numPr>
        <w:tabs>
          <w:tab w:val="left" w:pos="1170"/>
        </w:tabs>
        <w:spacing w:after="160"/>
        <w:ind w:left="1080"/>
        <w:rPr>
          <w:rFonts w:asciiTheme="minorHAnsi" w:hAnsiTheme="minorHAnsi" w:cstheme="minorHAnsi"/>
          <w:color w:val="00000A"/>
          <w:sz w:val="22"/>
          <w:szCs w:val="22"/>
        </w:rPr>
      </w:pPr>
      <w:r w:rsidRPr="00225E17">
        <w:rPr>
          <w:rFonts w:asciiTheme="minorHAnsi" w:hAnsiTheme="minorHAnsi" w:cstheme="minorHAnsi"/>
          <w:color w:val="00000A"/>
          <w:sz w:val="22"/>
          <w:szCs w:val="22"/>
        </w:rPr>
        <w:t>Grand Station to call radiology prior to arrival of infant</w:t>
      </w:r>
    </w:p>
    <w:p w:rsidR="00535A63" w:rsidRPr="00225E17" w:rsidRDefault="00535A63" w:rsidP="00535A63">
      <w:pPr>
        <w:pStyle w:val="ListParagraph"/>
        <w:numPr>
          <w:ilvl w:val="1"/>
          <w:numId w:val="29"/>
        </w:numPr>
        <w:tabs>
          <w:tab w:val="left" w:pos="1170"/>
        </w:tabs>
        <w:spacing w:after="160"/>
        <w:ind w:left="1080"/>
        <w:rPr>
          <w:rFonts w:asciiTheme="minorHAnsi" w:hAnsiTheme="minorHAnsi" w:cstheme="minorHAnsi"/>
          <w:color w:val="00000A"/>
          <w:sz w:val="22"/>
          <w:szCs w:val="22"/>
        </w:rPr>
      </w:pPr>
      <w:r w:rsidRPr="00225E17">
        <w:rPr>
          <w:rFonts w:asciiTheme="minorHAnsi" w:hAnsiTheme="minorHAnsi" w:cstheme="minorHAnsi"/>
          <w:color w:val="00000A"/>
          <w:sz w:val="22"/>
          <w:szCs w:val="22"/>
        </w:rPr>
        <w:t>Immediate CXR on arrival to NICU confirmation of ETT placement</w:t>
      </w:r>
    </w:p>
    <w:p w:rsidR="00535A63" w:rsidRPr="00225E17" w:rsidRDefault="00535A63" w:rsidP="00535A63">
      <w:pPr>
        <w:pStyle w:val="ListParagraph"/>
        <w:numPr>
          <w:ilvl w:val="1"/>
          <w:numId w:val="29"/>
        </w:numPr>
        <w:tabs>
          <w:tab w:val="left" w:pos="1170"/>
        </w:tabs>
        <w:spacing w:after="160"/>
        <w:ind w:left="1080"/>
        <w:rPr>
          <w:rFonts w:asciiTheme="minorHAnsi" w:hAnsiTheme="minorHAnsi" w:cstheme="minorHAnsi"/>
          <w:color w:val="FF0000"/>
          <w:sz w:val="22"/>
          <w:szCs w:val="22"/>
        </w:rPr>
      </w:pPr>
      <w:r w:rsidRPr="00225E17">
        <w:rPr>
          <w:rFonts w:asciiTheme="minorHAnsi" w:hAnsiTheme="minorHAnsi" w:cstheme="minorHAnsi"/>
          <w:color w:val="00000A"/>
          <w:sz w:val="22"/>
          <w:szCs w:val="22"/>
        </w:rPr>
        <w:t xml:space="preserve">CXR 2 hours post surfactant administration to avoid hyperinflation. </w:t>
      </w:r>
    </w:p>
    <w:p w:rsidR="00535A63" w:rsidRPr="00225E17" w:rsidRDefault="00535A63" w:rsidP="00535A63">
      <w:pPr>
        <w:pStyle w:val="ListParagraph"/>
        <w:numPr>
          <w:ilvl w:val="1"/>
          <w:numId w:val="29"/>
        </w:numPr>
        <w:tabs>
          <w:tab w:val="left" w:pos="1170"/>
        </w:tabs>
        <w:spacing w:after="160"/>
        <w:ind w:left="1080"/>
        <w:rPr>
          <w:rFonts w:asciiTheme="minorHAnsi" w:hAnsiTheme="minorHAnsi" w:cstheme="minorHAnsi"/>
          <w:color w:val="FF0000"/>
          <w:sz w:val="22"/>
          <w:szCs w:val="22"/>
        </w:rPr>
      </w:pPr>
      <w:r w:rsidRPr="00225E17">
        <w:rPr>
          <w:rFonts w:asciiTheme="minorHAnsi" w:hAnsiTheme="minorHAnsi" w:cstheme="minorHAnsi"/>
          <w:color w:val="00000A"/>
          <w:sz w:val="22"/>
          <w:szCs w:val="22"/>
        </w:rPr>
        <w:t xml:space="preserve">CXR q12-24 &amp; PRN first 4 DOL. </w:t>
      </w:r>
    </w:p>
    <w:p w:rsidR="00535A63" w:rsidRPr="00225E17" w:rsidRDefault="00535A63" w:rsidP="00535A63">
      <w:pPr>
        <w:spacing w:after="160"/>
        <w:ind w:left="360" w:hanging="360"/>
        <w:contextualSpacing/>
        <w:rPr>
          <w:rFonts w:cstheme="minorHAnsi"/>
          <w:color w:val="00000A"/>
          <w:sz w:val="8"/>
          <w:szCs w:val="8"/>
        </w:rPr>
      </w:pPr>
    </w:p>
    <w:p w:rsidR="00535A63" w:rsidRPr="00225E17" w:rsidRDefault="00535A63" w:rsidP="00535A63">
      <w:pPr>
        <w:ind w:left="720" w:hanging="360"/>
        <w:rPr>
          <w:rFonts w:cstheme="minorHAnsi"/>
          <w:b/>
          <w:bCs/>
          <w:color w:val="00000A"/>
        </w:rPr>
      </w:pPr>
      <w:r w:rsidRPr="00225E17">
        <w:rPr>
          <w:rFonts w:cstheme="minorHAnsi"/>
          <w:b/>
          <w:bCs/>
          <w:color w:val="00000A"/>
          <w:sz w:val="22"/>
          <w:szCs w:val="22"/>
        </w:rPr>
        <w:t>3.</w:t>
      </w:r>
      <w:r w:rsidRPr="00225E17">
        <w:rPr>
          <w:rFonts w:cstheme="minorHAnsi"/>
          <w:b/>
          <w:bCs/>
          <w:color w:val="00000A"/>
          <w:sz w:val="22"/>
          <w:szCs w:val="22"/>
        </w:rPr>
        <w:tab/>
        <w:t xml:space="preserve">Surfactant Administration Initial  </w:t>
      </w:r>
    </w:p>
    <w:p w:rsidR="00535A63" w:rsidRPr="00225E17" w:rsidRDefault="00535A63" w:rsidP="00535A63">
      <w:pPr>
        <w:pStyle w:val="ListParagraph"/>
        <w:numPr>
          <w:ilvl w:val="0"/>
          <w:numId w:val="30"/>
        </w:numPr>
        <w:spacing w:after="160"/>
        <w:ind w:left="1080"/>
        <w:rPr>
          <w:rFonts w:asciiTheme="minorHAnsi" w:hAnsiTheme="minorHAnsi" w:cstheme="minorHAnsi"/>
          <w:sz w:val="22"/>
          <w:szCs w:val="22"/>
        </w:rPr>
      </w:pPr>
      <w:r w:rsidRPr="00225E17">
        <w:rPr>
          <w:rFonts w:asciiTheme="minorHAnsi" w:hAnsiTheme="minorHAnsi" w:cstheme="minorHAnsi"/>
          <w:sz w:val="22"/>
          <w:szCs w:val="22"/>
        </w:rPr>
        <w:lastRenderedPageBreak/>
        <w:t>Surfactant at bedside prior to arrival of infant</w:t>
      </w:r>
    </w:p>
    <w:p w:rsidR="00535A63" w:rsidRPr="00225E17" w:rsidRDefault="00535A63" w:rsidP="00535A63">
      <w:pPr>
        <w:pStyle w:val="ListParagraph"/>
        <w:numPr>
          <w:ilvl w:val="0"/>
          <w:numId w:val="30"/>
        </w:numPr>
        <w:spacing w:after="160"/>
        <w:ind w:left="1080"/>
        <w:rPr>
          <w:rFonts w:asciiTheme="minorHAnsi" w:hAnsiTheme="minorHAnsi" w:cstheme="minorHAnsi"/>
          <w:sz w:val="22"/>
          <w:szCs w:val="22"/>
        </w:rPr>
      </w:pPr>
      <w:r w:rsidRPr="00225E17">
        <w:rPr>
          <w:rFonts w:asciiTheme="minorHAnsi" w:hAnsiTheme="minorHAnsi" w:cstheme="minorHAnsi"/>
          <w:sz w:val="22"/>
          <w:szCs w:val="22"/>
        </w:rPr>
        <w:t xml:space="preserve">Have </w:t>
      </w:r>
      <w:proofErr w:type="spellStart"/>
      <w:r w:rsidRPr="00225E17">
        <w:rPr>
          <w:rFonts w:asciiTheme="minorHAnsi" w:hAnsiTheme="minorHAnsi" w:cstheme="minorHAnsi"/>
          <w:sz w:val="22"/>
          <w:szCs w:val="22"/>
        </w:rPr>
        <w:t>tegaderm</w:t>
      </w:r>
      <w:proofErr w:type="spellEnd"/>
      <w:r w:rsidRPr="00225E17">
        <w:rPr>
          <w:rFonts w:asciiTheme="minorHAnsi" w:hAnsiTheme="minorHAnsi" w:cstheme="minorHAnsi"/>
          <w:sz w:val="22"/>
          <w:szCs w:val="22"/>
        </w:rPr>
        <w:t xml:space="preserve"> and white cloth tape pre-cut at bedside prior to infant arrival</w:t>
      </w:r>
    </w:p>
    <w:p w:rsidR="00535A63" w:rsidRPr="00225E17" w:rsidRDefault="00535A63" w:rsidP="00535A63">
      <w:pPr>
        <w:pStyle w:val="ListParagraph"/>
        <w:numPr>
          <w:ilvl w:val="0"/>
          <w:numId w:val="30"/>
        </w:numPr>
        <w:spacing w:after="160"/>
        <w:ind w:left="1080"/>
        <w:rPr>
          <w:rFonts w:asciiTheme="minorHAnsi" w:hAnsiTheme="minorHAnsi" w:cstheme="minorHAnsi"/>
          <w:sz w:val="22"/>
          <w:szCs w:val="22"/>
        </w:rPr>
      </w:pPr>
      <w:r w:rsidRPr="00225E17">
        <w:rPr>
          <w:rFonts w:asciiTheme="minorHAnsi" w:hAnsiTheme="minorHAnsi" w:cstheme="minorHAnsi"/>
          <w:color w:val="00000A"/>
          <w:sz w:val="22"/>
          <w:szCs w:val="22"/>
        </w:rPr>
        <w:t xml:space="preserve">Reposition and re-tape ETT if indicated per CXR </w:t>
      </w:r>
    </w:p>
    <w:p w:rsidR="00535A63" w:rsidRPr="00225E17" w:rsidRDefault="00535A63" w:rsidP="00535A63">
      <w:pPr>
        <w:pStyle w:val="ListParagraph"/>
        <w:numPr>
          <w:ilvl w:val="0"/>
          <w:numId w:val="30"/>
        </w:numPr>
        <w:spacing w:after="160"/>
        <w:ind w:left="1080"/>
        <w:rPr>
          <w:rFonts w:asciiTheme="minorHAnsi" w:hAnsiTheme="minorHAnsi" w:cstheme="minorHAnsi"/>
          <w:color w:val="00000A"/>
          <w:sz w:val="22"/>
          <w:szCs w:val="22"/>
        </w:rPr>
      </w:pPr>
      <w:r w:rsidRPr="00225E17">
        <w:rPr>
          <w:rFonts w:asciiTheme="minorHAnsi" w:hAnsiTheme="minorHAnsi" w:cstheme="minorHAnsi"/>
          <w:color w:val="00000A"/>
          <w:sz w:val="22"/>
          <w:szCs w:val="22"/>
        </w:rPr>
        <w:t xml:space="preserve">Administer surfactant immediately after ETT confirmation via CXR </w:t>
      </w:r>
    </w:p>
    <w:p w:rsidR="00535A63" w:rsidRPr="00225E17" w:rsidRDefault="00535A63" w:rsidP="00535A63">
      <w:pPr>
        <w:pStyle w:val="ListParagraph"/>
        <w:numPr>
          <w:ilvl w:val="0"/>
          <w:numId w:val="30"/>
        </w:numPr>
        <w:spacing w:after="160"/>
        <w:ind w:left="1080"/>
        <w:rPr>
          <w:rFonts w:asciiTheme="minorHAnsi" w:hAnsiTheme="minorHAnsi" w:cstheme="minorHAnsi"/>
          <w:color w:val="00000A"/>
          <w:sz w:val="22"/>
          <w:szCs w:val="22"/>
        </w:rPr>
      </w:pPr>
      <w:r w:rsidRPr="00225E17">
        <w:rPr>
          <w:rFonts w:asciiTheme="minorHAnsi" w:hAnsiTheme="minorHAnsi" w:cstheme="minorHAnsi"/>
          <w:color w:val="00000A"/>
          <w:sz w:val="22"/>
          <w:szCs w:val="22"/>
        </w:rPr>
        <w:t>Surfactant may be administered during line placement – do not wait</w:t>
      </w:r>
    </w:p>
    <w:p w:rsidR="00535A63" w:rsidRPr="00225E17" w:rsidRDefault="00535A63" w:rsidP="00535A63">
      <w:pPr>
        <w:spacing w:after="160"/>
        <w:ind w:left="360" w:hanging="360"/>
        <w:contextualSpacing/>
        <w:rPr>
          <w:rFonts w:cstheme="minorHAnsi"/>
          <w:color w:val="00000A"/>
          <w:sz w:val="8"/>
          <w:szCs w:val="8"/>
        </w:rPr>
      </w:pPr>
    </w:p>
    <w:p w:rsidR="00535A63" w:rsidRPr="00225E17" w:rsidRDefault="00535A63" w:rsidP="00535A63">
      <w:pPr>
        <w:ind w:left="720" w:hanging="360"/>
        <w:rPr>
          <w:rFonts w:cstheme="minorHAnsi"/>
          <w:color w:val="000000"/>
          <w:sz w:val="22"/>
          <w:szCs w:val="22"/>
        </w:rPr>
      </w:pPr>
      <w:r w:rsidRPr="00225E17">
        <w:rPr>
          <w:rFonts w:cstheme="minorHAnsi"/>
          <w:b/>
          <w:bCs/>
          <w:color w:val="00000A"/>
          <w:sz w:val="22"/>
          <w:szCs w:val="22"/>
        </w:rPr>
        <w:t>4.</w:t>
      </w:r>
      <w:r w:rsidRPr="00225E17">
        <w:rPr>
          <w:rFonts w:cstheme="minorHAnsi"/>
          <w:b/>
          <w:bCs/>
          <w:color w:val="00000A"/>
          <w:sz w:val="22"/>
          <w:szCs w:val="22"/>
        </w:rPr>
        <w:tab/>
        <w:t xml:space="preserve">HFJV First Line Intention – </w:t>
      </w:r>
      <w:r w:rsidRPr="00225E17">
        <w:rPr>
          <w:rFonts w:cstheme="minorHAnsi"/>
          <w:b/>
          <w:bCs/>
          <w:color w:val="000000"/>
          <w:sz w:val="22"/>
          <w:szCs w:val="22"/>
        </w:rPr>
        <w:t>Infant to be kept on HFJV for minimum of first three (3) weeks of life, pending decision by TBC neonatologist.</w:t>
      </w:r>
    </w:p>
    <w:p w:rsidR="00535A63" w:rsidRPr="00E34FF3" w:rsidRDefault="00535A63" w:rsidP="00535A63">
      <w:pPr>
        <w:spacing w:after="160"/>
        <w:ind w:left="360" w:hanging="360"/>
        <w:contextualSpacing/>
        <w:rPr>
          <w:rFonts w:cstheme="minorHAnsi"/>
          <w:b/>
          <w:bCs/>
          <w:color w:val="00000A"/>
          <w:sz w:val="12"/>
          <w:szCs w:val="12"/>
        </w:rPr>
      </w:pPr>
    </w:p>
    <w:p w:rsidR="00535A63" w:rsidRPr="00225E17" w:rsidRDefault="00535A63" w:rsidP="00535A63">
      <w:pPr>
        <w:spacing w:after="160"/>
        <w:ind w:left="1080" w:hanging="360"/>
        <w:contextualSpacing/>
        <w:rPr>
          <w:rFonts w:cstheme="minorHAnsi"/>
          <w:color w:val="00000A"/>
          <w:sz w:val="22"/>
          <w:szCs w:val="22"/>
        </w:rPr>
      </w:pPr>
      <w:r w:rsidRPr="00225E17">
        <w:rPr>
          <w:rFonts w:cstheme="minorHAnsi"/>
          <w:b/>
          <w:bCs/>
          <w:i/>
          <w:iCs/>
          <w:color w:val="00000A"/>
          <w:sz w:val="22"/>
          <w:szCs w:val="22"/>
        </w:rPr>
        <w:t>Initial Jet Settings</w:t>
      </w:r>
    </w:p>
    <w:p w:rsidR="00535A63" w:rsidRPr="00225E17" w:rsidRDefault="00535A63" w:rsidP="00535A63">
      <w:pPr>
        <w:spacing w:after="160"/>
        <w:ind w:left="1080" w:hanging="360"/>
        <w:contextualSpacing/>
        <w:rPr>
          <w:rFonts w:cstheme="minorHAnsi"/>
          <w:color w:val="00000A"/>
          <w:sz w:val="22"/>
          <w:szCs w:val="22"/>
        </w:rPr>
      </w:pPr>
      <w:r w:rsidRPr="00225E17">
        <w:rPr>
          <w:rFonts w:cstheme="minorHAnsi"/>
          <w:color w:val="00000A"/>
          <w:sz w:val="22"/>
          <w:szCs w:val="22"/>
        </w:rPr>
        <w:t>Jet PIP 22 – 24 cmH2O (If “wiggle” inadequate notify Neo)</w:t>
      </w:r>
    </w:p>
    <w:p w:rsidR="00535A63" w:rsidRPr="00225E17" w:rsidRDefault="00535A63" w:rsidP="00535A63">
      <w:pPr>
        <w:spacing w:after="160"/>
        <w:ind w:left="1080" w:hanging="360"/>
        <w:contextualSpacing/>
        <w:rPr>
          <w:rFonts w:cstheme="minorHAnsi"/>
          <w:color w:val="00000A"/>
          <w:sz w:val="22"/>
          <w:szCs w:val="22"/>
        </w:rPr>
      </w:pPr>
      <w:r w:rsidRPr="00225E17">
        <w:rPr>
          <w:rFonts w:cstheme="minorHAnsi"/>
          <w:color w:val="00000A"/>
          <w:sz w:val="22"/>
          <w:szCs w:val="22"/>
        </w:rPr>
        <w:t>Jet Rate 360 bpm</w:t>
      </w:r>
    </w:p>
    <w:p w:rsidR="00535A63" w:rsidRPr="00225E17" w:rsidRDefault="00535A63" w:rsidP="00535A63">
      <w:pPr>
        <w:spacing w:after="160"/>
        <w:ind w:left="1080" w:hanging="360"/>
        <w:contextualSpacing/>
        <w:rPr>
          <w:rFonts w:cstheme="minorHAnsi"/>
          <w:color w:val="00000A"/>
          <w:sz w:val="22"/>
          <w:szCs w:val="22"/>
        </w:rPr>
      </w:pPr>
      <w:r w:rsidRPr="00225E17">
        <w:rPr>
          <w:rFonts w:cstheme="minorHAnsi"/>
          <w:color w:val="00000A"/>
          <w:sz w:val="22"/>
          <w:szCs w:val="22"/>
        </w:rPr>
        <w:t xml:space="preserve">Jet </w:t>
      </w:r>
      <w:proofErr w:type="spellStart"/>
      <w:r w:rsidRPr="00225E17">
        <w:rPr>
          <w:rFonts w:cstheme="minorHAnsi"/>
          <w:color w:val="00000A"/>
          <w:sz w:val="22"/>
          <w:szCs w:val="22"/>
        </w:rPr>
        <w:t>Ti</w:t>
      </w:r>
      <w:proofErr w:type="spellEnd"/>
      <w:r w:rsidRPr="00225E17">
        <w:rPr>
          <w:rFonts w:cstheme="minorHAnsi"/>
          <w:color w:val="00000A"/>
          <w:sz w:val="22"/>
          <w:szCs w:val="22"/>
        </w:rPr>
        <w:t xml:space="preserve"> 0.02 Seconds</w:t>
      </w:r>
    </w:p>
    <w:p w:rsidR="00535A63" w:rsidRPr="00225E17" w:rsidRDefault="00535A63" w:rsidP="00535A63">
      <w:pPr>
        <w:spacing w:after="160"/>
        <w:ind w:left="1080" w:hanging="360"/>
        <w:contextualSpacing/>
        <w:rPr>
          <w:rFonts w:cstheme="minorHAnsi"/>
          <w:color w:val="00000A"/>
          <w:sz w:val="22"/>
          <w:szCs w:val="22"/>
        </w:rPr>
      </w:pPr>
      <w:r w:rsidRPr="00225E17">
        <w:rPr>
          <w:rFonts w:cstheme="minorHAnsi"/>
          <w:color w:val="00000A"/>
          <w:sz w:val="22"/>
          <w:szCs w:val="22"/>
        </w:rPr>
        <w:t>IMV PEEP 5 cmH2O (Adjust per CXR)</w:t>
      </w:r>
    </w:p>
    <w:p w:rsidR="00535A63" w:rsidRPr="00225E17" w:rsidRDefault="00535A63" w:rsidP="00535A63">
      <w:pPr>
        <w:spacing w:after="160"/>
        <w:ind w:left="720"/>
        <w:contextualSpacing/>
        <w:rPr>
          <w:rFonts w:cstheme="minorHAnsi"/>
          <w:color w:val="00000A"/>
          <w:sz w:val="22"/>
          <w:szCs w:val="22"/>
        </w:rPr>
      </w:pPr>
      <w:r w:rsidRPr="00225E17">
        <w:rPr>
          <w:rFonts w:cstheme="minorHAnsi"/>
          <w:color w:val="00000A"/>
          <w:sz w:val="22"/>
          <w:szCs w:val="22"/>
        </w:rPr>
        <w:t>IMV PIP 1+PEEP</w:t>
      </w:r>
    </w:p>
    <w:p w:rsidR="00535A63" w:rsidRPr="00225E17" w:rsidRDefault="00535A63" w:rsidP="00535A63">
      <w:pPr>
        <w:spacing w:after="160"/>
        <w:ind w:left="720"/>
        <w:contextualSpacing/>
        <w:rPr>
          <w:rFonts w:cstheme="minorHAnsi"/>
          <w:color w:val="00000A"/>
          <w:sz w:val="22"/>
          <w:szCs w:val="22"/>
        </w:rPr>
      </w:pPr>
      <w:r w:rsidRPr="00225E17">
        <w:rPr>
          <w:rFonts w:cstheme="minorHAnsi"/>
          <w:color w:val="00000A"/>
          <w:sz w:val="22"/>
          <w:szCs w:val="22"/>
        </w:rPr>
        <w:t>Rate 2 bpm</w:t>
      </w:r>
    </w:p>
    <w:p w:rsidR="00535A63" w:rsidRPr="00225E17" w:rsidRDefault="00535A63" w:rsidP="00535A63">
      <w:pPr>
        <w:spacing w:after="160"/>
        <w:ind w:left="720"/>
        <w:contextualSpacing/>
        <w:rPr>
          <w:rFonts w:cstheme="minorHAnsi"/>
          <w:color w:val="00000A"/>
          <w:sz w:val="22"/>
          <w:szCs w:val="22"/>
        </w:rPr>
      </w:pPr>
      <w:r w:rsidRPr="00225E17">
        <w:rPr>
          <w:rFonts w:cstheme="minorHAnsi"/>
          <w:color w:val="00000A"/>
          <w:sz w:val="22"/>
          <w:szCs w:val="22"/>
        </w:rPr>
        <w:t xml:space="preserve">IMV </w:t>
      </w:r>
      <w:proofErr w:type="spellStart"/>
      <w:r w:rsidRPr="00225E17">
        <w:rPr>
          <w:rFonts w:cstheme="minorHAnsi"/>
          <w:color w:val="00000A"/>
          <w:sz w:val="22"/>
          <w:szCs w:val="22"/>
        </w:rPr>
        <w:t>Ti</w:t>
      </w:r>
      <w:proofErr w:type="spellEnd"/>
      <w:r w:rsidRPr="00225E17">
        <w:rPr>
          <w:rFonts w:cstheme="minorHAnsi"/>
          <w:color w:val="00000A"/>
          <w:sz w:val="22"/>
          <w:szCs w:val="22"/>
        </w:rPr>
        <w:t xml:space="preserve"> 0.5 </w:t>
      </w:r>
    </w:p>
    <w:p w:rsidR="00535A63" w:rsidRPr="00E34FF3" w:rsidRDefault="00535A63" w:rsidP="00535A63">
      <w:pPr>
        <w:spacing w:after="160"/>
        <w:ind w:left="720"/>
        <w:contextualSpacing/>
        <w:rPr>
          <w:rFonts w:cstheme="minorHAnsi"/>
          <w:b/>
          <w:bCs/>
          <w:i/>
          <w:iCs/>
          <w:sz w:val="18"/>
          <w:szCs w:val="18"/>
        </w:rPr>
      </w:pPr>
    </w:p>
    <w:p w:rsidR="00535A63" w:rsidRPr="00225E17" w:rsidRDefault="00535A63" w:rsidP="00535A63">
      <w:pPr>
        <w:spacing w:after="160"/>
        <w:ind w:left="720" w:hanging="360"/>
        <w:contextualSpacing/>
        <w:rPr>
          <w:rFonts w:cstheme="minorHAnsi"/>
          <w:i/>
          <w:iCs/>
          <w:sz w:val="22"/>
          <w:szCs w:val="22"/>
        </w:rPr>
      </w:pPr>
      <w:r w:rsidRPr="00225E17">
        <w:rPr>
          <w:rFonts w:cstheme="minorHAnsi"/>
          <w:b/>
          <w:bCs/>
          <w:i/>
          <w:iCs/>
          <w:sz w:val="22"/>
          <w:szCs w:val="22"/>
        </w:rPr>
        <w:t xml:space="preserve">Sigh Breaths: </w:t>
      </w:r>
      <w:r w:rsidRPr="00225E17">
        <w:rPr>
          <w:rFonts w:cstheme="minorHAnsi"/>
          <w:i/>
          <w:iCs/>
          <w:sz w:val="22"/>
          <w:szCs w:val="22"/>
        </w:rPr>
        <w:t xml:space="preserve"> </w:t>
      </w:r>
      <w:r w:rsidRPr="00225E17">
        <w:rPr>
          <w:rFonts w:cstheme="minorHAnsi"/>
          <w:b/>
          <w:bCs/>
          <w:i/>
          <w:iCs/>
          <w:sz w:val="22"/>
          <w:szCs w:val="22"/>
        </w:rPr>
        <w:t>Once Initiated Patient Remains On, Unless Air Leak Develops</w:t>
      </w:r>
    </w:p>
    <w:p w:rsidR="00535A63" w:rsidRDefault="00535A63" w:rsidP="00535A63">
      <w:pPr>
        <w:spacing w:after="160"/>
        <w:ind w:left="720" w:right="-90" w:hanging="360"/>
        <w:contextualSpacing/>
        <w:rPr>
          <w:rFonts w:cstheme="minorHAnsi"/>
          <w:sz w:val="22"/>
          <w:szCs w:val="22"/>
        </w:rPr>
      </w:pPr>
      <w:r w:rsidRPr="00225E17">
        <w:rPr>
          <w:rFonts w:cstheme="minorHAnsi"/>
          <w:sz w:val="22"/>
          <w:szCs w:val="22"/>
        </w:rPr>
        <w:t>Sigh breaths may be added per TBC attendings discretion, for ongoing alveolar recruitment, especially</w:t>
      </w:r>
    </w:p>
    <w:p w:rsidR="00535A63" w:rsidRDefault="00535A63" w:rsidP="00535A63">
      <w:pPr>
        <w:spacing w:after="160"/>
        <w:ind w:left="720" w:right="-90" w:hanging="360"/>
        <w:contextualSpacing/>
        <w:rPr>
          <w:rFonts w:cstheme="minorHAnsi"/>
          <w:sz w:val="22"/>
          <w:szCs w:val="22"/>
        </w:rPr>
      </w:pPr>
      <w:r w:rsidRPr="00225E17">
        <w:rPr>
          <w:rFonts w:cstheme="minorHAnsi"/>
          <w:sz w:val="22"/>
          <w:szCs w:val="22"/>
        </w:rPr>
        <w:t>wandering, focal, patchy atelectasis, or severe apnea.  Try to avoid the use of sigh breaths within the first 72</w:t>
      </w:r>
    </w:p>
    <w:p w:rsidR="00535A63" w:rsidRPr="00225E17" w:rsidRDefault="00535A63" w:rsidP="00535A63">
      <w:pPr>
        <w:spacing w:after="160"/>
        <w:ind w:left="720" w:right="-90" w:hanging="360"/>
        <w:contextualSpacing/>
        <w:rPr>
          <w:rFonts w:cstheme="minorHAnsi"/>
          <w:sz w:val="22"/>
          <w:szCs w:val="22"/>
        </w:rPr>
      </w:pPr>
      <w:r w:rsidRPr="00225E17">
        <w:rPr>
          <w:rFonts w:cstheme="minorHAnsi"/>
          <w:sz w:val="22"/>
          <w:szCs w:val="22"/>
        </w:rPr>
        <w:t>hours.</w:t>
      </w:r>
    </w:p>
    <w:p w:rsidR="00535A63" w:rsidRPr="00225E17" w:rsidRDefault="00535A63" w:rsidP="00535A63">
      <w:pPr>
        <w:spacing w:after="160"/>
        <w:ind w:right="-90"/>
        <w:contextualSpacing/>
        <w:rPr>
          <w:rFonts w:cstheme="minorHAnsi"/>
          <w:sz w:val="10"/>
          <w:szCs w:val="10"/>
        </w:rPr>
      </w:pPr>
    </w:p>
    <w:p w:rsidR="00535A63" w:rsidRPr="00225E17" w:rsidRDefault="00535A63" w:rsidP="00535A63">
      <w:pPr>
        <w:spacing w:after="160"/>
        <w:ind w:left="1080" w:hanging="360"/>
        <w:contextualSpacing/>
        <w:rPr>
          <w:rFonts w:cstheme="minorHAnsi"/>
          <w:sz w:val="22"/>
          <w:szCs w:val="22"/>
        </w:rPr>
      </w:pPr>
      <w:r w:rsidRPr="00225E17">
        <w:rPr>
          <w:rFonts w:cstheme="minorHAnsi"/>
          <w:sz w:val="22"/>
          <w:szCs w:val="22"/>
        </w:rPr>
        <w:t>IMV Rate 4-12</w:t>
      </w:r>
    </w:p>
    <w:p w:rsidR="00535A63" w:rsidRPr="00225E17" w:rsidRDefault="00535A63" w:rsidP="00535A63">
      <w:pPr>
        <w:spacing w:after="160"/>
        <w:ind w:left="1080" w:hanging="360"/>
        <w:contextualSpacing/>
        <w:rPr>
          <w:rFonts w:cstheme="minorHAnsi"/>
          <w:sz w:val="22"/>
          <w:szCs w:val="22"/>
        </w:rPr>
      </w:pPr>
      <w:r w:rsidRPr="00225E17">
        <w:rPr>
          <w:rFonts w:cstheme="minorHAnsi"/>
          <w:sz w:val="22"/>
          <w:szCs w:val="22"/>
        </w:rPr>
        <w:t xml:space="preserve">IMV PIP 5-10 above PEEP </w:t>
      </w:r>
    </w:p>
    <w:p w:rsidR="00535A63" w:rsidRPr="00225E17" w:rsidRDefault="00535A63" w:rsidP="00535A63">
      <w:pPr>
        <w:spacing w:after="160"/>
        <w:ind w:left="1080" w:hanging="360"/>
        <w:contextualSpacing/>
        <w:rPr>
          <w:rFonts w:cstheme="minorHAnsi"/>
          <w:sz w:val="22"/>
          <w:szCs w:val="22"/>
        </w:rPr>
      </w:pPr>
      <w:r w:rsidRPr="00225E17">
        <w:rPr>
          <w:rFonts w:cstheme="minorHAnsi"/>
          <w:sz w:val="22"/>
          <w:szCs w:val="22"/>
        </w:rPr>
        <w:t xml:space="preserve">IMV </w:t>
      </w:r>
      <w:proofErr w:type="spellStart"/>
      <w:r w:rsidRPr="00225E17">
        <w:rPr>
          <w:rFonts w:cstheme="minorHAnsi"/>
          <w:sz w:val="22"/>
          <w:szCs w:val="22"/>
        </w:rPr>
        <w:t>Ti</w:t>
      </w:r>
      <w:proofErr w:type="spellEnd"/>
      <w:r w:rsidRPr="00225E17">
        <w:rPr>
          <w:rFonts w:cstheme="minorHAnsi"/>
          <w:sz w:val="22"/>
          <w:szCs w:val="22"/>
        </w:rPr>
        <w:t xml:space="preserve"> 0.5</w:t>
      </w:r>
    </w:p>
    <w:p w:rsidR="00535A63" w:rsidRPr="00225E17" w:rsidRDefault="00535A63" w:rsidP="00535A63">
      <w:pPr>
        <w:spacing w:after="160"/>
        <w:ind w:left="1080" w:hanging="360"/>
        <w:contextualSpacing/>
        <w:rPr>
          <w:rFonts w:cstheme="minorHAnsi"/>
          <w:sz w:val="22"/>
          <w:szCs w:val="22"/>
        </w:rPr>
      </w:pPr>
      <w:r w:rsidRPr="00225E17">
        <w:rPr>
          <w:rFonts w:cstheme="minorHAnsi"/>
          <w:sz w:val="22"/>
          <w:szCs w:val="22"/>
        </w:rPr>
        <w:t>No need to wean rate unless air leak develops</w:t>
      </w:r>
    </w:p>
    <w:p w:rsidR="00535A63" w:rsidRPr="00E34FF3" w:rsidRDefault="00535A63" w:rsidP="00535A63">
      <w:pPr>
        <w:spacing w:after="160"/>
        <w:ind w:left="360" w:hanging="360"/>
        <w:contextualSpacing/>
        <w:rPr>
          <w:rFonts w:cstheme="minorHAnsi"/>
          <w:sz w:val="14"/>
          <w:szCs w:val="14"/>
        </w:rPr>
      </w:pPr>
    </w:p>
    <w:p w:rsidR="00535A63" w:rsidRPr="00225E17" w:rsidRDefault="00535A63" w:rsidP="00535A63">
      <w:pPr>
        <w:spacing w:after="160"/>
        <w:ind w:left="360"/>
        <w:contextualSpacing/>
        <w:rPr>
          <w:rFonts w:cstheme="minorHAnsi"/>
          <w:i/>
          <w:iCs/>
          <w:sz w:val="22"/>
          <w:szCs w:val="22"/>
        </w:rPr>
      </w:pPr>
      <w:r w:rsidRPr="00225E17">
        <w:rPr>
          <w:rFonts w:cstheme="minorHAnsi"/>
          <w:b/>
          <w:bCs/>
          <w:i/>
          <w:iCs/>
          <w:sz w:val="22"/>
          <w:szCs w:val="22"/>
        </w:rPr>
        <w:t>Recruitment Maneuver:</w:t>
      </w:r>
      <w:r w:rsidRPr="00225E17">
        <w:rPr>
          <w:rFonts w:cstheme="minorHAnsi"/>
          <w:i/>
          <w:iCs/>
          <w:sz w:val="22"/>
          <w:szCs w:val="22"/>
        </w:rPr>
        <w:t xml:space="preserve">  Temporary airway pressure increase to open collapsed alveoli</w:t>
      </w:r>
    </w:p>
    <w:p w:rsidR="00535A63" w:rsidRPr="00225E17" w:rsidRDefault="00535A63" w:rsidP="00535A63">
      <w:pPr>
        <w:spacing w:after="160"/>
        <w:ind w:left="720"/>
        <w:contextualSpacing/>
        <w:rPr>
          <w:rFonts w:cstheme="minorHAnsi"/>
          <w:color w:val="000000" w:themeColor="text1"/>
          <w:sz w:val="10"/>
          <w:szCs w:val="10"/>
        </w:rPr>
      </w:pPr>
    </w:p>
    <w:p w:rsidR="00535A63" w:rsidRPr="00225E17" w:rsidRDefault="00535A63" w:rsidP="00535A63">
      <w:pPr>
        <w:spacing w:after="160"/>
        <w:ind w:left="1080" w:hanging="360"/>
        <w:contextualSpacing/>
        <w:rPr>
          <w:rFonts w:cstheme="minorHAnsi"/>
          <w:color w:val="000000" w:themeColor="text1"/>
          <w:sz w:val="22"/>
          <w:szCs w:val="22"/>
        </w:rPr>
      </w:pPr>
      <w:r w:rsidRPr="00225E17">
        <w:rPr>
          <w:rFonts w:cstheme="minorHAnsi"/>
          <w:color w:val="000000" w:themeColor="text1"/>
          <w:sz w:val="22"/>
          <w:szCs w:val="22"/>
        </w:rPr>
        <w:t xml:space="preserve">IMV Rate 2-8 </w:t>
      </w:r>
      <w:r w:rsidRPr="00225E17">
        <w:rPr>
          <w:rFonts w:cstheme="minorHAnsi"/>
          <w:b/>
          <w:bCs/>
          <w:i/>
          <w:iCs/>
          <w:color w:val="000000" w:themeColor="text1"/>
          <w:sz w:val="22"/>
          <w:szCs w:val="22"/>
        </w:rPr>
        <w:t>Above</w:t>
      </w:r>
      <w:r w:rsidRPr="00225E17">
        <w:rPr>
          <w:rFonts w:cstheme="minorHAnsi"/>
          <w:color w:val="000000" w:themeColor="text1"/>
          <w:sz w:val="22"/>
          <w:szCs w:val="22"/>
        </w:rPr>
        <w:t xml:space="preserve"> Current IMV Rate</w:t>
      </w:r>
    </w:p>
    <w:p w:rsidR="00535A63" w:rsidRPr="00225E17" w:rsidRDefault="00535A63" w:rsidP="00535A63">
      <w:pPr>
        <w:spacing w:after="160"/>
        <w:ind w:left="1080" w:hanging="360"/>
        <w:contextualSpacing/>
        <w:rPr>
          <w:rFonts w:cstheme="minorHAnsi"/>
          <w:sz w:val="22"/>
          <w:szCs w:val="22"/>
        </w:rPr>
      </w:pPr>
      <w:r w:rsidRPr="00225E17">
        <w:rPr>
          <w:rFonts w:cstheme="minorHAnsi"/>
          <w:sz w:val="22"/>
          <w:szCs w:val="22"/>
        </w:rPr>
        <w:t>IMV PEEP 1-2 Increase (Maintain increased PEEP post recruitment)</w:t>
      </w:r>
    </w:p>
    <w:p w:rsidR="00535A63" w:rsidRPr="00225E17" w:rsidRDefault="00535A63" w:rsidP="00535A63">
      <w:pPr>
        <w:spacing w:after="160"/>
        <w:ind w:left="1080" w:hanging="360"/>
        <w:contextualSpacing/>
        <w:rPr>
          <w:rFonts w:cstheme="minorHAnsi"/>
          <w:sz w:val="22"/>
          <w:szCs w:val="22"/>
        </w:rPr>
      </w:pPr>
      <w:r w:rsidRPr="00225E17">
        <w:rPr>
          <w:rFonts w:cstheme="minorHAnsi"/>
          <w:sz w:val="22"/>
          <w:szCs w:val="22"/>
        </w:rPr>
        <w:t xml:space="preserve">IMV PIP 2-8  </w:t>
      </w:r>
      <w:r w:rsidRPr="00225E17">
        <w:rPr>
          <w:rFonts w:cstheme="minorHAnsi"/>
          <w:b/>
          <w:bCs/>
          <w:i/>
          <w:iCs/>
          <w:sz w:val="22"/>
          <w:szCs w:val="22"/>
        </w:rPr>
        <w:t>Above</w:t>
      </w:r>
      <w:r w:rsidRPr="00225E17">
        <w:rPr>
          <w:rFonts w:cstheme="minorHAnsi"/>
          <w:sz w:val="22"/>
          <w:szCs w:val="22"/>
        </w:rPr>
        <w:t xml:space="preserve"> Current IMV PIP (always at least &lt;2 JIP)</w:t>
      </w:r>
    </w:p>
    <w:p w:rsidR="00535A63" w:rsidRPr="00225E17" w:rsidRDefault="00535A63" w:rsidP="00535A63">
      <w:pPr>
        <w:spacing w:after="160"/>
        <w:ind w:left="1080" w:hanging="360"/>
        <w:contextualSpacing/>
        <w:rPr>
          <w:rFonts w:cstheme="minorHAnsi"/>
          <w:sz w:val="22"/>
          <w:szCs w:val="22"/>
        </w:rPr>
      </w:pPr>
      <w:proofErr w:type="spellStart"/>
      <w:r w:rsidRPr="00225E17">
        <w:rPr>
          <w:rFonts w:cstheme="minorHAnsi"/>
          <w:sz w:val="22"/>
          <w:szCs w:val="22"/>
        </w:rPr>
        <w:t>Ti</w:t>
      </w:r>
      <w:proofErr w:type="spellEnd"/>
      <w:r w:rsidRPr="00225E17">
        <w:rPr>
          <w:rFonts w:cstheme="minorHAnsi"/>
          <w:sz w:val="22"/>
          <w:szCs w:val="22"/>
        </w:rPr>
        <w:t xml:space="preserve"> 0.5-0.6</w:t>
      </w:r>
    </w:p>
    <w:p w:rsidR="00535A63" w:rsidRPr="00225E17" w:rsidRDefault="00535A63" w:rsidP="00535A63">
      <w:pPr>
        <w:spacing w:after="160"/>
        <w:ind w:left="1080" w:hanging="360"/>
        <w:contextualSpacing/>
        <w:rPr>
          <w:rFonts w:cstheme="minorHAnsi"/>
          <w:color w:val="00000A"/>
          <w:sz w:val="22"/>
          <w:szCs w:val="22"/>
        </w:rPr>
      </w:pPr>
      <w:r w:rsidRPr="00225E17">
        <w:rPr>
          <w:rFonts w:cstheme="minorHAnsi"/>
          <w:b/>
          <w:bCs/>
          <w:i/>
          <w:iCs/>
          <w:color w:val="00000A"/>
          <w:sz w:val="22"/>
          <w:szCs w:val="22"/>
        </w:rPr>
        <w:t>Recruit for at least 1 hour</w:t>
      </w:r>
    </w:p>
    <w:p w:rsidR="00535A63" w:rsidRPr="00225E17" w:rsidRDefault="00535A63" w:rsidP="00535A63">
      <w:pPr>
        <w:spacing w:after="160"/>
        <w:ind w:left="360"/>
        <w:contextualSpacing/>
        <w:rPr>
          <w:rFonts w:cstheme="minorHAnsi"/>
          <w:sz w:val="22"/>
          <w:szCs w:val="22"/>
        </w:rPr>
      </w:pPr>
      <w:r w:rsidRPr="00225E17">
        <w:rPr>
          <w:rFonts w:cstheme="minorHAnsi"/>
          <w:b/>
          <w:bCs/>
          <w:i/>
          <w:iCs/>
          <w:sz w:val="22"/>
          <w:szCs w:val="22"/>
        </w:rPr>
        <w:t>PIE Developing</w:t>
      </w:r>
    </w:p>
    <w:p w:rsidR="00535A63" w:rsidRPr="00225E17" w:rsidRDefault="00535A63" w:rsidP="00535A63">
      <w:pPr>
        <w:spacing w:after="160"/>
        <w:ind w:left="1080" w:hanging="360"/>
        <w:contextualSpacing/>
        <w:rPr>
          <w:rFonts w:cstheme="minorHAnsi"/>
          <w:sz w:val="22"/>
          <w:szCs w:val="22"/>
        </w:rPr>
      </w:pPr>
      <w:r w:rsidRPr="00225E17">
        <w:rPr>
          <w:rFonts w:cstheme="minorHAnsi"/>
          <w:sz w:val="22"/>
          <w:szCs w:val="22"/>
        </w:rPr>
        <w:t>Jet Rate decrease by 60 to low of 240 bpm (as tolerated)</w:t>
      </w:r>
    </w:p>
    <w:p w:rsidR="00535A63" w:rsidRPr="00225E17" w:rsidRDefault="00535A63" w:rsidP="00535A63">
      <w:pPr>
        <w:spacing w:after="160"/>
        <w:ind w:left="1080" w:hanging="360"/>
        <w:contextualSpacing/>
        <w:rPr>
          <w:rFonts w:cstheme="minorHAnsi"/>
          <w:sz w:val="22"/>
          <w:szCs w:val="22"/>
        </w:rPr>
      </w:pPr>
      <w:r w:rsidRPr="00225E17">
        <w:rPr>
          <w:rFonts w:cstheme="minorHAnsi"/>
          <w:sz w:val="22"/>
          <w:szCs w:val="22"/>
        </w:rPr>
        <w:t>Tolerate higher FiO2</w:t>
      </w:r>
    </w:p>
    <w:p w:rsidR="00535A63" w:rsidRPr="00225E17" w:rsidRDefault="00535A63" w:rsidP="00535A63">
      <w:pPr>
        <w:spacing w:after="160"/>
        <w:ind w:left="360" w:hanging="360"/>
        <w:contextualSpacing/>
        <w:rPr>
          <w:rFonts w:cstheme="minorHAnsi"/>
          <w:sz w:val="22"/>
          <w:szCs w:val="22"/>
        </w:rPr>
      </w:pPr>
    </w:p>
    <w:p w:rsidR="00535A63" w:rsidRPr="00225E17" w:rsidRDefault="00535A63" w:rsidP="00535A63">
      <w:pPr>
        <w:spacing w:after="160"/>
        <w:ind w:left="360"/>
        <w:contextualSpacing/>
        <w:rPr>
          <w:rFonts w:cstheme="minorHAnsi"/>
          <w:b/>
          <w:bCs/>
          <w:sz w:val="22"/>
          <w:szCs w:val="22"/>
        </w:rPr>
      </w:pPr>
      <w:r w:rsidRPr="00225E17">
        <w:rPr>
          <w:rFonts w:cstheme="minorHAnsi"/>
          <w:b/>
          <w:bCs/>
          <w:sz w:val="22"/>
          <w:szCs w:val="22"/>
        </w:rPr>
        <w:t>Prior to escalation of settings evaluate the following:</w:t>
      </w:r>
    </w:p>
    <w:p w:rsidR="00535A63" w:rsidRPr="00225E17" w:rsidRDefault="00535A63" w:rsidP="00535A63">
      <w:pPr>
        <w:spacing w:after="160"/>
        <w:ind w:left="1080" w:hanging="360"/>
        <w:contextualSpacing/>
        <w:rPr>
          <w:rFonts w:cstheme="minorHAnsi"/>
          <w:sz w:val="22"/>
          <w:szCs w:val="22"/>
        </w:rPr>
      </w:pPr>
      <w:r w:rsidRPr="00225E17">
        <w:rPr>
          <w:rFonts w:cstheme="minorHAnsi"/>
          <w:sz w:val="22"/>
          <w:szCs w:val="22"/>
        </w:rPr>
        <w:t>ETT position in relation to CXR &amp; patient position</w:t>
      </w:r>
    </w:p>
    <w:p w:rsidR="00535A63" w:rsidRPr="00225E17" w:rsidRDefault="00535A63" w:rsidP="00535A63">
      <w:pPr>
        <w:spacing w:after="160"/>
        <w:ind w:left="1080" w:hanging="360"/>
        <w:contextualSpacing/>
        <w:rPr>
          <w:rFonts w:cstheme="minorHAnsi"/>
          <w:sz w:val="22"/>
          <w:szCs w:val="22"/>
        </w:rPr>
      </w:pPr>
      <w:r w:rsidRPr="00225E17">
        <w:rPr>
          <w:rFonts w:cstheme="minorHAnsi"/>
          <w:sz w:val="22"/>
          <w:szCs w:val="22"/>
        </w:rPr>
        <w:t>Wiggle</w:t>
      </w:r>
    </w:p>
    <w:p w:rsidR="00535A63" w:rsidRPr="00225E17" w:rsidRDefault="00535A63" w:rsidP="00535A63">
      <w:pPr>
        <w:spacing w:after="160"/>
        <w:ind w:left="1080" w:hanging="360"/>
        <w:contextualSpacing/>
        <w:rPr>
          <w:rFonts w:cstheme="minorHAnsi"/>
          <w:sz w:val="22"/>
          <w:szCs w:val="22"/>
        </w:rPr>
      </w:pPr>
      <w:r w:rsidRPr="00225E17">
        <w:rPr>
          <w:rFonts w:cstheme="minorHAnsi"/>
          <w:sz w:val="22"/>
          <w:szCs w:val="22"/>
        </w:rPr>
        <w:t>Patient Activity (sedation needed, patient containment)</w:t>
      </w:r>
    </w:p>
    <w:p w:rsidR="00535A63" w:rsidRPr="00225E17" w:rsidRDefault="00535A63" w:rsidP="00535A63">
      <w:pPr>
        <w:spacing w:after="160"/>
        <w:ind w:left="1080" w:hanging="360"/>
        <w:contextualSpacing/>
        <w:rPr>
          <w:rFonts w:cstheme="minorHAnsi"/>
          <w:sz w:val="22"/>
          <w:szCs w:val="22"/>
        </w:rPr>
      </w:pPr>
      <w:r w:rsidRPr="00225E17">
        <w:rPr>
          <w:rFonts w:cstheme="minorHAnsi"/>
          <w:sz w:val="22"/>
          <w:szCs w:val="22"/>
        </w:rPr>
        <w:t>Need for suctioning</w:t>
      </w:r>
    </w:p>
    <w:p w:rsidR="00535A63" w:rsidRPr="00225E17" w:rsidRDefault="00535A63" w:rsidP="00535A63">
      <w:pPr>
        <w:spacing w:after="160"/>
        <w:ind w:left="360" w:hanging="360"/>
        <w:contextualSpacing/>
        <w:rPr>
          <w:rFonts w:cstheme="minorHAnsi"/>
          <w:sz w:val="22"/>
          <w:szCs w:val="22"/>
        </w:rPr>
      </w:pPr>
    </w:p>
    <w:p w:rsidR="00535A63" w:rsidRPr="00225E17" w:rsidRDefault="00535A63" w:rsidP="00535A63">
      <w:pPr>
        <w:spacing w:after="160"/>
        <w:ind w:left="1080" w:hanging="360"/>
        <w:contextualSpacing/>
        <w:rPr>
          <w:rFonts w:cstheme="minorHAnsi"/>
          <w:sz w:val="22"/>
          <w:szCs w:val="22"/>
        </w:rPr>
      </w:pPr>
      <w:r w:rsidRPr="00225E17">
        <w:rPr>
          <w:rFonts w:cstheme="minorHAnsi"/>
          <w:sz w:val="22"/>
          <w:szCs w:val="22"/>
        </w:rPr>
        <w:t>Expected Jet Adjustments</w:t>
      </w:r>
    </w:p>
    <w:p w:rsidR="00535A63" w:rsidRPr="00225E17" w:rsidRDefault="00535A63" w:rsidP="00535A63">
      <w:pPr>
        <w:spacing w:after="160"/>
        <w:ind w:left="1080" w:hanging="360"/>
        <w:contextualSpacing/>
        <w:rPr>
          <w:rFonts w:cstheme="minorHAnsi"/>
          <w:sz w:val="22"/>
          <w:szCs w:val="22"/>
        </w:rPr>
      </w:pPr>
      <w:r w:rsidRPr="00225E17">
        <w:rPr>
          <w:rFonts w:cstheme="minorHAnsi"/>
          <w:sz w:val="22"/>
          <w:szCs w:val="22"/>
        </w:rPr>
        <w:t>Increase Jet PIP 1-2 = Decrease pCO</w:t>
      </w:r>
      <w:r w:rsidRPr="00225E17">
        <w:rPr>
          <w:rFonts w:cstheme="minorHAnsi"/>
          <w:sz w:val="22"/>
          <w:szCs w:val="22"/>
          <w:vertAlign w:val="subscript"/>
        </w:rPr>
        <w:t xml:space="preserve">2 </w:t>
      </w:r>
      <w:r w:rsidRPr="00225E17">
        <w:rPr>
          <w:rFonts w:cstheme="minorHAnsi"/>
          <w:sz w:val="22"/>
          <w:szCs w:val="22"/>
        </w:rPr>
        <w:t xml:space="preserve"> 2-4mmHg ( &amp; vice versa)</w:t>
      </w:r>
    </w:p>
    <w:p w:rsidR="00535A63" w:rsidRPr="00225E17" w:rsidRDefault="00535A63" w:rsidP="00535A63">
      <w:pPr>
        <w:spacing w:after="160"/>
        <w:ind w:left="1080" w:hanging="360"/>
        <w:contextualSpacing/>
        <w:rPr>
          <w:rFonts w:cstheme="minorHAnsi"/>
          <w:sz w:val="22"/>
          <w:szCs w:val="22"/>
        </w:rPr>
      </w:pPr>
      <w:r w:rsidRPr="00225E17">
        <w:rPr>
          <w:rFonts w:cstheme="minorHAnsi"/>
          <w:sz w:val="22"/>
          <w:szCs w:val="22"/>
        </w:rPr>
        <w:t>Increase Jet PIP 2-4 = Decrease pCO</w:t>
      </w:r>
      <w:r w:rsidRPr="00225E17">
        <w:rPr>
          <w:rFonts w:cstheme="minorHAnsi"/>
          <w:sz w:val="22"/>
          <w:szCs w:val="22"/>
          <w:vertAlign w:val="subscript"/>
        </w:rPr>
        <w:t>2</w:t>
      </w:r>
      <w:r w:rsidRPr="00225E17">
        <w:rPr>
          <w:rFonts w:cstheme="minorHAnsi"/>
          <w:sz w:val="22"/>
          <w:szCs w:val="22"/>
        </w:rPr>
        <w:t xml:space="preserve"> 5-8 mmHg ( &amp; vice versa)</w:t>
      </w:r>
    </w:p>
    <w:p w:rsidR="00535A63" w:rsidRPr="00225E17" w:rsidRDefault="00535A63" w:rsidP="00535A63">
      <w:pPr>
        <w:spacing w:after="160"/>
        <w:ind w:left="720" w:hanging="360"/>
        <w:contextualSpacing/>
        <w:rPr>
          <w:rFonts w:cstheme="minorHAnsi"/>
          <w:color w:val="FF0000"/>
        </w:rPr>
      </w:pPr>
    </w:p>
    <w:p w:rsidR="00535A63" w:rsidRPr="00225E17" w:rsidRDefault="00535A63" w:rsidP="00535A63">
      <w:pPr>
        <w:ind w:left="720" w:hanging="360"/>
        <w:rPr>
          <w:rFonts w:cstheme="minorHAnsi"/>
          <w:b/>
          <w:bCs/>
          <w:color w:val="FF0000"/>
        </w:rPr>
      </w:pPr>
      <w:r w:rsidRPr="00225E17">
        <w:rPr>
          <w:rFonts w:cstheme="minorHAnsi"/>
          <w:b/>
          <w:bCs/>
          <w:color w:val="00000A"/>
          <w:sz w:val="22"/>
          <w:szCs w:val="22"/>
        </w:rPr>
        <w:t>5</w:t>
      </w:r>
      <w:bookmarkStart w:id="4" w:name="_GoBack1"/>
      <w:r w:rsidRPr="00225E17">
        <w:rPr>
          <w:rFonts w:cstheme="minorHAnsi"/>
          <w:b/>
          <w:bCs/>
          <w:color w:val="00000A"/>
          <w:sz w:val="22"/>
          <w:szCs w:val="22"/>
        </w:rPr>
        <w:t>.</w:t>
      </w:r>
      <w:bookmarkEnd w:id="4"/>
      <w:r w:rsidRPr="00225E17">
        <w:rPr>
          <w:rFonts w:cstheme="minorHAnsi"/>
          <w:color w:val="00000A"/>
          <w:sz w:val="22"/>
          <w:szCs w:val="22"/>
        </w:rPr>
        <w:tab/>
      </w:r>
      <w:r w:rsidRPr="00225E17">
        <w:rPr>
          <w:rFonts w:cstheme="minorHAnsi"/>
          <w:b/>
          <w:bCs/>
          <w:color w:val="00000A"/>
          <w:sz w:val="22"/>
          <w:szCs w:val="22"/>
        </w:rPr>
        <w:t>Surfactant - Subsequent</w:t>
      </w:r>
    </w:p>
    <w:p w:rsidR="00535A63" w:rsidRPr="00225E17" w:rsidRDefault="00535A63" w:rsidP="00535A63">
      <w:pPr>
        <w:pStyle w:val="ListParagraph"/>
        <w:numPr>
          <w:ilvl w:val="0"/>
          <w:numId w:val="31"/>
        </w:numPr>
        <w:ind w:left="1080"/>
        <w:rPr>
          <w:rFonts w:asciiTheme="minorHAnsi" w:hAnsiTheme="minorHAnsi" w:cstheme="minorHAnsi"/>
          <w:color w:val="FF0000"/>
          <w:sz w:val="22"/>
          <w:szCs w:val="22"/>
        </w:rPr>
      </w:pPr>
      <w:r w:rsidRPr="00225E17">
        <w:rPr>
          <w:rFonts w:asciiTheme="minorHAnsi" w:hAnsiTheme="minorHAnsi" w:cstheme="minorHAnsi"/>
          <w:color w:val="00000A"/>
          <w:sz w:val="22"/>
          <w:szCs w:val="22"/>
        </w:rPr>
        <w:t xml:space="preserve">TBCs may require multiple surfactant doses due to extreme prematurity.  Additional dosing may be given at 12, 24, or 48 hours of life. Surfactant &gt;48 hours determined on individual patient basis.  </w:t>
      </w:r>
    </w:p>
    <w:p w:rsidR="00535A63" w:rsidRPr="00225E17" w:rsidRDefault="00535A63" w:rsidP="00535A63">
      <w:pPr>
        <w:ind w:left="900" w:hanging="360"/>
        <w:rPr>
          <w:rFonts w:cstheme="minorHAnsi"/>
          <w:color w:val="00000A"/>
          <w:sz w:val="22"/>
          <w:szCs w:val="22"/>
        </w:rPr>
      </w:pPr>
    </w:p>
    <w:p w:rsidR="00535A63" w:rsidRPr="00225E17" w:rsidRDefault="00535A63" w:rsidP="00535A63">
      <w:pPr>
        <w:ind w:left="720" w:hanging="360"/>
        <w:rPr>
          <w:rFonts w:cstheme="minorHAnsi"/>
          <w:color w:val="00000A"/>
          <w:sz w:val="22"/>
          <w:szCs w:val="22"/>
        </w:rPr>
      </w:pPr>
      <w:r w:rsidRPr="00225E17">
        <w:rPr>
          <w:rFonts w:cstheme="minorHAnsi"/>
          <w:b/>
          <w:bCs/>
          <w:color w:val="00000A"/>
          <w:sz w:val="22"/>
          <w:szCs w:val="22"/>
        </w:rPr>
        <w:t>6.    Obtain ABG/VBG Within First 60 Minutes of Initiating HFJV</w:t>
      </w:r>
    </w:p>
    <w:p w:rsidR="00535A63" w:rsidRPr="00225E17" w:rsidRDefault="00535A63" w:rsidP="00535A63">
      <w:pPr>
        <w:pStyle w:val="ListParagraph"/>
        <w:numPr>
          <w:ilvl w:val="1"/>
          <w:numId w:val="32"/>
        </w:numPr>
        <w:ind w:left="1080"/>
        <w:rPr>
          <w:rFonts w:asciiTheme="minorHAnsi" w:hAnsiTheme="minorHAnsi" w:cstheme="minorHAnsi"/>
          <w:color w:val="FF0000"/>
          <w:sz w:val="22"/>
          <w:szCs w:val="22"/>
        </w:rPr>
      </w:pPr>
      <w:r w:rsidRPr="00225E17">
        <w:rPr>
          <w:rFonts w:asciiTheme="minorHAnsi" w:hAnsiTheme="minorHAnsi" w:cstheme="minorHAnsi"/>
          <w:color w:val="00000A"/>
          <w:sz w:val="22"/>
          <w:szCs w:val="22"/>
        </w:rPr>
        <w:t xml:space="preserve">Draw immediately after line placement </w:t>
      </w:r>
    </w:p>
    <w:p w:rsidR="00535A63" w:rsidRPr="00225E17" w:rsidRDefault="00535A63" w:rsidP="00535A63">
      <w:pPr>
        <w:pStyle w:val="ListParagraph"/>
        <w:numPr>
          <w:ilvl w:val="1"/>
          <w:numId w:val="32"/>
        </w:numPr>
        <w:ind w:left="1080"/>
        <w:rPr>
          <w:rFonts w:asciiTheme="minorHAnsi" w:hAnsiTheme="minorHAnsi" w:cstheme="minorHAnsi"/>
          <w:color w:val="00000A"/>
          <w:sz w:val="22"/>
          <w:szCs w:val="22"/>
        </w:rPr>
      </w:pPr>
      <w:r w:rsidRPr="00225E17">
        <w:rPr>
          <w:rFonts w:asciiTheme="minorHAnsi" w:hAnsiTheme="minorHAnsi" w:cstheme="minorHAnsi"/>
          <w:color w:val="00000A"/>
          <w:sz w:val="22"/>
          <w:szCs w:val="22"/>
        </w:rPr>
        <w:t>Gases q3 hrs. until CO</w:t>
      </w:r>
      <w:r w:rsidRPr="00225E17">
        <w:rPr>
          <w:rFonts w:asciiTheme="minorHAnsi" w:hAnsiTheme="minorHAnsi" w:cstheme="minorHAnsi"/>
          <w:color w:val="00000A"/>
          <w:sz w:val="22"/>
          <w:szCs w:val="22"/>
          <w:vertAlign w:val="subscript"/>
        </w:rPr>
        <w:t>2</w:t>
      </w:r>
      <w:r w:rsidRPr="00225E17">
        <w:rPr>
          <w:rFonts w:asciiTheme="minorHAnsi" w:hAnsiTheme="minorHAnsi" w:cstheme="minorHAnsi"/>
          <w:color w:val="00000A"/>
          <w:sz w:val="22"/>
          <w:szCs w:val="22"/>
        </w:rPr>
        <w:t xml:space="preserve"> 45-55 x 3, then gases q6 hrs. until discontinued by MD. </w:t>
      </w:r>
    </w:p>
    <w:p w:rsidR="00535A63" w:rsidRPr="00314E45" w:rsidRDefault="00535A63" w:rsidP="00535A63">
      <w:pPr>
        <w:spacing w:after="160"/>
        <w:ind w:left="1080" w:hanging="360"/>
        <w:contextualSpacing/>
        <w:rPr>
          <w:rFonts w:cstheme="minorHAnsi"/>
          <w:b/>
          <w:bCs/>
          <w:color w:val="00000A"/>
          <w:sz w:val="12"/>
          <w:szCs w:val="12"/>
        </w:rPr>
      </w:pPr>
    </w:p>
    <w:p w:rsidR="00535A63" w:rsidRPr="00225E17" w:rsidRDefault="00535A63" w:rsidP="00535A63">
      <w:pPr>
        <w:spacing w:after="160"/>
        <w:ind w:left="1080" w:firstLine="90"/>
        <w:contextualSpacing/>
        <w:rPr>
          <w:rFonts w:cstheme="minorHAnsi"/>
          <w:color w:val="00000A"/>
          <w:sz w:val="22"/>
          <w:szCs w:val="22"/>
        </w:rPr>
      </w:pPr>
      <w:r w:rsidRPr="00225E17">
        <w:rPr>
          <w:rFonts w:cstheme="minorHAnsi"/>
          <w:b/>
          <w:bCs/>
          <w:color w:val="00000A"/>
          <w:sz w:val="22"/>
          <w:szCs w:val="22"/>
        </w:rPr>
        <w:t>CO</w:t>
      </w:r>
      <w:r w:rsidRPr="00225E17">
        <w:rPr>
          <w:rFonts w:cstheme="minorHAnsi"/>
          <w:b/>
          <w:bCs/>
          <w:color w:val="00000A"/>
          <w:sz w:val="22"/>
          <w:szCs w:val="22"/>
          <w:vertAlign w:val="subscript"/>
        </w:rPr>
        <w:t>2</w:t>
      </w:r>
      <w:r w:rsidRPr="00225E17">
        <w:rPr>
          <w:rFonts w:cstheme="minorHAnsi"/>
          <w:b/>
          <w:bCs/>
          <w:color w:val="00000A"/>
          <w:sz w:val="22"/>
          <w:szCs w:val="22"/>
        </w:rPr>
        <w:t xml:space="preserve"> Target – CO</w:t>
      </w:r>
      <w:r w:rsidRPr="00225E17">
        <w:rPr>
          <w:rFonts w:cstheme="minorHAnsi"/>
          <w:b/>
          <w:bCs/>
          <w:color w:val="00000A"/>
          <w:sz w:val="22"/>
          <w:szCs w:val="22"/>
          <w:vertAlign w:val="subscript"/>
        </w:rPr>
        <w:t>2</w:t>
      </w:r>
      <w:r w:rsidRPr="00225E17">
        <w:rPr>
          <w:rFonts w:cstheme="minorHAnsi"/>
          <w:b/>
          <w:bCs/>
          <w:color w:val="00000A"/>
          <w:sz w:val="22"/>
          <w:szCs w:val="22"/>
        </w:rPr>
        <w:t xml:space="preserve"> are highly variable</w:t>
      </w:r>
    </w:p>
    <w:p w:rsidR="00535A63" w:rsidRDefault="00535A63" w:rsidP="00535A63">
      <w:pPr>
        <w:ind w:left="1080" w:firstLine="90"/>
        <w:contextualSpacing/>
        <w:rPr>
          <w:rFonts w:cstheme="minorHAnsi"/>
          <w:color w:val="00000A"/>
          <w:sz w:val="22"/>
          <w:szCs w:val="22"/>
        </w:rPr>
      </w:pPr>
      <w:r w:rsidRPr="00225E17">
        <w:rPr>
          <w:rFonts w:cstheme="minorHAnsi"/>
          <w:color w:val="00000A"/>
          <w:sz w:val="22"/>
          <w:szCs w:val="22"/>
        </w:rPr>
        <w:t xml:space="preserve">45-55 (First 72 </w:t>
      </w:r>
      <w:proofErr w:type="spellStart"/>
      <w:r w:rsidRPr="00225E17">
        <w:rPr>
          <w:rFonts w:cstheme="minorHAnsi"/>
          <w:color w:val="00000A"/>
          <w:sz w:val="22"/>
          <w:szCs w:val="22"/>
        </w:rPr>
        <w:t>hrs</w:t>
      </w:r>
      <w:proofErr w:type="spellEnd"/>
      <w:r w:rsidRPr="00225E17">
        <w:rPr>
          <w:rFonts w:cstheme="minorHAnsi"/>
          <w:color w:val="00000A"/>
          <w:sz w:val="22"/>
          <w:szCs w:val="22"/>
        </w:rPr>
        <w:t>)</w:t>
      </w:r>
      <w:r>
        <w:rPr>
          <w:rFonts w:cstheme="minorHAnsi"/>
          <w:color w:val="00000A"/>
          <w:sz w:val="22"/>
          <w:szCs w:val="22"/>
        </w:rPr>
        <w:t xml:space="preserve"> </w:t>
      </w:r>
    </w:p>
    <w:p w:rsidR="00535A63" w:rsidRPr="00314E45" w:rsidRDefault="00535A63" w:rsidP="00535A63">
      <w:pPr>
        <w:ind w:left="1080" w:firstLine="90"/>
        <w:contextualSpacing/>
        <w:rPr>
          <w:rFonts w:cstheme="minorHAnsi"/>
          <w:color w:val="00000A"/>
          <w:sz w:val="22"/>
          <w:szCs w:val="22"/>
        </w:rPr>
      </w:pPr>
      <w:r>
        <w:rPr>
          <w:rFonts w:cstheme="minorHAnsi"/>
          <w:color w:val="00000A"/>
          <w:sz w:val="22"/>
          <w:szCs w:val="22"/>
        </w:rPr>
        <w:t xml:space="preserve">45-60 (&gt;72 </w:t>
      </w:r>
      <w:proofErr w:type="spellStart"/>
      <w:r>
        <w:rPr>
          <w:rFonts w:cstheme="minorHAnsi"/>
          <w:color w:val="00000A"/>
          <w:sz w:val="22"/>
          <w:szCs w:val="22"/>
        </w:rPr>
        <w:t>hrs</w:t>
      </w:r>
      <w:proofErr w:type="spellEnd"/>
      <w:r>
        <w:rPr>
          <w:rFonts w:cstheme="minorHAnsi"/>
          <w:color w:val="00000A"/>
          <w:sz w:val="22"/>
          <w:szCs w:val="22"/>
        </w:rPr>
        <w:t>)</w:t>
      </w:r>
    </w:p>
    <w:p w:rsidR="00535A63" w:rsidRPr="00314E45" w:rsidRDefault="00535A63" w:rsidP="00535A63">
      <w:pPr>
        <w:pStyle w:val="ListParagraph"/>
        <w:ind w:left="1224"/>
        <w:rPr>
          <w:rFonts w:asciiTheme="minorHAnsi" w:hAnsiTheme="minorHAnsi" w:cstheme="minorHAnsi"/>
          <w:color w:val="00000A"/>
          <w:sz w:val="12"/>
          <w:szCs w:val="12"/>
        </w:rPr>
      </w:pPr>
    </w:p>
    <w:p w:rsidR="00535A63" w:rsidRPr="00225E17" w:rsidRDefault="00535A63" w:rsidP="00535A63">
      <w:pPr>
        <w:pStyle w:val="ListParagraph"/>
        <w:numPr>
          <w:ilvl w:val="1"/>
          <w:numId w:val="32"/>
        </w:numPr>
        <w:ind w:left="1080"/>
        <w:rPr>
          <w:rFonts w:asciiTheme="minorHAnsi" w:hAnsiTheme="minorHAnsi" w:cstheme="minorHAnsi"/>
          <w:color w:val="00000A"/>
          <w:sz w:val="22"/>
          <w:szCs w:val="22"/>
        </w:rPr>
      </w:pPr>
      <w:r w:rsidRPr="00225E17">
        <w:rPr>
          <w:rFonts w:asciiTheme="minorHAnsi" w:hAnsiTheme="minorHAnsi" w:cstheme="minorHAnsi"/>
          <w:color w:val="00000A"/>
          <w:sz w:val="22"/>
          <w:szCs w:val="22"/>
        </w:rPr>
        <w:t xml:space="preserve">If no SMOF or TPN running through line draw blood waste </w:t>
      </w:r>
      <w:r w:rsidRPr="00225E17">
        <w:rPr>
          <w:rFonts w:asciiTheme="minorHAnsi" w:hAnsiTheme="minorHAnsi" w:cstheme="minorHAnsi"/>
          <w:b/>
          <w:bCs/>
          <w:i/>
          <w:iCs/>
          <w:color w:val="00000A"/>
          <w:sz w:val="22"/>
          <w:szCs w:val="22"/>
        </w:rPr>
        <w:t>just</w:t>
      </w:r>
      <w:r w:rsidRPr="00225E17">
        <w:rPr>
          <w:rFonts w:asciiTheme="minorHAnsi" w:hAnsiTheme="minorHAnsi" w:cstheme="minorHAnsi"/>
          <w:color w:val="00000A"/>
          <w:sz w:val="22"/>
          <w:szCs w:val="22"/>
        </w:rPr>
        <w:t xml:space="preserve"> to clear line.  Draw and return waste </w:t>
      </w:r>
      <w:r w:rsidRPr="00225E17">
        <w:rPr>
          <w:rFonts w:asciiTheme="minorHAnsi" w:hAnsiTheme="minorHAnsi" w:cstheme="minorHAnsi"/>
          <w:b/>
          <w:bCs/>
          <w:i/>
          <w:iCs/>
          <w:color w:val="00000A"/>
          <w:sz w:val="22"/>
          <w:szCs w:val="22"/>
        </w:rPr>
        <w:t>slowly</w:t>
      </w:r>
      <w:r w:rsidRPr="00225E17">
        <w:rPr>
          <w:rFonts w:asciiTheme="minorHAnsi" w:hAnsiTheme="minorHAnsi" w:cstheme="minorHAnsi"/>
          <w:color w:val="00000A"/>
          <w:sz w:val="22"/>
          <w:szCs w:val="22"/>
        </w:rPr>
        <w:t xml:space="preserve"> over 1 minute.  Sample size for blood gas 0.2 cc.</w:t>
      </w:r>
    </w:p>
    <w:p w:rsidR="00535A63" w:rsidRPr="00225E17" w:rsidRDefault="00535A63" w:rsidP="00535A63">
      <w:pPr>
        <w:pStyle w:val="ListParagraph"/>
        <w:numPr>
          <w:ilvl w:val="1"/>
          <w:numId w:val="32"/>
        </w:numPr>
        <w:ind w:left="1080"/>
        <w:rPr>
          <w:rFonts w:asciiTheme="minorHAnsi" w:hAnsiTheme="minorHAnsi" w:cstheme="minorHAnsi"/>
          <w:color w:val="00000A"/>
          <w:sz w:val="22"/>
          <w:szCs w:val="22"/>
        </w:rPr>
      </w:pPr>
      <w:r w:rsidRPr="00225E17">
        <w:rPr>
          <w:rFonts w:asciiTheme="minorHAnsi" w:hAnsiTheme="minorHAnsi" w:cstheme="minorHAnsi"/>
          <w:color w:val="00000A"/>
          <w:sz w:val="22"/>
          <w:szCs w:val="22"/>
        </w:rPr>
        <w:t xml:space="preserve">Flush line with 0.2 cc NS for first 7 DOL.  Special flushes kept in Omnicell. </w:t>
      </w:r>
    </w:p>
    <w:p w:rsidR="00535A63" w:rsidRPr="00225E17" w:rsidRDefault="00535A63" w:rsidP="00535A63">
      <w:pPr>
        <w:ind w:left="360" w:hanging="360"/>
        <w:rPr>
          <w:rFonts w:cstheme="minorHAnsi"/>
          <w:color w:val="FF0000"/>
        </w:rPr>
      </w:pPr>
    </w:p>
    <w:p w:rsidR="00535A63" w:rsidRPr="00225E17" w:rsidRDefault="00535A63" w:rsidP="00535A63">
      <w:pPr>
        <w:ind w:left="720" w:hanging="360"/>
        <w:rPr>
          <w:rFonts w:cstheme="minorHAnsi"/>
          <w:color w:val="00000A"/>
        </w:rPr>
      </w:pPr>
      <w:r w:rsidRPr="00225E17">
        <w:rPr>
          <w:rFonts w:cstheme="minorHAnsi"/>
          <w:b/>
          <w:bCs/>
          <w:color w:val="00000A"/>
          <w:sz w:val="22"/>
          <w:szCs w:val="22"/>
        </w:rPr>
        <w:t>7.</w:t>
      </w:r>
      <w:r w:rsidRPr="00225E17">
        <w:rPr>
          <w:rFonts w:cstheme="minorHAnsi"/>
          <w:b/>
          <w:bCs/>
          <w:color w:val="00000A"/>
          <w:sz w:val="22"/>
          <w:szCs w:val="22"/>
        </w:rPr>
        <w:tab/>
        <w:t xml:space="preserve">Target Saturation - </w:t>
      </w:r>
      <w:r w:rsidRPr="00225E17">
        <w:rPr>
          <w:rFonts w:cstheme="minorHAnsi"/>
          <w:b/>
          <w:bCs/>
          <w:sz w:val="22"/>
          <w:szCs w:val="22"/>
        </w:rPr>
        <w:t>At 21% upper alarm may be 100</w:t>
      </w:r>
    </w:p>
    <w:p w:rsidR="00535A63" w:rsidRPr="00225E17" w:rsidRDefault="00535A63" w:rsidP="00535A63">
      <w:pPr>
        <w:spacing w:after="160"/>
        <w:ind w:left="720" w:hanging="360"/>
        <w:contextualSpacing/>
        <w:rPr>
          <w:rFonts w:cstheme="minorHAnsi"/>
          <w:color w:val="00000A"/>
          <w:sz w:val="22"/>
          <w:szCs w:val="22"/>
        </w:rPr>
      </w:pPr>
      <w:r w:rsidRPr="00225E17">
        <w:rPr>
          <w:rFonts w:cstheme="minorHAnsi"/>
          <w:color w:val="00000A"/>
          <w:sz w:val="22"/>
          <w:szCs w:val="22"/>
        </w:rPr>
        <w:tab/>
        <w:t xml:space="preserve">85-93% (Alarms 80-95) </w:t>
      </w:r>
      <w:r w:rsidRPr="00225E17">
        <w:rPr>
          <w:rFonts w:cstheme="minorHAnsi"/>
          <w:b/>
          <w:bCs/>
          <w:sz w:val="22"/>
          <w:szCs w:val="22"/>
        </w:rPr>
        <w:t xml:space="preserve"> </w:t>
      </w:r>
    </w:p>
    <w:p w:rsidR="00535A63" w:rsidRPr="00225E17" w:rsidRDefault="00535A63" w:rsidP="00535A63">
      <w:pPr>
        <w:spacing w:after="160"/>
        <w:ind w:left="720" w:hanging="360"/>
        <w:contextualSpacing/>
        <w:rPr>
          <w:rFonts w:cstheme="minorHAnsi"/>
          <w:color w:val="00000A"/>
          <w:sz w:val="22"/>
          <w:szCs w:val="22"/>
        </w:rPr>
      </w:pPr>
      <w:r w:rsidRPr="00225E17">
        <w:rPr>
          <w:rFonts w:cstheme="minorHAnsi"/>
          <w:color w:val="00000A"/>
          <w:sz w:val="22"/>
          <w:szCs w:val="22"/>
        </w:rPr>
        <w:tab/>
        <w:t>90-95% &gt;32 wks. (Alarms 85-98)</w:t>
      </w:r>
    </w:p>
    <w:p w:rsidR="00535A63" w:rsidRPr="00225E17" w:rsidRDefault="00535A63" w:rsidP="00535A63">
      <w:pPr>
        <w:spacing w:after="160"/>
        <w:ind w:left="720" w:hanging="360"/>
        <w:contextualSpacing/>
        <w:rPr>
          <w:rFonts w:cstheme="minorHAnsi"/>
          <w:color w:val="00000A"/>
          <w:sz w:val="22"/>
          <w:szCs w:val="22"/>
        </w:rPr>
      </w:pPr>
      <w:r w:rsidRPr="00225E17">
        <w:rPr>
          <w:rFonts w:cstheme="minorHAnsi"/>
          <w:color w:val="00000A"/>
          <w:sz w:val="22"/>
          <w:szCs w:val="22"/>
        </w:rPr>
        <w:tab/>
        <w:t>&gt;32wks/RA/&lt;1lpm:  O</w:t>
      </w:r>
      <w:r w:rsidRPr="00225E17">
        <w:rPr>
          <w:rFonts w:cstheme="minorHAnsi"/>
          <w:color w:val="00000A"/>
          <w:sz w:val="22"/>
          <w:szCs w:val="22"/>
          <w:vertAlign w:val="subscript"/>
        </w:rPr>
        <w:t>2</w:t>
      </w:r>
      <w:r w:rsidRPr="00225E17">
        <w:rPr>
          <w:rFonts w:cstheme="minorHAnsi"/>
          <w:color w:val="00000A"/>
          <w:sz w:val="22"/>
          <w:szCs w:val="22"/>
        </w:rPr>
        <w:t xml:space="preserve"> Target &gt;94% (Alarms 90-100)</w:t>
      </w:r>
    </w:p>
    <w:p w:rsidR="00535A63" w:rsidRDefault="00535A63" w:rsidP="00535A63">
      <w:pPr>
        <w:spacing w:after="160"/>
        <w:ind w:left="720" w:hanging="360"/>
        <w:contextualSpacing/>
        <w:rPr>
          <w:rFonts w:cstheme="minorHAnsi"/>
          <w:color w:val="00000A"/>
          <w:sz w:val="22"/>
          <w:szCs w:val="22"/>
        </w:rPr>
      </w:pPr>
    </w:p>
    <w:p w:rsidR="00535A63" w:rsidRDefault="00535A63" w:rsidP="00535A63">
      <w:pPr>
        <w:spacing w:after="160"/>
        <w:ind w:left="720" w:hanging="360"/>
        <w:contextualSpacing/>
        <w:rPr>
          <w:rFonts w:cstheme="minorHAnsi"/>
          <w:color w:val="00000A"/>
          <w:sz w:val="22"/>
          <w:szCs w:val="22"/>
        </w:rPr>
      </w:pPr>
    </w:p>
    <w:p w:rsidR="00535A63" w:rsidRDefault="00535A63" w:rsidP="00535A63">
      <w:pPr>
        <w:spacing w:after="160"/>
        <w:ind w:left="720" w:hanging="360"/>
        <w:contextualSpacing/>
        <w:rPr>
          <w:rFonts w:cstheme="minorHAnsi"/>
          <w:color w:val="00000A"/>
          <w:sz w:val="22"/>
          <w:szCs w:val="22"/>
        </w:rPr>
      </w:pPr>
    </w:p>
    <w:p w:rsidR="00535A63" w:rsidRDefault="00535A63" w:rsidP="00535A63">
      <w:pPr>
        <w:spacing w:after="160"/>
        <w:ind w:left="720" w:hanging="360"/>
        <w:contextualSpacing/>
        <w:rPr>
          <w:rFonts w:cstheme="minorHAnsi"/>
          <w:color w:val="00000A"/>
          <w:sz w:val="22"/>
          <w:szCs w:val="22"/>
        </w:rPr>
      </w:pPr>
    </w:p>
    <w:p w:rsidR="00535A63" w:rsidRDefault="00535A63" w:rsidP="00535A63">
      <w:pPr>
        <w:spacing w:after="160"/>
        <w:ind w:left="720" w:hanging="360"/>
        <w:contextualSpacing/>
        <w:rPr>
          <w:rFonts w:cstheme="minorHAnsi"/>
          <w:color w:val="00000A"/>
          <w:sz w:val="22"/>
          <w:szCs w:val="22"/>
        </w:rPr>
      </w:pPr>
    </w:p>
    <w:p w:rsidR="00535A63" w:rsidRPr="00225E17" w:rsidRDefault="00535A63" w:rsidP="00535A63">
      <w:pPr>
        <w:spacing w:after="160"/>
        <w:ind w:left="720" w:hanging="360"/>
        <w:contextualSpacing/>
        <w:rPr>
          <w:rFonts w:cstheme="minorHAnsi"/>
          <w:color w:val="00000A"/>
          <w:sz w:val="22"/>
          <w:szCs w:val="22"/>
        </w:rPr>
      </w:pPr>
    </w:p>
    <w:p w:rsidR="00535A63" w:rsidRPr="00225E17" w:rsidRDefault="00535A63" w:rsidP="00535A63">
      <w:pPr>
        <w:ind w:left="720" w:hanging="360"/>
        <w:rPr>
          <w:rFonts w:cstheme="minorHAnsi"/>
          <w:color w:val="00000A"/>
          <w:sz w:val="22"/>
          <w:szCs w:val="22"/>
        </w:rPr>
      </w:pPr>
      <w:r w:rsidRPr="00225E17">
        <w:rPr>
          <w:rFonts w:cstheme="minorHAnsi"/>
          <w:b/>
          <w:bCs/>
          <w:color w:val="00000A"/>
          <w:sz w:val="22"/>
          <w:szCs w:val="22"/>
        </w:rPr>
        <w:t xml:space="preserve">  8.</w:t>
      </w:r>
      <w:r w:rsidRPr="00225E17">
        <w:rPr>
          <w:rFonts w:cstheme="minorHAnsi"/>
          <w:b/>
          <w:bCs/>
          <w:color w:val="00000A"/>
          <w:sz w:val="22"/>
          <w:szCs w:val="22"/>
        </w:rPr>
        <w:tab/>
        <w:t xml:space="preserve">Avoid </w:t>
      </w:r>
      <w:r>
        <w:rPr>
          <w:rFonts w:cstheme="minorHAnsi"/>
          <w:b/>
          <w:bCs/>
          <w:color w:val="00000A"/>
          <w:sz w:val="22"/>
          <w:szCs w:val="22"/>
        </w:rPr>
        <w:t>unintended extubation</w:t>
      </w:r>
      <w:r w:rsidRPr="00225E17">
        <w:rPr>
          <w:rFonts w:cstheme="minorHAnsi"/>
          <w:b/>
          <w:bCs/>
          <w:color w:val="00000A"/>
          <w:sz w:val="22"/>
          <w:szCs w:val="22"/>
        </w:rPr>
        <w:t xml:space="preserve"> </w:t>
      </w:r>
      <w:r w:rsidRPr="00225E17">
        <w:rPr>
          <w:rFonts w:cstheme="minorHAnsi"/>
          <w:b/>
          <w:bCs/>
          <w:color w:val="FF0000"/>
          <w:sz w:val="22"/>
          <w:szCs w:val="22"/>
        </w:rPr>
        <w:t xml:space="preserve"> </w:t>
      </w:r>
    </w:p>
    <w:p w:rsidR="00535A63" w:rsidRPr="00225E17" w:rsidRDefault="00535A63" w:rsidP="00535A63">
      <w:pPr>
        <w:pStyle w:val="ListParagraph"/>
        <w:numPr>
          <w:ilvl w:val="4"/>
          <w:numId w:val="33"/>
        </w:numPr>
        <w:ind w:left="1080"/>
        <w:rPr>
          <w:rFonts w:asciiTheme="minorHAnsi" w:hAnsiTheme="minorHAnsi" w:cstheme="minorHAnsi"/>
          <w:color w:val="00000A"/>
          <w:sz w:val="22"/>
          <w:szCs w:val="22"/>
        </w:rPr>
      </w:pPr>
      <w:r w:rsidRPr="00225E17">
        <w:rPr>
          <w:rFonts w:asciiTheme="minorHAnsi" w:hAnsiTheme="minorHAnsi" w:cstheme="minorHAnsi"/>
          <w:color w:val="000000"/>
          <w:sz w:val="22"/>
          <w:szCs w:val="22"/>
        </w:rPr>
        <w:t xml:space="preserve">ETT to be cut at 13cm once on conventional ventilator for 24 hrs. </w:t>
      </w:r>
    </w:p>
    <w:p w:rsidR="00535A63" w:rsidRPr="00225E17" w:rsidRDefault="00535A63" w:rsidP="00535A63">
      <w:pPr>
        <w:pStyle w:val="ListParagraph"/>
        <w:numPr>
          <w:ilvl w:val="4"/>
          <w:numId w:val="33"/>
        </w:numPr>
        <w:ind w:left="1080"/>
        <w:rPr>
          <w:rFonts w:asciiTheme="minorHAnsi" w:hAnsiTheme="minorHAnsi" w:cstheme="minorHAnsi"/>
          <w:color w:val="00000A"/>
          <w:sz w:val="22"/>
          <w:szCs w:val="22"/>
        </w:rPr>
      </w:pPr>
      <w:r w:rsidRPr="00225E17">
        <w:rPr>
          <w:rFonts w:asciiTheme="minorHAnsi" w:hAnsiTheme="minorHAnsi" w:cstheme="minorHAnsi"/>
          <w:color w:val="000000"/>
          <w:sz w:val="22"/>
          <w:szCs w:val="22"/>
        </w:rPr>
        <w:t xml:space="preserve">Most experienced individual should reintubate should </w:t>
      </w:r>
      <w:r>
        <w:rPr>
          <w:rFonts w:asciiTheme="minorHAnsi" w:hAnsiTheme="minorHAnsi" w:cstheme="minorHAnsi"/>
          <w:color w:val="000000"/>
          <w:sz w:val="22"/>
          <w:szCs w:val="22"/>
        </w:rPr>
        <w:t xml:space="preserve">unintended </w:t>
      </w:r>
      <w:r w:rsidRPr="00225E17">
        <w:rPr>
          <w:rFonts w:asciiTheme="minorHAnsi" w:hAnsiTheme="minorHAnsi" w:cstheme="minorHAnsi"/>
          <w:color w:val="000000"/>
          <w:sz w:val="22"/>
          <w:szCs w:val="22"/>
        </w:rPr>
        <w:t xml:space="preserve">extubation occur – MD to be called during extubation to collaborate with team regarding appropriate actions. </w:t>
      </w:r>
    </w:p>
    <w:p w:rsidR="00535A63" w:rsidRPr="00225E17" w:rsidRDefault="00535A63" w:rsidP="00535A63">
      <w:pPr>
        <w:ind w:left="360" w:hanging="360"/>
        <w:rPr>
          <w:rFonts w:cstheme="minorHAnsi"/>
          <w:color w:val="000000"/>
          <w:sz w:val="22"/>
          <w:szCs w:val="22"/>
        </w:rPr>
      </w:pPr>
    </w:p>
    <w:p w:rsidR="00535A63" w:rsidRPr="00225E17" w:rsidRDefault="00535A63" w:rsidP="00535A63">
      <w:pPr>
        <w:ind w:left="720" w:hanging="360"/>
        <w:rPr>
          <w:rFonts w:cstheme="minorHAnsi"/>
          <w:color w:val="00000A"/>
          <w:sz w:val="22"/>
          <w:szCs w:val="22"/>
        </w:rPr>
      </w:pPr>
      <w:r w:rsidRPr="00225E17">
        <w:rPr>
          <w:rFonts w:cstheme="minorHAnsi"/>
          <w:b/>
          <w:bCs/>
          <w:color w:val="000000"/>
          <w:sz w:val="22"/>
          <w:szCs w:val="22"/>
        </w:rPr>
        <w:t>9.</w:t>
      </w:r>
      <w:r w:rsidRPr="00225E17">
        <w:rPr>
          <w:rFonts w:cstheme="minorHAnsi"/>
          <w:b/>
          <w:bCs/>
          <w:color w:val="000000"/>
          <w:sz w:val="22"/>
          <w:szCs w:val="22"/>
        </w:rPr>
        <w:tab/>
        <w:t>Extubation Criteria/Plan</w:t>
      </w:r>
    </w:p>
    <w:p w:rsidR="00535A63" w:rsidRPr="00225E17" w:rsidRDefault="00535A63" w:rsidP="00535A63">
      <w:pPr>
        <w:pStyle w:val="ListParagraph"/>
        <w:numPr>
          <w:ilvl w:val="4"/>
          <w:numId w:val="34"/>
        </w:numPr>
        <w:ind w:left="1080"/>
        <w:rPr>
          <w:rFonts w:asciiTheme="minorHAnsi" w:hAnsiTheme="minorHAnsi" w:cstheme="minorHAnsi"/>
          <w:color w:val="000000"/>
          <w:sz w:val="22"/>
          <w:szCs w:val="22"/>
        </w:rPr>
      </w:pPr>
      <w:r w:rsidRPr="00225E17">
        <w:rPr>
          <w:rFonts w:asciiTheme="minorHAnsi" w:hAnsiTheme="minorHAnsi" w:cstheme="minorHAnsi"/>
          <w:color w:val="000000"/>
          <w:sz w:val="22"/>
          <w:szCs w:val="22"/>
        </w:rPr>
        <w:t xml:space="preserve">Ideally, patients can be extubated from HFJV to </w:t>
      </w:r>
      <w:proofErr w:type="spellStart"/>
      <w:r w:rsidRPr="00225E17">
        <w:rPr>
          <w:rFonts w:asciiTheme="minorHAnsi" w:hAnsiTheme="minorHAnsi" w:cstheme="minorHAnsi"/>
          <w:color w:val="000000"/>
          <w:sz w:val="22"/>
          <w:szCs w:val="22"/>
        </w:rPr>
        <w:t>iNAVA</w:t>
      </w:r>
      <w:proofErr w:type="spellEnd"/>
      <w:r w:rsidRPr="00225E17">
        <w:rPr>
          <w:rFonts w:asciiTheme="minorHAnsi" w:hAnsiTheme="minorHAnsi" w:cstheme="minorHAnsi"/>
          <w:color w:val="000000"/>
          <w:sz w:val="22"/>
          <w:szCs w:val="22"/>
        </w:rPr>
        <w:t xml:space="preserve"> or NIV NAVA at ~28-29 weeks and/or </w:t>
      </w:r>
      <w:r w:rsidRPr="00225E17">
        <w:rPr>
          <w:rFonts w:asciiTheme="minorHAnsi" w:hAnsiTheme="minorHAnsi" w:cstheme="minorHAnsi"/>
          <w:color w:val="000000"/>
          <w:sz w:val="22"/>
          <w:szCs w:val="22"/>
        </w:rPr>
        <w:tab/>
      </w:r>
      <w:r w:rsidRPr="00225E17">
        <w:rPr>
          <w:rFonts w:asciiTheme="minorHAnsi" w:hAnsiTheme="minorHAnsi" w:cstheme="minorHAnsi"/>
          <w:color w:val="000000"/>
          <w:sz w:val="22"/>
          <w:szCs w:val="22"/>
        </w:rPr>
        <w:tab/>
      </w:r>
      <w:r w:rsidRPr="00225E17">
        <w:rPr>
          <w:rFonts w:asciiTheme="minorHAnsi" w:hAnsiTheme="minorHAnsi" w:cstheme="minorHAnsi"/>
          <w:color w:val="000000"/>
          <w:sz w:val="22"/>
          <w:szCs w:val="22"/>
        </w:rPr>
        <w:tab/>
        <w:t>&gt;850grams.</w:t>
      </w:r>
    </w:p>
    <w:p w:rsidR="00535A63" w:rsidRPr="00225E17" w:rsidRDefault="00535A63" w:rsidP="00535A63">
      <w:pPr>
        <w:pStyle w:val="ListParagraph"/>
        <w:numPr>
          <w:ilvl w:val="4"/>
          <w:numId w:val="34"/>
        </w:numPr>
        <w:ind w:left="1080"/>
        <w:rPr>
          <w:rFonts w:asciiTheme="minorHAnsi" w:hAnsiTheme="minorHAnsi" w:cstheme="minorHAnsi"/>
          <w:color w:val="00000A"/>
          <w:sz w:val="22"/>
          <w:szCs w:val="22"/>
        </w:rPr>
      </w:pPr>
      <w:r w:rsidRPr="00225E17">
        <w:rPr>
          <w:rFonts w:asciiTheme="minorHAnsi" w:hAnsiTheme="minorHAnsi" w:cstheme="minorHAnsi"/>
          <w:color w:val="000000"/>
          <w:sz w:val="22"/>
          <w:szCs w:val="22"/>
        </w:rPr>
        <w:t xml:space="preserve">Use mask or nasal prongs </w:t>
      </w:r>
      <w:r w:rsidRPr="00225E17">
        <w:rPr>
          <w:rFonts w:asciiTheme="minorHAnsi" w:hAnsiTheme="minorHAnsi" w:cstheme="minorHAnsi"/>
          <w:b/>
          <w:bCs/>
          <w:color w:val="000000" w:themeColor="text1"/>
          <w:sz w:val="22"/>
          <w:szCs w:val="22"/>
        </w:rPr>
        <w:t>(NOT RAM)</w:t>
      </w:r>
      <w:r w:rsidRPr="00225E17">
        <w:rPr>
          <w:rFonts w:asciiTheme="minorHAnsi" w:hAnsiTheme="minorHAnsi" w:cstheme="minorHAnsi"/>
          <w:color w:val="000000"/>
          <w:sz w:val="22"/>
          <w:szCs w:val="22"/>
        </w:rPr>
        <w:t xml:space="preserve"> interchangeably.  Always apply protective barrier</w:t>
      </w:r>
    </w:p>
    <w:p w:rsidR="00535A63" w:rsidRPr="00225E17" w:rsidRDefault="00535A63" w:rsidP="00535A63">
      <w:pPr>
        <w:pStyle w:val="ListParagraph"/>
        <w:numPr>
          <w:ilvl w:val="4"/>
          <w:numId w:val="34"/>
        </w:numPr>
        <w:ind w:left="1080"/>
        <w:rPr>
          <w:rFonts w:asciiTheme="minorHAnsi" w:hAnsiTheme="minorHAnsi" w:cstheme="minorHAnsi"/>
          <w:b/>
          <w:bCs/>
          <w:color w:val="FF0000"/>
        </w:rPr>
      </w:pPr>
      <w:r w:rsidRPr="00225E17">
        <w:rPr>
          <w:rFonts w:asciiTheme="minorHAnsi" w:hAnsiTheme="minorHAnsi" w:cstheme="minorHAnsi"/>
          <w:color w:val="000000"/>
          <w:sz w:val="22"/>
          <w:szCs w:val="22"/>
        </w:rPr>
        <w:t xml:space="preserve">Those with MAPS &gt; 10 will be placed on </w:t>
      </w:r>
      <w:proofErr w:type="spellStart"/>
      <w:r w:rsidRPr="00225E17">
        <w:rPr>
          <w:rFonts w:asciiTheme="minorHAnsi" w:hAnsiTheme="minorHAnsi" w:cstheme="minorHAnsi"/>
          <w:color w:val="000000"/>
          <w:sz w:val="22"/>
          <w:szCs w:val="22"/>
        </w:rPr>
        <w:t>iNAVA</w:t>
      </w:r>
      <w:proofErr w:type="spellEnd"/>
      <w:r w:rsidRPr="00225E17">
        <w:rPr>
          <w:rFonts w:asciiTheme="minorHAnsi" w:hAnsiTheme="minorHAnsi" w:cstheme="minorHAnsi"/>
          <w:color w:val="000000"/>
          <w:sz w:val="22"/>
          <w:szCs w:val="22"/>
        </w:rPr>
        <w:t xml:space="preserve"> first.</w:t>
      </w:r>
      <w:r w:rsidRPr="00225E17">
        <w:rPr>
          <w:rFonts w:asciiTheme="minorHAnsi" w:hAnsiTheme="minorHAnsi" w:cstheme="minorHAnsi"/>
          <w:color w:val="FF0000"/>
          <w:sz w:val="22"/>
          <w:szCs w:val="22"/>
        </w:rPr>
        <w:t xml:space="preserve"> </w:t>
      </w:r>
      <w:r w:rsidRPr="00225E17">
        <w:rPr>
          <w:rFonts w:asciiTheme="minorHAnsi" w:hAnsiTheme="minorHAnsi" w:cstheme="minorHAnsi"/>
          <w:b/>
          <w:bCs/>
          <w:color w:val="FF0000"/>
          <w:sz w:val="22"/>
          <w:szCs w:val="22"/>
        </w:rPr>
        <w:t xml:space="preserve"> </w:t>
      </w:r>
    </w:p>
    <w:p w:rsidR="00535A63" w:rsidRPr="00225E17" w:rsidRDefault="00535A63" w:rsidP="00535A63">
      <w:pPr>
        <w:widowControl w:val="0"/>
        <w:ind w:left="360" w:hanging="360"/>
        <w:rPr>
          <w:rFonts w:cstheme="minorHAnsi"/>
          <w:color w:val="000000"/>
          <w:sz w:val="22"/>
          <w:szCs w:val="20"/>
        </w:rPr>
      </w:pPr>
      <w:r w:rsidRPr="00225E17">
        <w:rPr>
          <w:rFonts w:cstheme="minorHAnsi"/>
          <w:color w:val="000000"/>
          <w:sz w:val="22"/>
          <w:szCs w:val="20"/>
        </w:rPr>
        <w:tab/>
      </w:r>
    </w:p>
    <w:p w:rsidR="00535A63" w:rsidRPr="00225E17" w:rsidRDefault="00535A63" w:rsidP="00535A63">
      <w:pPr>
        <w:widowControl w:val="0"/>
        <w:ind w:left="720" w:hanging="360"/>
        <w:rPr>
          <w:rFonts w:cstheme="minorHAnsi"/>
          <w:color w:val="000000"/>
          <w:szCs w:val="20"/>
        </w:rPr>
      </w:pPr>
      <w:r w:rsidRPr="00225E17">
        <w:rPr>
          <w:rFonts w:cstheme="minorHAnsi"/>
          <w:b/>
          <w:bCs/>
          <w:color w:val="000000"/>
          <w:sz w:val="22"/>
          <w:szCs w:val="20"/>
        </w:rPr>
        <w:t>10.</w:t>
      </w:r>
      <w:r w:rsidRPr="00225E17">
        <w:rPr>
          <w:rFonts w:cstheme="minorHAnsi"/>
          <w:b/>
          <w:bCs/>
          <w:color w:val="000000"/>
          <w:sz w:val="22"/>
          <w:szCs w:val="20"/>
        </w:rPr>
        <w:tab/>
        <w:t>Nitric Oxide</w:t>
      </w:r>
    </w:p>
    <w:p w:rsidR="00535A63" w:rsidRPr="00225E17" w:rsidRDefault="00535A63" w:rsidP="00535A63">
      <w:pPr>
        <w:pStyle w:val="ListParagraph"/>
        <w:widowControl w:val="0"/>
        <w:numPr>
          <w:ilvl w:val="0"/>
          <w:numId w:val="35"/>
        </w:numPr>
        <w:ind w:left="1080"/>
        <w:rPr>
          <w:rFonts w:asciiTheme="minorHAnsi" w:hAnsiTheme="minorHAnsi" w:cstheme="minorHAnsi"/>
          <w:color w:val="000000"/>
          <w:szCs w:val="20"/>
        </w:rPr>
      </w:pPr>
      <w:proofErr w:type="spellStart"/>
      <w:r w:rsidRPr="00225E17">
        <w:rPr>
          <w:rFonts w:asciiTheme="minorHAnsi" w:hAnsiTheme="minorHAnsi" w:cstheme="minorHAnsi"/>
          <w:color w:val="000000"/>
          <w:sz w:val="22"/>
          <w:szCs w:val="20"/>
        </w:rPr>
        <w:t>iNO</w:t>
      </w:r>
      <w:proofErr w:type="spellEnd"/>
      <w:r w:rsidRPr="00225E17">
        <w:rPr>
          <w:rFonts w:asciiTheme="minorHAnsi" w:hAnsiTheme="minorHAnsi" w:cstheme="minorHAnsi"/>
          <w:color w:val="000000"/>
          <w:sz w:val="22"/>
          <w:szCs w:val="20"/>
        </w:rPr>
        <w:t xml:space="preserve"> may be considered as a rescue treatment when infant is nonresponsive to other </w:t>
      </w:r>
      <w:r w:rsidRPr="00225E17">
        <w:rPr>
          <w:rFonts w:asciiTheme="minorHAnsi" w:hAnsiTheme="minorHAnsi" w:cstheme="minorHAnsi"/>
          <w:color w:val="000000"/>
          <w:sz w:val="22"/>
          <w:szCs w:val="20"/>
        </w:rPr>
        <w:tab/>
      </w:r>
      <w:r w:rsidRPr="00225E17">
        <w:rPr>
          <w:rFonts w:asciiTheme="minorHAnsi" w:hAnsiTheme="minorHAnsi" w:cstheme="minorHAnsi"/>
          <w:color w:val="000000"/>
          <w:sz w:val="22"/>
          <w:szCs w:val="20"/>
        </w:rPr>
        <w:tab/>
      </w:r>
      <w:r w:rsidRPr="00225E17">
        <w:rPr>
          <w:rFonts w:asciiTheme="minorHAnsi" w:hAnsiTheme="minorHAnsi" w:cstheme="minorHAnsi"/>
          <w:color w:val="000000"/>
          <w:sz w:val="22"/>
          <w:szCs w:val="20"/>
        </w:rPr>
        <w:tab/>
        <w:t xml:space="preserve">treatments and FiO2 </w:t>
      </w:r>
      <w:r w:rsidRPr="00225E17">
        <w:rPr>
          <w:rFonts w:asciiTheme="minorHAnsi" w:hAnsiTheme="minorHAnsi" w:cstheme="minorHAnsi"/>
          <w:color w:val="000000"/>
          <w:sz w:val="22"/>
          <w:szCs w:val="20"/>
          <w:u w:val="single"/>
        </w:rPr>
        <w:t>&gt;</w:t>
      </w:r>
      <w:r w:rsidRPr="00225E17">
        <w:rPr>
          <w:rFonts w:asciiTheme="minorHAnsi" w:hAnsiTheme="minorHAnsi" w:cstheme="minorHAnsi"/>
          <w:color w:val="000000"/>
          <w:sz w:val="22"/>
          <w:szCs w:val="20"/>
        </w:rPr>
        <w:t xml:space="preserve"> 60 with concern for pulmonary HTN</w:t>
      </w:r>
    </w:p>
    <w:p w:rsidR="00535A63" w:rsidRPr="00225E17" w:rsidRDefault="00535A63" w:rsidP="00535A63">
      <w:pPr>
        <w:pStyle w:val="ListParagraph"/>
        <w:widowControl w:val="0"/>
        <w:numPr>
          <w:ilvl w:val="0"/>
          <w:numId w:val="35"/>
        </w:numPr>
        <w:ind w:left="1080"/>
        <w:rPr>
          <w:rFonts w:asciiTheme="minorHAnsi" w:hAnsiTheme="minorHAnsi" w:cstheme="minorHAnsi"/>
          <w:color w:val="000000"/>
          <w:szCs w:val="20"/>
        </w:rPr>
      </w:pPr>
      <w:proofErr w:type="spellStart"/>
      <w:r w:rsidRPr="00225E17">
        <w:rPr>
          <w:rFonts w:asciiTheme="minorHAnsi" w:hAnsiTheme="minorHAnsi" w:cstheme="minorHAnsi"/>
          <w:color w:val="000000"/>
          <w:sz w:val="22"/>
          <w:szCs w:val="20"/>
        </w:rPr>
        <w:t>iNO</w:t>
      </w:r>
      <w:proofErr w:type="spellEnd"/>
      <w:r w:rsidRPr="00225E17">
        <w:rPr>
          <w:rFonts w:asciiTheme="minorHAnsi" w:hAnsiTheme="minorHAnsi" w:cstheme="minorHAnsi"/>
          <w:color w:val="000000"/>
          <w:sz w:val="22"/>
          <w:szCs w:val="20"/>
        </w:rPr>
        <w:t xml:space="preserve"> should be initiated at </w:t>
      </w:r>
      <w:r w:rsidRPr="00225E17">
        <w:rPr>
          <w:rFonts w:asciiTheme="minorHAnsi" w:hAnsiTheme="minorHAnsi" w:cstheme="minorHAnsi"/>
          <w:color w:val="000000" w:themeColor="text1"/>
          <w:sz w:val="22"/>
          <w:szCs w:val="20"/>
        </w:rPr>
        <w:t>10</w:t>
      </w:r>
      <w:r w:rsidRPr="00225E17">
        <w:rPr>
          <w:rFonts w:asciiTheme="minorHAnsi" w:hAnsiTheme="minorHAnsi" w:cstheme="minorHAnsi"/>
          <w:color w:val="FF0000"/>
          <w:sz w:val="22"/>
          <w:szCs w:val="20"/>
        </w:rPr>
        <w:t>-</w:t>
      </w:r>
      <w:r w:rsidRPr="00225E17">
        <w:rPr>
          <w:rFonts w:asciiTheme="minorHAnsi" w:hAnsiTheme="minorHAnsi" w:cstheme="minorHAnsi"/>
          <w:color w:val="000000"/>
          <w:sz w:val="22"/>
          <w:szCs w:val="20"/>
        </w:rPr>
        <w:t xml:space="preserve">20 ppm and decreased if patient is non-responsive to </w:t>
      </w:r>
      <w:r w:rsidRPr="00225E17">
        <w:rPr>
          <w:rFonts w:asciiTheme="minorHAnsi" w:hAnsiTheme="minorHAnsi" w:cstheme="minorHAnsi"/>
          <w:color w:val="000000"/>
          <w:sz w:val="22"/>
          <w:szCs w:val="20"/>
        </w:rPr>
        <w:tab/>
      </w:r>
      <w:r w:rsidRPr="00225E17">
        <w:rPr>
          <w:rFonts w:asciiTheme="minorHAnsi" w:hAnsiTheme="minorHAnsi" w:cstheme="minorHAnsi"/>
          <w:color w:val="000000"/>
          <w:sz w:val="22"/>
          <w:szCs w:val="20"/>
        </w:rPr>
        <w:tab/>
      </w:r>
      <w:r w:rsidRPr="00225E17">
        <w:rPr>
          <w:rFonts w:asciiTheme="minorHAnsi" w:hAnsiTheme="minorHAnsi" w:cstheme="minorHAnsi"/>
          <w:color w:val="000000"/>
          <w:sz w:val="22"/>
          <w:szCs w:val="20"/>
        </w:rPr>
        <w:tab/>
      </w:r>
      <w:r w:rsidRPr="00225E17">
        <w:rPr>
          <w:rFonts w:asciiTheme="minorHAnsi" w:hAnsiTheme="minorHAnsi" w:cstheme="minorHAnsi"/>
          <w:color w:val="000000"/>
          <w:sz w:val="22"/>
          <w:szCs w:val="20"/>
        </w:rPr>
        <w:tab/>
        <w:t>therapy</w:t>
      </w:r>
    </w:p>
    <w:p w:rsidR="00535A63" w:rsidRPr="00225E17" w:rsidRDefault="00535A63" w:rsidP="00535A63">
      <w:pPr>
        <w:pStyle w:val="ListParagraph"/>
        <w:widowControl w:val="0"/>
        <w:numPr>
          <w:ilvl w:val="0"/>
          <w:numId w:val="35"/>
        </w:numPr>
        <w:ind w:left="1080"/>
        <w:rPr>
          <w:rFonts w:asciiTheme="minorHAnsi" w:hAnsiTheme="minorHAnsi" w:cstheme="minorHAnsi"/>
          <w:color w:val="000000"/>
          <w:szCs w:val="20"/>
        </w:rPr>
      </w:pPr>
      <w:r w:rsidRPr="00225E17">
        <w:rPr>
          <w:rFonts w:asciiTheme="minorHAnsi" w:hAnsiTheme="minorHAnsi" w:cstheme="minorHAnsi"/>
          <w:color w:val="000000" w:themeColor="text1"/>
          <w:sz w:val="22"/>
          <w:szCs w:val="20"/>
        </w:rPr>
        <w:t>Ideally</w:t>
      </w:r>
      <w:r w:rsidRPr="00225E17">
        <w:rPr>
          <w:rFonts w:asciiTheme="minorHAnsi" w:hAnsiTheme="minorHAnsi" w:cstheme="minorHAnsi"/>
          <w:color w:val="000000"/>
          <w:sz w:val="22"/>
          <w:szCs w:val="20"/>
        </w:rPr>
        <w:t xml:space="preserve"> ECHO</w:t>
      </w:r>
      <w:r w:rsidRPr="00225E17">
        <w:rPr>
          <w:rFonts w:asciiTheme="minorHAnsi" w:hAnsiTheme="minorHAnsi" w:cstheme="minorHAnsi"/>
          <w:color w:val="000000" w:themeColor="text1"/>
          <w:sz w:val="22"/>
          <w:szCs w:val="20"/>
        </w:rPr>
        <w:t xml:space="preserve"> should</w:t>
      </w:r>
      <w:r w:rsidRPr="00225E17">
        <w:rPr>
          <w:rFonts w:asciiTheme="minorHAnsi" w:hAnsiTheme="minorHAnsi" w:cstheme="minorHAnsi"/>
          <w:color w:val="000000"/>
          <w:sz w:val="22"/>
          <w:szCs w:val="20"/>
        </w:rPr>
        <w:t xml:space="preserve"> be utilized for confirmation</w:t>
      </w:r>
    </w:p>
    <w:p w:rsidR="00535A63" w:rsidRPr="00225E17" w:rsidRDefault="00535A63" w:rsidP="00535A63">
      <w:pPr>
        <w:pStyle w:val="ListParagraph"/>
        <w:widowControl w:val="0"/>
        <w:numPr>
          <w:ilvl w:val="0"/>
          <w:numId w:val="35"/>
        </w:numPr>
        <w:ind w:left="1080"/>
        <w:rPr>
          <w:rFonts w:asciiTheme="minorHAnsi" w:hAnsiTheme="minorHAnsi" w:cstheme="minorHAnsi"/>
          <w:color w:val="000000"/>
          <w:sz w:val="22"/>
          <w:szCs w:val="20"/>
        </w:rPr>
      </w:pPr>
      <w:r w:rsidRPr="00225E17">
        <w:rPr>
          <w:rFonts w:asciiTheme="minorHAnsi" w:hAnsiTheme="minorHAnsi" w:cstheme="minorHAnsi"/>
          <w:color w:val="000000"/>
          <w:sz w:val="22"/>
          <w:szCs w:val="20"/>
        </w:rPr>
        <w:t xml:space="preserve">Discontinuation and weaning of </w:t>
      </w:r>
      <w:proofErr w:type="spellStart"/>
      <w:r w:rsidRPr="00225E17">
        <w:rPr>
          <w:rFonts w:asciiTheme="minorHAnsi" w:hAnsiTheme="minorHAnsi" w:cstheme="minorHAnsi"/>
          <w:color w:val="000000"/>
          <w:sz w:val="22"/>
          <w:szCs w:val="20"/>
        </w:rPr>
        <w:t>iNO</w:t>
      </w:r>
      <w:proofErr w:type="spellEnd"/>
      <w:r w:rsidRPr="00225E17">
        <w:rPr>
          <w:rFonts w:asciiTheme="minorHAnsi" w:hAnsiTheme="minorHAnsi" w:cstheme="minorHAnsi"/>
          <w:color w:val="000000"/>
          <w:sz w:val="22"/>
          <w:szCs w:val="20"/>
        </w:rPr>
        <w:t xml:space="preserve"> will be done in collaboration with TBC team </w:t>
      </w:r>
    </w:p>
    <w:p w:rsidR="00535A63" w:rsidRPr="00225E17" w:rsidRDefault="00535A63" w:rsidP="00535A63">
      <w:pPr>
        <w:widowControl w:val="0"/>
        <w:ind w:left="360" w:hanging="360"/>
        <w:rPr>
          <w:rFonts w:cstheme="minorHAnsi"/>
          <w:color w:val="000000"/>
          <w:sz w:val="22"/>
          <w:szCs w:val="20"/>
        </w:rPr>
      </w:pPr>
    </w:p>
    <w:p w:rsidR="00535A63" w:rsidRPr="00C77314" w:rsidRDefault="00535A63" w:rsidP="00535A63">
      <w:pPr>
        <w:spacing w:before="240"/>
        <w:ind w:left="360"/>
        <w:rPr>
          <w:rFonts w:cstheme="minorHAnsi"/>
          <w:b/>
          <w:bCs/>
          <w:color w:val="00000A"/>
          <w:sz w:val="20"/>
          <w:szCs w:val="20"/>
        </w:rPr>
      </w:pPr>
      <w:r>
        <w:rPr>
          <w:rFonts w:cstheme="minorHAnsi"/>
          <w:b/>
          <w:bCs/>
          <w:color w:val="00000A"/>
          <w:sz w:val="20"/>
          <w:szCs w:val="20"/>
        </w:rPr>
        <w:lastRenderedPageBreak/>
        <w:t>References:</w:t>
      </w:r>
    </w:p>
    <w:p w:rsidR="00535A63" w:rsidRPr="00C77314" w:rsidRDefault="00535A63" w:rsidP="00535A63">
      <w:pPr>
        <w:pStyle w:val="ListParagraph"/>
        <w:numPr>
          <w:ilvl w:val="0"/>
          <w:numId w:val="65"/>
        </w:numPr>
        <w:rPr>
          <w:rFonts w:asciiTheme="minorHAnsi" w:hAnsiTheme="minorHAnsi" w:cstheme="minorHAnsi"/>
          <w:color w:val="00000A"/>
          <w:sz w:val="20"/>
          <w:szCs w:val="20"/>
        </w:rPr>
      </w:pPr>
      <w:r w:rsidRPr="00C77314">
        <w:rPr>
          <w:rFonts w:asciiTheme="minorHAnsi" w:hAnsiTheme="minorHAnsi" w:cstheme="minorHAnsi"/>
          <w:color w:val="00000A"/>
          <w:sz w:val="20"/>
          <w:szCs w:val="20"/>
        </w:rPr>
        <w:t xml:space="preserve">Cools F, </w:t>
      </w:r>
      <w:proofErr w:type="spellStart"/>
      <w:r w:rsidRPr="00C77314">
        <w:rPr>
          <w:rFonts w:asciiTheme="minorHAnsi" w:hAnsiTheme="minorHAnsi" w:cstheme="minorHAnsi"/>
          <w:color w:val="00000A"/>
          <w:sz w:val="20"/>
          <w:szCs w:val="20"/>
        </w:rPr>
        <w:t>Offringa</w:t>
      </w:r>
      <w:proofErr w:type="spellEnd"/>
      <w:r w:rsidRPr="00C77314">
        <w:rPr>
          <w:rFonts w:asciiTheme="minorHAnsi" w:hAnsiTheme="minorHAnsi" w:cstheme="minorHAnsi"/>
          <w:color w:val="00000A"/>
          <w:sz w:val="20"/>
          <w:szCs w:val="20"/>
        </w:rPr>
        <w:t xml:space="preserve"> M, </w:t>
      </w:r>
      <w:proofErr w:type="spellStart"/>
      <w:r w:rsidRPr="00C77314">
        <w:rPr>
          <w:rFonts w:asciiTheme="minorHAnsi" w:hAnsiTheme="minorHAnsi" w:cstheme="minorHAnsi"/>
          <w:color w:val="00000A"/>
          <w:sz w:val="20"/>
          <w:szCs w:val="20"/>
        </w:rPr>
        <w:t>Askie</w:t>
      </w:r>
      <w:proofErr w:type="spellEnd"/>
      <w:r w:rsidRPr="00C77314">
        <w:rPr>
          <w:rFonts w:asciiTheme="minorHAnsi" w:hAnsiTheme="minorHAnsi" w:cstheme="minorHAnsi"/>
          <w:color w:val="00000A"/>
          <w:sz w:val="20"/>
          <w:szCs w:val="20"/>
        </w:rPr>
        <w:t xml:space="preserve"> LM. Elective high frequency oscillatory ventilation versus conventional ventilation for acute pulmonary dysfunction in preterm infants. Cochrane Database of Systematic Reviews 2015, Issue 3. Art. No.: CD000104. DOI: 10.1002/14651858.CD000104.pub4</w:t>
      </w:r>
    </w:p>
    <w:p w:rsidR="00535A63" w:rsidRPr="00C77314" w:rsidRDefault="00535A63" w:rsidP="00535A63">
      <w:pPr>
        <w:pStyle w:val="ListParagraph"/>
        <w:numPr>
          <w:ilvl w:val="0"/>
          <w:numId w:val="65"/>
        </w:numPr>
        <w:rPr>
          <w:rFonts w:asciiTheme="minorHAnsi" w:hAnsiTheme="minorHAnsi" w:cstheme="minorHAnsi"/>
          <w:color w:val="00000A"/>
          <w:sz w:val="20"/>
          <w:szCs w:val="20"/>
        </w:rPr>
      </w:pPr>
      <w:r w:rsidRPr="00C77314">
        <w:rPr>
          <w:rFonts w:asciiTheme="minorHAnsi" w:hAnsiTheme="minorHAnsi" w:cstheme="minorHAnsi"/>
          <w:color w:val="00000A"/>
          <w:sz w:val="20"/>
          <w:szCs w:val="20"/>
        </w:rPr>
        <w:t>Katz LA, Klein JM. Repeat surfactant therapy for post surfactant slump. Journal of Perinatology 2006) 26, 414-422</w:t>
      </w:r>
    </w:p>
    <w:p w:rsidR="00535A63" w:rsidRPr="00C77314" w:rsidRDefault="00535A63" w:rsidP="00535A63">
      <w:pPr>
        <w:pStyle w:val="ListParagraph"/>
        <w:numPr>
          <w:ilvl w:val="0"/>
          <w:numId w:val="65"/>
        </w:numPr>
        <w:rPr>
          <w:rFonts w:asciiTheme="minorHAnsi" w:hAnsiTheme="minorHAnsi" w:cstheme="minorHAnsi"/>
          <w:color w:val="00000A"/>
          <w:sz w:val="20"/>
          <w:szCs w:val="20"/>
        </w:rPr>
      </w:pPr>
      <w:r w:rsidRPr="00C77314">
        <w:rPr>
          <w:rFonts w:asciiTheme="minorHAnsi" w:hAnsiTheme="minorHAnsi" w:cstheme="minorHAnsi"/>
          <w:color w:val="00000A"/>
          <w:sz w:val="20"/>
          <w:szCs w:val="20"/>
        </w:rPr>
        <w:t xml:space="preserve">Jensen EA, </w:t>
      </w:r>
      <w:proofErr w:type="spellStart"/>
      <w:r w:rsidRPr="00C77314">
        <w:rPr>
          <w:rFonts w:asciiTheme="minorHAnsi" w:hAnsiTheme="minorHAnsi" w:cstheme="minorHAnsi"/>
          <w:color w:val="00000A"/>
          <w:sz w:val="20"/>
          <w:szCs w:val="20"/>
        </w:rPr>
        <w:t>DeMauro</w:t>
      </w:r>
      <w:proofErr w:type="spellEnd"/>
      <w:r w:rsidRPr="00C77314">
        <w:rPr>
          <w:rFonts w:asciiTheme="minorHAnsi" w:hAnsiTheme="minorHAnsi" w:cstheme="minorHAnsi"/>
          <w:color w:val="00000A"/>
          <w:sz w:val="20"/>
          <w:szCs w:val="20"/>
        </w:rPr>
        <w:t xml:space="preserve"> SB, </w:t>
      </w:r>
      <w:proofErr w:type="spellStart"/>
      <w:r w:rsidRPr="00C77314">
        <w:rPr>
          <w:rFonts w:asciiTheme="minorHAnsi" w:hAnsiTheme="minorHAnsi" w:cstheme="minorHAnsi"/>
          <w:color w:val="00000A"/>
          <w:sz w:val="20"/>
          <w:szCs w:val="20"/>
        </w:rPr>
        <w:t>Kornhauser</w:t>
      </w:r>
      <w:proofErr w:type="spellEnd"/>
      <w:r w:rsidRPr="00C77314">
        <w:rPr>
          <w:rFonts w:asciiTheme="minorHAnsi" w:hAnsiTheme="minorHAnsi" w:cstheme="minorHAnsi"/>
          <w:color w:val="00000A"/>
          <w:sz w:val="20"/>
          <w:szCs w:val="20"/>
        </w:rPr>
        <w:t xml:space="preserve"> M et al. Effects of Multiple Ventilation Courses and </w:t>
      </w:r>
      <w:r w:rsidRPr="00C77314">
        <w:rPr>
          <w:rFonts w:asciiTheme="minorHAnsi" w:hAnsiTheme="minorHAnsi" w:cstheme="minorHAnsi"/>
          <w:color w:val="00000A"/>
          <w:sz w:val="20"/>
          <w:szCs w:val="20"/>
        </w:rPr>
        <w:tab/>
        <w:t xml:space="preserve">Duration of Mechanical Ventilation on Respiratory Outcomes in Extremely Low-Birth Weight Infants. JAMA </w:t>
      </w:r>
      <w:proofErr w:type="spellStart"/>
      <w:r w:rsidRPr="00C77314">
        <w:rPr>
          <w:rFonts w:asciiTheme="minorHAnsi" w:hAnsiTheme="minorHAnsi" w:cstheme="minorHAnsi"/>
          <w:color w:val="00000A"/>
          <w:sz w:val="20"/>
          <w:szCs w:val="20"/>
        </w:rPr>
        <w:t>Pediatr</w:t>
      </w:r>
      <w:proofErr w:type="spellEnd"/>
      <w:r w:rsidRPr="00C77314">
        <w:rPr>
          <w:rFonts w:asciiTheme="minorHAnsi" w:hAnsiTheme="minorHAnsi" w:cstheme="minorHAnsi"/>
          <w:color w:val="00000A"/>
          <w:sz w:val="20"/>
          <w:szCs w:val="20"/>
        </w:rPr>
        <w:t>. 2015 Nov. 169 (11): 1011-7</w:t>
      </w:r>
    </w:p>
    <w:p w:rsidR="00535A63" w:rsidRPr="00C77314" w:rsidRDefault="00535A63" w:rsidP="00535A63">
      <w:pPr>
        <w:pStyle w:val="ListParagraph"/>
        <w:numPr>
          <w:ilvl w:val="0"/>
          <w:numId w:val="65"/>
        </w:numPr>
        <w:rPr>
          <w:rFonts w:asciiTheme="minorHAnsi" w:hAnsiTheme="minorHAnsi" w:cstheme="minorHAnsi"/>
          <w:color w:val="00000A"/>
          <w:sz w:val="20"/>
          <w:szCs w:val="20"/>
        </w:rPr>
      </w:pPr>
      <w:r w:rsidRPr="00C77314">
        <w:rPr>
          <w:rFonts w:asciiTheme="minorHAnsi" w:hAnsiTheme="minorHAnsi" w:cstheme="minorHAnsi"/>
          <w:color w:val="00000A"/>
          <w:sz w:val="20"/>
          <w:szCs w:val="20"/>
        </w:rPr>
        <w:t xml:space="preserve">Hatch LD, Grubb PH, Lea AS, Endotracheal Intubation in Neonates: A Prospective Study of Adverse Safety Events in 162 Infants. 2016 Jan; 168:62-6. </w:t>
      </w:r>
      <w:proofErr w:type="spellStart"/>
      <w:r w:rsidRPr="00C77314">
        <w:rPr>
          <w:rFonts w:asciiTheme="minorHAnsi" w:hAnsiTheme="minorHAnsi" w:cstheme="minorHAnsi"/>
          <w:color w:val="00000A"/>
          <w:sz w:val="20"/>
          <w:szCs w:val="20"/>
        </w:rPr>
        <w:t>doi</w:t>
      </w:r>
      <w:proofErr w:type="spellEnd"/>
      <w:r w:rsidRPr="00C77314">
        <w:rPr>
          <w:rFonts w:asciiTheme="minorHAnsi" w:hAnsiTheme="minorHAnsi" w:cstheme="minorHAnsi"/>
          <w:color w:val="00000A"/>
          <w:sz w:val="20"/>
          <w:szCs w:val="20"/>
        </w:rPr>
        <w:t xml:space="preserve">: 10.1016/j.jpeds.2015.09.077. </w:t>
      </w:r>
      <w:proofErr w:type="spellStart"/>
      <w:r w:rsidRPr="00C77314">
        <w:rPr>
          <w:rFonts w:asciiTheme="minorHAnsi" w:hAnsiTheme="minorHAnsi" w:cstheme="minorHAnsi"/>
          <w:color w:val="00000A"/>
          <w:sz w:val="20"/>
          <w:szCs w:val="20"/>
        </w:rPr>
        <w:t>Epub</w:t>
      </w:r>
      <w:proofErr w:type="spellEnd"/>
      <w:r w:rsidRPr="00C77314">
        <w:rPr>
          <w:rFonts w:asciiTheme="minorHAnsi" w:hAnsiTheme="minorHAnsi" w:cstheme="minorHAnsi"/>
          <w:color w:val="00000A"/>
          <w:sz w:val="20"/>
          <w:szCs w:val="20"/>
        </w:rPr>
        <w:t xml:space="preserve"> 2015 Nov 2 </w:t>
      </w:r>
    </w:p>
    <w:p w:rsidR="00535A63" w:rsidRPr="00C77314" w:rsidRDefault="00535A63" w:rsidP="00535A63">
      <w:pPr>
        <w:pStyle w:val="ListParagraph"/>
        <w:numPr>
          <w:ilvl w:val="0"/>
          <w:numId w:val="65"/>
        </w:numPr>
        <w:rPr>
          <w:rFonts w:asciiTheme="minorHAnsi" w:hAnsiTheme="minorHAnsi" w:cstheme="minorHAnsi"/>
          <w:color w:val="00000A"/>
          <w:sz w:val="20"/>
          <w:szCs w:val="20"/>
        </w:rPr>
      </w:pPr>
      <w:r w:rsidRPr="00C77314">
        <w:rPr>
          <w:rFonts w:asciiTheme="minorHAnsi" w:hAnsiTheme="minorHAnsi" w:cstheme="minorHAnsi"/>
          <w:color w:val="00000A"/>
          <w:sz w:val="20"/>
          <w:szCs w:val="20"/>
        </w:rPr>
        <w:t xml:space="preserve">High frequency jet ventilation versus high frequency oscillatory ventilation for pulmonary dysfunction in preterm infants: Cochrane Systematic Review – Intervention Version published: 06 May 2016 https://doi.org/10.1002/14651858.CD010548.pub2 </w:t>
      </w:r>
    </w:p>
    <w:p w:rsidR="00535A63" w:rsidRPr="00C77314" w:rsidRDefault="00535A63" w:rsidP="00535A63">
      <w:pPr>
        <w:pStyle w:val="ListParagraph"/>
        <w:numPr>
          <w:ilvl w:val="0"/>
          <w:numId w:val="65"/>
        </w:numPr>
        <w:rPr>
          <w:rFonts w:asciiTheme="minorHAnsi" w:hAnsiTheme="minorHAnsi" w:cstheme="minorHAnsi"/>
          <w:color w:val="00000A"/>
          <w:sz w:val="20"/>
          <w:szCs w:val="20"/>
        </w:rPr>
      </w:pPr>
      <w:r w:rsidRPr="00C77314">
        <w:rPr>
          <w:rFonts w:asciiTheme="minorHAnsi" w:hAnsiTheme="minorHAnsi" w:cstheme="minorHAnsi"/>
          <w:color w:val="00000A"/>
          <w:sz w:val="20"/>
          <w:szCs w:val="20"/>
        </w:rPr>
        <w:t xml:space="preserve">Klein, MD, J., 2020. High Frequency Ventilation (HFV). [online] University of Iowa Stead Family Children's Hospital. Available at: &lt;https://uichildrens.org/health-library/high-frequency-ventilation-hfv&gt; [Accessed 8 July 2020]. </w:t>
      </w:r>
    </w:p>
    <w:p w:rsidR="00535A63" w:rsidRPr="00C77314" w:rsidRDefault="00535A63" w:rsidP="00535A63">
      <w:pPr>
        <w:pStyle w:val="ListParagraph"/>
        <w:numPr>
          <w:ilvl w:val="0"/>
          <w:numId w:val="65"/>
        </w:numPr>
        <w:shd w:val="clear" w:color="auto" w:fill="FFFFFF"/>
        <w:rPr>
          <w:rFonts w:asciiTheme="minorHAnsi" w:hAnsiTheme="minorHAnsi" w:cstheme="minorHAnsi"/>
          <w:color w:val="00000A"/>
          <w:sz w:val="20"/>
          <w:szCs w:val="20"/>
        </w:rPr>
      </w:pPr>
      <w:r w:rsidRPr="00C77314">
        <w:rPr>
          <w:rFonts w:asciiTheme="minorHAnsi" w:hAnsiTheme="minorHAnsi" w:cstheme="minorHAnsi"/>
          <w:color w:val="00000A"/>
          <w:sz w:val="20"/>
          <w:szCs w:val="20"/>
        </w:rPr>
        <w:t xml:space="preserve">Klein, MD, J., 2020. High Frequency Ventilation (HFV). [online] University of Iowa Stead Family Children's Hospital. Available at: &lt;https://uichildrens.org/health-library/high-frequency-ventilation-hfv&gt; [Accessed 8 July 2020]. Watkins PL, </w:t>
      </w:r>
      <w:proofErr w:type="spellStart"/>
      <w:r w:rsidRPr="00C77314">
        <w:rPr>
          <w:rFonts w:asciiTheme="minorHAnsi" w:hAnsiTheme="minorHAnsi" w:cstheme="minorHAnsi"/>
          <w:color w:val="00000A"/>
          <w:sz w:val="20"/>
          <w:szCs w:val="20"/>
        </w:rPr>
        <w:t>Dagle</w:t>
      </w:r>
      <w:proofErr w:type="spellEnd"/>
      <w:r w:rsidRPr="00C77314">
        <w:rPr>
          <w:rFonts w:asciiTheme="minorHAnsi" w:hAnsiTheme="minorHAnsi" w:cstheme="minorHAnsi"/>
          <w:color w:val="00000A"/>
          <w:sz w:val="20"/>
          <w:szCs w:val="20"/>
        </w:rPr>
        <w:t xml:space="preserve"> JM, Bell EF, </w:t>
      </w:r>
      <w:proofErr w:type="spellStart"/>
      <w:r w:rsidRPr="00C77314">
        <w:rPr>
          <w:rFonts w:asciiTheme="minorHAnsi" w:hAnsiTheme="minorHAnsi" w:cstheme="minorHAnsi"/>
          <w:color w:val="00000A"/>
          <w:sz w:val="20"/>
          <w:szCs w:val="20"/>
        </w:rPr>
        <w:t>Colaizy</w:t>
      </w:r>
      <w:proofErr w:type="spellEnd"/>
      <w:r w:rsidRPr="00C77314">
        <w:rPr>
          <w:rFonts w:asciiTheme="minorHAnsi" w:hAnsiTheme="minorHAnsi" w:cstheme="minorHAnsi"/>
          <w:color w:val="00000A"/>
          <w:sz w:val="20"/>
          <w:szCs w:val="20"/>
        </w:rPr>
        <w:t xml:space="preserve"> TT. Outcomes at 18 to 22 Months of Corrected Age for Infants Born at 22 to 25 Weeks of Gestation in a Center Practicing Active Management. J </w:t>
      </w:r>
      <w:proofErr w:type="spellStart"/>
      <w:r w:rsidRPr="00C77314">
        <w:rPr>
          <w:rFonts w:asciiTheme="minorHAnsi" w:hAnsiTheme="minorHAnsi" w:cstheme="minorHAnsi"/>
          <w:color w:val="00000A"/>
          <w:sz w:val="20"/>
          <w:szCs w:val="20"/>
        </w:rPr>
        <w:t>Pediatr</w:t>
      </w:r>
      <w:proofErr w:type="spellEnd"/>
      <w:r w:rsidRPr="00C77314">
        <w:rPr>
          <w:rFonts w:asciiTheme="minorHAnsi" w:hAnsiTheme="minorHAnsi" w:cstheme="minorHAnsi"/>
          <w:color w:val="00000A"/>
          <w:sz w:val="20"/>
          <w:szCs w:val="20"/>
        </w:rPr>
        <w:t> 2020;217:52-8</w:t>
      </w:r>
    </w:p>
    <w:p w:rsidR="00535A63" w:rsidRPr="00817114" w:rsidRDefault="00535A63" w:rsidP="00535A63">
      <w:pPr>
        <w:pStyle w:val="NormalWeb"/>
        <w:numPr>
          <w:ilvl w:val="0"/>
          <w:numId w:val="65"/>
        </w:numPr>
        <w:spacing w:line="288" w:lineRule="auto"/>
        <w:rPr>
          <w:rFonts w:asciiTheme="minorHAnsi" w:hAnsiTheme="minorHAnsi" w:cstheme="minorHAnsi"/>
          <w:sz w:val="22"/>
          <w:szCs w:val="22"/>
        </w:rPr>
      </w:pPr>
      <w:r w:rsidRPr="00C77314">
        <w:rPr>
          <w:rFonts w:asciiTheme="minorHAnsi" w:eastAsia="MS Mincho" w:hAnsiTheme="minorHAnsi" w:cstheme="minorHAnsi"/>
          <w:color w:val="00000A"/>
          <w:sz w:val="20"/>
          <w:szCs w:val="20"/>
        </w:rPr>
        <w:t xml:space="preserve">Kathleen A. Kennedy MD, MPH, C. Michael </w:t>
      </w:r>
      <w:proofErr w:type="spellStart"/>
      <w:r w:rsidRPr="00C77314">
        <w:rPr>
          <w:rFonts w:asciiTheme="minorHAnsi" w:eastAsia="MS Mincho" w:hAnsiTheme="minorHAnsi" w:cstheme="minorHAnsi"/>
          <w:color w:val="00000A"/>
          <w:sz w:val="20"/>
          <w:szCs w:val="20"/>
        </w:rPr>
        <w:t>Cotten</w:t>
      </w:r>
      <w:proofErr w:type="spellEnd"/>
      <w:r w:rsidRPr="00C77314">
        <w:rPr>
          <w:rFonts w:asciiTheme="minorHAnsi" w:eastAsia="MS Mincho" w:hAnsiTheme="minorHAnsi" w:cstheme="minorHAnsi"/>
          <w:color w:val="00000A"/>
          <w:sz w:val="20"/>
          <w:szCs w:val="20"/>
        </w:rPr>
        <w:t xml:space="preserve"> MD, MHS, Kristi L. </w:t>
      </w:r>
      <w:proofErr w:type="spellStart"/>
      <w:r w:rsidRPr="00C77314">
        <w:rPr>
          <w:rFonts w:asciiTheme="minorHAnsi" w:eastAsia="MS Mincho" w:hAnsiTheme="minorHAnsi" w:cstheme="minorHAnsi"/>
          <w:color w:val="00000A"/>
          <w:sz w:val="20"/>
          <w:szCs w:val="20"/>
        </w:rPr>
        <w:t>Watterberg</w:t>
      </w:r>
      <w:proofErr w:type="spellEnd"/>
      <w:r w:rsidRPr="00C77314">
        <w:rPr>
          <w:rFonts w:asciiTheme="minorHAnsi" w:eastAsia="MS Mincho" w:hAnsiTheme="minorHAnsi" w:cstheme="minorHAnsi"/>
          <w:color w:val="00000A"/>
          <w:sz w:val="20"/>
          <w:szCs w:val="20"/>
        </w:rPr>
        <w:t xml:space="preserve"> MD and Waldemar A. Carlo MD, Seminars in Perinatology, 2016-10-01, Volume 40, Issue 6, Pages 348-355</w:t>
      </w:r>
      <w:r w:rsidRPr="00225E17">
        <w:rPr>
          <w:rFonts w:asciiTheme="minorHAnsi" w:hAnsiTheme="minorHAnsi" w:cstheme="minorHAnsi"/>
          <w:sz w:val="22"/>
          <w:szCs w:val="22"/>
        </w:rPr>
        <w:br w:type="page"/>
      </w:r>
    </w:p>
    <w:p w:rsidR="00535A63" w:rsidRPr="00EE537C" w:rsidRDefault="00535A63" w:rsidP="00535A63">
      <w:pPr>
        <w:spacing w:before="100" w:beforeAutospacing="1" w:after="100" w:afterAutospacing="1"/>
        <w:jc w:val="center"/>
        <w:rPr>
          <w:rFonts w:eastAsia="Times New Roman" w:cstheme="minorHAnsi"/>
          <w:b/>
          <w:bCs/>
          <w:sz w:val="32"/>
          <w:szCs w:val="32"/>
        </w:rPr>
      </w:pPr>
      <w:r w:rsidRPr="00EE537C">
        <w:rPr>
          <w:rFonts w:eastAsia="Times New Roman" w:cstheme="minorHAnsi"/>
          <w:b/>
          <w:bCs/>
          <w:sz w:val="32"/>
          <w:szCs w:val="32"/>
        </w:rPr>
        <w:lastRenderedPageBreak/>
        <w:t>Attachment H – Nursing Care in the TBC</w:t>
      </w:r>
    </w:p>
    <w:p w:rsidR="00535A63" w:rsidRDefault="00535A63" w:rsidP="00535A63">
      <w:pPr>
        <w:pStyle w:val="ListParagraph"/>
        <w:numPr>
          <w:ilvl w:val="0"/>
          <w:numId w:val="42"/>
        </w:numPr>
        <w:spacing w:before="120"/>
        <w:ind w:left="720"/>
        <w:rPr>
          <w:rFonts w:asciiTheme="minorHAnsi" w:hAnsiTheme="minorHAnsi" w:cstheme="minorHAnsi"/>
          <w:sz w:val="22"/>
          <w:szCs w:val="22"/>
        </w:rPr>
      </w:pPr>
      <w:r w:rsidRPr="004118FE">
        <w:rPr>
          <w:rFonts w:asciiTheme="minorHAnsi" w:hAnsiTheme="minorHAnsi" w:cstheme="minorHAnsi"/>
          <w:sz w:val="22"/>
          <w:szCs w:val="22"/>
        </w:rPr>
        <w:t>Tiniest Baby Team is a multidisciplinary team including the following specialties:</w:t>
      </w:r>
    </w:p>
    <w:p w:rsidR="00535A63" w:rsidRPr="004118FE" w:rsidRDefault="00535A63" w:rsidP="00535A63">
      <w:pPr>
        <w:pStyle w:val="ListParagraph"/>
        <w:spacing w:before="120"/>
        <w:rPr>
          <w:rFonts w:asciiTheme="minorHAnsi" w:hAnsiTheme="minorHAnsi" w:cstheme="minorHAnsi"/>
          <w:sz w:val="22"/>
          <w:szCs w:val="22"/>
        </w:rPr>
      </w:pPr>
    </w:p>
    <w:p w:rsidR="00535A63" w:rsidRPr="001C6722" w:rsidRDefault="00535A63" w:rsidP="00535A63">
      <w:pPr>
        <w:pStyle w:val="ListParagraph"/>
        <w:numPr>
          <w:ilvl w:val="1"/>
          <w:numId w:val="3"/>
        </w:numPr>
        <w:spacing w:before="120"/>
        <w:ind w:left="1080"/>
        <w:rPr>
          <w:rFonts w:asciiTheme="minorHAnsi" w:hAnsiTheme="minorHAnsi" w:cstheme="minorHAnsi"/>
          <w:sz w:val="22"/>
          <w:szCs w:val="22"/>
        </w:rPr>
      </w:pPr>
      <w:r w:rsidRPr="001C6722">
        <w:rPr>
          <w:rFonts w:asciiTheme="minorHAnsi" w:hAnsiTheme="minorHAnsi" w:cstheme="minorHAnsi"/>
          <w:sz w:val="22"/>
          <w:szCs w:val="22"/>
        </w:rPr>
        <w:t>Neonatologist, RN, RT, NNP, Chaplain, Palliative Care, Social Work, Nutrition, Pharmacy, Lactation, and parent</w:t>
      </w:r>
    </w:p>
    <w:p w:rsidR="00535A63" w:rsidRPr="001C6722" w:rsidRDefault="00535A63" w:rsidP="00535A63">
      <w:pPr>
        <w:pStyle w:val="ListParagraph"/>
        <w:numPr>
          <w:ilvl w:val="0"/>
          <w:numId w:val="58"/>
        </w:numPr>
        <w:spacing w:before="120"/>
        <w:ind w:left="1800"/>
        <w:rPr>
          <w:rFonts w:asciiTheme="minorHAnsi" w:hAnsiTheme="minorHAnsi" w:cstheme="minorHAnsi"/>
          <w:sz w:val="22"/>
          <w:szCs w:val="22"/>
        </w:rPr>
      </w:pPr>
      <w:r w:rsidRPr="001C6722">
        <w:rPr>
          <w:rFonts w:asciiTheme="minorHAnsi" w:hAnsiTheme="minorHAnsi" w:cstheme="minorHAnsi"/>
          <w:sz w:val="22"/>
          <w:szCs w:val="22"/>
        </w:rPr>
        <w:t>Rounds are completed daily starting at 0900 with the expectation that everyone attend as able</w:t>
      </w:r>
    </w:p>
    <w:p w:rsidR="00535A63" w:rsidRPr="001C6722" w:rsidRDefault="00535A63" w:rsidP="00535A63">
      <w:pPr>
        <w:pStyle w:val="ListParagraph"/>
        <w:numPr>
          <w:ilvl w:val="0"/>
          <w:numId w:val="58"/>
        </w:numPr>
        <w:spacing w:before="120"/>
        <w:ind w:left="1800"/>
        <w:rPr>
          <w:rFonts w:asciiTheme="minorHAnsi" w:hAnsiTheme="minorHAnsi" w:cstheme="minorHAnsi"/>
          <w:sz w:val="22"/>
          <w:szCs w:val="22"/>
        </w:rPr>
      </w:pPr>
      <w:r w:rsidRPr="001C6722">
        <w:rPr>
          <w:rFonts w:asciiTheme="minorHAnsi" w:hAnsiTheme="minorHAnsi" w:cstheme="minorHAnsi"/>
          <w:sz w:val="22"/>
          <w:szCs w:val="22"/>
        </w:rPr>
        <w:t>PT to become part of the team once baby reaches 28 weeks corrected</w:t>
      </w:r>
    </w:p>
    <w:p w:rsidR="00535A63" w:rsidRPr="004118FE" w:rsidRDefault="00535A63" w:rsidP="00535A63">
      <w:pPr>
        <w:pStyle w:val="ListParagraph"/>
        <w:numPr>
          <w:ilvl w:val="0"/>
          <w:numId w:val="3"/>
        </w:numPr>
        <w:tabs>
          <w:tab w:val="left" w:pos="1080"/>
        </w:tabs>
        <w:spacing w:before="120"/>
        <w:ind w:left="720"/>
        <w:rPr>
          <w:rFonts w:asciiTheme="minorHAnsi" w:hAnsiTheme="minorHAnsi" w:cstheme="minorHAnsi"/>
          <w:sz w:val="22"/>
          <w:szCs w:val="22"/>
        </w:rPr>
      </w:pPr>
      <w:r w:rsidRPr="004118FE">
        <w:rPr>
          <w:rFonts w:asciiTheme="minorHAnsi" w:hAnsiTheme="minorHAnsi" w:cstheme="minorHAnsi"/>
          <w:sz w:val="22"/>
          <w:szCs w:val="22"/>
        </w:rPr>
        <w:t>Pre-delivery</w:t>
      </w:r>
    </w:p>
    <w:p w:rsidR="00535A63" w:rsidRPr="00F535DA" w:rsidRDefault="00535A63" w:rsidP="00535A63">
      <w:pPr>
        <w:numPr>
          <w:ilvl w:val="1"/>
          <w:numId w:val="3"/>
        </w:numPr>
        <w:spacing w:before="120"/>
        <w:ind w:left="1080"/>
        <w:rPr>
          <w:rFonts w:cstheme="minorHAnsi"/>
          <w:sz w:val="22"/>
          <w:szCs w:val="22"/>
        </w:rPr>
      </w:pPr>
      <w:r w:rsidRPr="00F535DA">
        <w:rPr>
          <w:rFonts w:cstheme="minorHAnsi"/>
          <w:sz w:val="22"/>
          <w:szCs w:val="22"/>
        </w:rPr>
        <w:t>TB</w:t>
      </w:r>
      <w:r>
        <w:rPr>
          <w:rFonts w:cstheme="minorHAnsi"/>
          <w:sz w:val="22"/>
          <w:szCs w:val="22"/>
        </w:rPr>
        <w:t>C</w:t>
      </w:r>
      <w:r w:rsidRPr="00F535DA">
        <w:rPr>
          <w:rFonts w:cstheme="minorHAnsi"/>
          <w:sz w:val="22"/>
          <w:szCs w:val="22"/>
        </w:rPr>
        <w:t xml:space="preserve"> ALERT </w:t>
      </w:r>
    </w:p>
    <w:p w:rsidR="00535A63" w:rsidRPr="001C6722" w:rsidRDefault="00535A63" w:rsidP="00535A63">
      <w:pPr>
        <w:pStyle w:val="ListParagraph"/>
        <w:numPr>
          <w:ilvl w:val="0"/>
          <w:numId w:val="59"/>
        </w:numPr>
        <w:tabs>
          <w:tab w:val="left" w:pos="2430"/>
        </w:tabs>
        <w:spacing w:before="120"/>
        <w:ind w:left="1800"/>
        <w:rPr>
          <w:rFonts w:asciiTheme="minorHAnsi" w:hAnsiTheme="minorHAnsi" w:cstheme="minorHAnsi"/>
          <w:sz w:val="22"/>
          <w:szCs w:val="22"/>
        </w:rPr>
      </w:pPr>
      <w:r w:rsidRPr="001C6722">
        <w:rPr>
          <w:rFonts w:asciiTheme="minorHAnsi" w:hAnsiTheme="minorHAnsi" w:cstheme="minorHAnsi"/>
          <w:sz w:val="22"/>
          <w:szCs w:val="22"/>
        </w:rPr>
        <w:t>When delivery of an infant meeting criteria is determined to be pending a TBI alert will be initiated which includes notification to charge nurse and respiratory lead.</w:t>
      </w:r>
    </w:p>
    <w:p w:rsidR="00535A63" w:rsidRPr="00F535DA" w:rsidRDefault="00535A63" w:rsidP="00535A63">
      <w:pPr>
        <w:numPr>
          <w:ilvl w:val="1"/>
          <w:numId w:val="3"/>
        </w:numPr>
        <w:spacing w:before="120"/>
        <w:ind w:left="1080"/>
        <w:rPr>
          <w:rFonts w:cstheme="minorHAnsi"/>
          <w:sz w:val="22"/>
          <w:szCs w:val="22"/>
        </w:rPr>
      </w:pPr>
      <w:r w:rsidRPr="00F535DA">
        <w:rPr>
          <w:rFonts w:cstheme="minorHAnsi"/>
          <w:sz w:val="22"/>
          <w:szCs w:val="22"/>
        </w:rPr>
        <w:t>Equipment</w:t>
      </w:r>
    </w:p>
    <w:p w:rsidR="00535A63" w:rsidRPr="001C6722" w:rsidRDefault="00535A63" w:rsidP="00535A63">
      <w:pPr>
        <w:pStyle w:val="ListParagraph"/>
        <w:numPr>
          <w:ilvl w:val="0"/>
          <w:numId w:val="60"/>
        </w:numPr>
        <w:spacing w:before="120"/>
        <w:rPr>
          <w:rFonts w:asciiTheme="minorHAnsi" w:hAnsiTheme="minorHAnsi" w:cstheme="minorHAnsi"/>
          <w:sz w:val="22"/>
          <w:szCs w:val="22"/>
        </w:rPr>
      </w:pPr>
      <w:r w:rsidRPr="001C6722">
        <w:rPr>
          <w:rFonts w:asciiTheme="minorHAnsi" w:hAnsiTheme="minorHAnsi" w:cstheme="minorHAnsi"/>
          <w:sz w:val="22"/>
          <w:szCs w:val="22"/>
        </w:rPr>
        <w:t xml:space="preserve">An </w:t>
      </w:r>
      <w:proofErr w:type="spellStart"/>
      <w:r w:rsidRPr="001C6722">
        <w:rPr>
          <w:rFonts w:asciiTheme="minorHAnsi" w:hAnsiTheme="minorHAnsi" w:cstheme="minorHAnsi"/>
          <w:sz w:val="22"/>
          <w:szCs w:val="22"/>
        </w:rPr>
        <w:t>omnibed</w:t>
      </w:r>
      <w:proofErr w:type="spellEnd"/>
      <w:r w:rsidRPr="001C6722">
        <w:rPr>
          <w:rFonts w:asciiTheme="minorHAnsi" w:hAnsiTheme="minorHAnsi" w:cstheme="minorHAnsi"/>
          <w:sz w:val="22"/>
          <w:szCs w:val="22"/>
        </w:rPr>
        <w:t xml:space="preserve"> will be prepared by DR team using sterile linens and will be pre-warming in hallway</w:t>
      </w:r>
    </w:p>
    <w:p w:rsidR="00535A63" w:rsidRPr="001C6722" w:rsidRDefault="00535A63" w:rsidP="00535A63">
      <w:pPr>
        <w:pStyle w:val="ListParagraph"/>
        <w:numPr>
          <w:ilvl w:val="0"/>
          <w:numId w:val="60"/>
        </w:numPr>
        <w:spacing w:before="120"/>
        <w:rPr>
          <w:rFonts w:asciiTheme="minorHAnsi" w:hAnsiTheme="minorHAnsi" w:cstheme="minorHAnsi"/>
          <w:sz w:val="22"/>
          <w:szCs w:val="22"/>
        </w:rPr>
      </w:pPr>
      <w:r w:rsidRPr="001C6722">
        <w:rPr>
          <w:rFonts w:asciiTheme="minorHAnsi" w:hAnsiTheme="minorHAnsi" w:cstheme="minorHAnsi"/>
          <w:sz w:val="22"/>
          <w:szCs w:val="22"/>
        </w:rPr>
        <w:t xml:space="preserve">HJV- Calibrated and ready at admission </w:t>
      </w:r>
      <w:proofErr w:type="spellStart"/>
      <w:r w:rsidRPr="001C6722">
        <w:rPr>
          <w:rFonts w:asciiTheme="minorHAnsi" w:hAnsiTheme="minorHAnsi" w:cstheme="minorHAnsi"/>
          <w:sz w:val="22"/>
          <w:szCs w:val="22"/>
        </w:rPr>
        <w:t>bedspot</w:t>
      </w:r>
      <w:proofErr w:type="spellEnd"/>
    </w:p>
    <w:p w:rsidR="00535A63" w:rsidRPr="001C6722" w:rsidRDefault="00535A63" w:rsidP="00535A63">
      <w:pPr>
        <w:pStyle w:val="ListParagraph"/>
        <w:numPr>
          <w:ilvl w:val="0"/>
          <w:numId w:val="60"/>
        </w:numPr>
        <w:spacing w:before="120"/>
        <w:rPr>
          <w:rFonts w:asciiTheme="minorHAnsi" w:hAnsiTheme="minorHAnsi" w:cstheme="minorHAnsi"/>
          <w:sz w:val="22"/>
          <w:szCs w:val="22"/>
        </w:rPr>
      </w:pPr>
      <w:r w:rsidRPr="001C6722">
        <w:rPr>
          <w:rFonts w:asciiTheme="minorHAnsi" w:hAnsiTheme="minorHAnsi" w:cstheme="minorHAnsi"/>
          <w:sz w:val="22"/>
          <w:szCs w:val="22"/>
        </w:rPr>
        <w:t xml:space="preserve">The following supplies should be placed in drawer of </w:t>
      </w:r>
      <w:proofErr w:type="spellStart"/>
      <w:r w:rsidRPr="001C6722">
        <w:rPr>
          <w:rFonts w:asciiTheme="minorHAnsi" w:hAnsiTheme="minorHAnsi" w:cstheme="minorHAnsi"/>
          <w:sz w:val="22"/>
          <w:szCs w:val="22"/>
        </w:rPr>
        <w:t>Omnibed</w:t>
      </w:r>
      <w:proofErr w:type="spellEnd"/>
      <w:r w:rsidRPr="001C6722">
        <w:rPr>
          <w:rFonts w:asciiTheme="minorHAnsi" w:hAnsiTheme="minorHAnsi" w:cstheme="minorHAnsi"/>
          <w:sz w:val="22"/>
          <w:szCs w:val="22"/>
        </w:rPr>
        <w:t xml:space="preserve"> and available for use by team in DR</w:t>
      </w:r>
    </w:p>
    <w:p w:rsidR="00535A63" w:rsidRDefault="00535A63" w:rsidP="00535A63">
      <w:pPr>
        <w:numPr>
          <w:ilvl w:val="3"/>
          <w:numId w:val="61"/>
        </w:numPr>
        <w:spacing w:before="120"/>
        <w:ind w:left="2520"/>
        <w:rPr>
          <w:rFonts w:cstheme="minorHAnsi"/>
          <w:sz w:val="22"/>
          <w:szCs w:val="22"/>
        </w:rPr>
      </w:pPr>
      <w:r w:rsidRPr="00F535DA">
        <w:rPr>
          <w:rFonts w:cstheme="minorHAnsi"/>
          <w:sz w:val="22"/>
          <w:szCs w:val="22"/>
        </w:rPr>
        <w:t xml:space="preserve">EKG leads, Polyurethane bag, Insulated Thermo hats, preemie soft mask, Suction catheter, </w:t>
      </w:r>
      <w:proofErr w:type="spellStart"/>
      <w:r w:rsidRPr="00F535DA">
        <w:rPr>
          <w:rFonts w:cstheme="minorHAnsi"/>
          <w:sz w:val="22"/>
          <w:szCs w:val="22"/>
        </w:rPr>
        <w:t>neopuff</w:t>
      </w:r>
      <w:proofErr w:type="spellEnd"/>
      <w:r w:rsidRPr="00F535DA">
        <w:rPr>
          <w:rFonts w:cstheme="minorHAnsi"/>
          <w:sz w:val="22"/>
          <w:szCs w:val="22"/>
        </w:rPr>
        <w:t xml:space="preserve">, laryngoscope blade (00), umbilical line tray, pulse oximeter, </w:t>
      </w:r>
      <w:proofErr w:type="spellStart"/>
      <w:r w:rsidRPr="00F535DA">
        <w:rPr>
          <w:rFonts w:cstheme="minorHAnsi"/>
          <w:sz w:val="22"/>
          <w:szCs w:val="22"/>
        </w:rPr>
        <w:t>Omnibed</w:t>
      </w:r>
      <w:proofErr w:type="spellEnd"/>
      <w:r w:rsidRPr="00F535DA">
        <w:rPr>
          <w:rFonts w:cstheme="minorHAnsi"/>
          <w:sz w:val="22"/>
          <w:szCs w:val="22"/>
        </w:rPr>
        <w:t xml:space="preserve"> cover</w:t>
      </w:r>
    </w:p>
    <w:p w:rsidR="00535A63" w:rsidRPr="00F535DA" w:rsidRDefault="00535A63" w:rsidP="00535A63">
      <w:pPr>
        <w:numPr>
          <w:ilvl w:val="0"/>
          <w:numId w:val="3"/>
        </w:numPr>
        <w:spacing w:before="120"/>
        <w:ind w:left="720"/>
        <w:rPr>
          <w:rFonts w:cstheme="minorHAnsi"/>
          <w:sz w:val="22"/>
          <w:szCs w:val="22"/>
        </w:rPr>
      </w:pPr>
      <w:r w:rsidRPr="00F535DA">
        <w:rPr>
          <w:rFonts w:cstheme="minorHAnsi"/>
          <w:sz w:val="22"/>
          <w:szCs w:val="22"/>
        </w:rPr>
        <w:t>Delivery Room:</w:t>
      </w:r>
    </w:p>
    <w:p w:rsidR="00535A63" w:rsidRPr="00F535DA" w:rsidRDefault="00535A63" w:rsidP="00535A63">
      <w:pPr>
        <w:numPr>
          <w:ilvl w:val="1"/>
          <w:numId w:val="3"/>
        </w:numPr>
        <w:spacing w:before="120"/>
        <w:ind w:left="1080"/>
        <w:rPr>
          <w:rFonts w:cstheme="minorHAnsi"/>
          <w:sz w:val="22"/>
          <w:szCs w:val="22"/>
        </w:rPr>
      </w:pPr>
      <w:r w:rsidRPr="00F535DA">
        <w:rPr>
          <w:rFonts w:cstheme="minorHAnsi"/>
          <w:sz w:val="22"/>
          <w:szCs w:val="22"/>
        </w:rPr>
        <w:t>Team attending delivery will brief to review plan for delivery including:</w:t>
      </w:r>
    </w:p>
    <w:p w:rsidR="00535A63" w:rsidRPr="001C6722" w:rsidRDefault="00535A63" w:rsidP="00535A63">
      <w:pPr>
        <w:pStyle w:val="ListParagraph"/>
        <w:numPr>
          <w:ilvl w:val="0"/>
          <w:numId w:val="62"/>
        </w:numPr>
        <w:spacing w:before="120"/>
        <w:ind w:left="1800"/>
        <w:rPr>
          <w:rFonts w:asciiTheme="minorHAnsi" w:hAnsiTheme="minorHAnsi" w:cstheme="minorHAnsi"/>
          <w:sz w:val="22"/>
          <w:szCs w:val="22"/>
        </w:rPr>
      </w:pPr>
      <w:r w:rsidRPr="001C6722">
        <w:rPr>
          <w:rFonts w:asciiTheme="minorHAnsi" w:hAnsiTheme="minorHAnsi" w:cstheme="minorHAnsi"/>
          <w:sz w:val="22"/>
          <w:szCs w:val="22"/>
        </w:rPr>
        <w:t>Breakdown of roles of team and expectations of neonatologist as well as checklist for duties during delivery</w:t>
      </w:r>
    </w:p>
    <w:p w:rsidR="00535A63" w:rsidRPr="001C6722" w:rsidRDefault="00535A63" w:rsidP="00535A63">
      <w:pPr>
        <w:pStyle w:val="ListParagraph"/>
        <w:numPr>
          <w:ilvl w:val="0"/>
          <w:numId w:val="62"/>
        </w:numPr>
        <w:spacing w:before="120"/>
        <w:ind w:left="1800"/>
        <w:rPr>
          <w:rFonts w:asciiTheme="minorHAnsi" w:hAnsiTheme="minorHAnsi" w:cstheme="minorHAnsi"/>
          <w:sz w:val="22"/>
          <w:szCs w:val="22"/>
        </w:rPr>
      </w:pPr>
      <w:r w:rsidRPr="001C6722">
        <w:rPr>
          <w:rFonts w:asciiTheme="minorHAnsi" w:hAnsiTheme="minorHAnsi" w:cstheme="minorHAnsi"/>
          <w:sz w:val="22"/>
          <w:szCs w:val="22"/>
        </w:rPr>
        <w:t>Actions to take if infant fails to respond to resuscitation</w:t>
      </w:r>
    </w:p>
    <w:p w:rsidR="00535A63" w:rsidRPr="001C6722" w:rsidRDefault="00535A63" w:rsidP="00535A63">
      <w:pPr>
        <w:pStyle w:val="ListParagraph"/>
        <w:numPr>
          <w:ilvl w:val="0"/>
          <w:numId w:val="62"/>
        </w:numPr>
        <w:spacing w:before="120"/>
        <w:ind w:left="1800"/>
        <w:rPr>
          <w:rFonts w:asciiTheme="minorHAnsi" w:hAnsiTheme="minorHAnsi" w:cstheme="minorHAnsi"/>
          <w:sz w:val="22"/>
          <w:szCs w:val="22"/>
        </w:rPr>
      </w:pPr>
      <w:r w:rsidRPr="001C6722">
        <w:rPr>
          <w:rFonts w:asciiTheme="minorHAnsi" w:hAnsiTheme="minorHAnsi" w:cstheme="minorHAnsi"/>
          <w:sz w:val="22"/>
          <w:szCs w:val="22"/>
        </w:rPr>
        <w:t>Plan for mother/family bonding in the delivery room</w:t>
      </w:r>
    </w:p>
    <w:p w:rsidR="00535A63" w:rsidRPr="00F535DA" w:rsidRDefault="00535A63" w:rsidP="00535A63">
      <w:pPr>
        <w:numPr>
          <w:ilvl w:val="1"/>
          <w:numId w:val="3"/>
        </w:numPr>
        <w:spacing w:before="120"/>
        <w:ind w:left="1080"/>
        <w:rPr>
          <w:rFonts w:cstheme="minorHAnsi"/>
          <w:sz w:val="22"/>
          <w:szCs w:val="22"/>
        </w:rPr>
      </w:pPr>
      <w:r w:rsidRPr="00F535DA">
        <w:rPr>
          <w:rFonts w:cstheme="minorHAnsi"/>
          <w:sz w:val="22"/>
          <w:szCs w:val="22"/>
        </w:rPr>
        <w:t>Delivery Team should include the following team members:</w:t>
      </w:r>
    </w:p>
    <w:p w:rsidR="00535A63" w:rsidRDefault="00535A63" w:rsidP="00535A63">
      <w:pPr>
        <w:pStyle w:val="ListParagraph"/>
        <w:numPr>
          <w:ilvl w:val="0"/>
          <w:numId w:val="63"/>
        </w:numPr>
        <w:spacing w:before="120"/>
        <w:ind w:left="1800"/>
        <w:rPr>
          <w:rFonts w:asciiTheme="minorHAnsi" w:hAnsiTheme="minorHAnsi" w:cstheme="minorHAnsi"/>
          <w:sz w:val="22"/>
          <w:szCs w:val="22"/>
        </w:rPr>
      </w:pPr>
      <w:r w:rsidRPr="009922EB">
        <w:rPr>
          <w:rFonts w:asciiTheme="minorHAnsi" w:hAnsiTheme="minorHAnsi" w:cstheme="minorHAnsi"/>
          <w:sz w:val="22"/>
          <w:szCs w:val="22"/>
        </w:rPr>
        <w:t>Neonatologist, 2 RNs, NNP, and RT</w:t>
      </w:r>
    </w:p>
    <w:p w:rsidR="00535A63" w:rsidRDefault="00535A63" w:rsidP="00535A63">
      <w:pPr>
        <w:spacing w:before="120"/>
        <w:rPr>
          <w:rFonts w:cstheme="minorHAnsi"/>
          <w:sz w:val="22"/>
          <w:szCs w:val="22"/>
        </w:rPr>
      </w:pPr>
    </w:p>
    <w:p w:rsidR="00535A63" w:rsidRDefault="00535A63" w:rsidP="00535A63">
      <w:pPr>
        <w:spacing w:before="120"/>
        <w:rPr>
          <w:rFonts w:cstheme="minorHAnsi"/>
          <w:sz w:val="22"/>
          <w:szCs w:val="22"/>
        </w:rPr>
      </w:pPr>
    </w:p>
    <w:p w:rsidR="00535A63" w:rsidRPr="009922EB" w:rsidRDefault="00535A63" w:rsidP="00535A63">
      <w:pPr>
        <w:spacing w:before="120"/>
        <w:rPr>
          <w:rFonts w:cstheme="minorHAnsi"/>
          <w:sz w:val="22"/>
          <w:szCs w:val="22"/>
        </w:rPr>
      </w:pPr>
    </w:p>
    <w:p w:rsidR="00535A63" w:rsidRPr="00F535DA" w:rsidRDefault="00535A63" w:rsidP="00535A63">
      <w:pPr>
        <w:numPr>
          <w:ilvl w:val="1"/>
          <w:numId w:val="3"/>
        </w:numPr>
        <w:spacing w:before="120"/>
        <w:ind w:left="1080"/>
        <w:rPr>
          <w:rFonts w:cstheme="minorHAnsi"/>
          <w:sz w:val="22"/>
          <w:szCs w:val="22"/>
        </w:rPr>
      </w:pPr>
      <w:proofErr w:type="spellStart"/>
      <w:r w:rsidRPr="00F535DA">
        <w:rPr>
          <w:rFonts w:cstheme="minorHAnsi"/>
          <w:sz w:val="22"/>
          <w:szCs w:val="22"/>
        </w:rPr>
        <w:t>Omnibed</w:t>
      </w:r>
      <w:proofErr w:type="spellEnd"/>
      <w:r w:rsidRPr="00F535DA">
        <w:rPr>
          <w:rFonts w:cstheme="minorHAnsi"/>
          <w:sz w:val="22"/>
          <w:szCs w:val="22"/>
        </w:rPr>
        <w:t xml:space="preserve"> will be brought down by team attending delivery and set up for resuscitation</w:t>
      </w:r>
    </w:p>
    <w:p w:rsidR="00535A63" w:rsidRPr="009922EB" w:rsidRDefault="00535A63" w:rsidP="00535A63">
      <w:pPr>
        <w:pStyle w:val="ListParagraph"/>
        <w:numPr>
          <w:ilvl w:val="0"/>
          <w:numId w:val="64"/>
        </w:numPr>
        <w:tabs>
          <w:tab w:val="left" w:pos="1890"/>
        </w:tabs>
        <w:spacing w:before="120"/>
        <w:ind w:left="1800"/>
        <w:rPr>
          <w:rFonts w:asciiTheme="minorHAnsi" w:hAnsiTheme="minorHAnsi" w:cstheme="minorHAnsi"/>
          <w:sz w:val="22"/>
          <w:szCs w:val="22"/>
        </w:rPr>
      </w:pPr>
      <w:r w:rsidRPr="009922EB">
        <w:rPr>
          <w:rFonts w:asciiTheme="minorHAnsi" w:hAnsiTheme="minorHAnsi" w:cstheme="minorHAnsi"/>
          <w:sz w:val="22"/>
          <w:szCs w:val="22"/>
        </w:rPr>
        <w:t xml:space="preserve">If unable to get </w:t>
      </w:r>
      <w:proofErr w:type="spellStart"/>
      <w:r w:rsidRPr="009922EB">
        <w:rPr>
          <w:rFonts w:asciiTheme="minorHAnsi" w:hAnsiTheme="minorHAnsi" w:cstheme="minorHAnsi"/>
          <w:sz w:val="22"/>
          <w:szCs w:val="22"/>
        </w:rPr>
        <w:t>Omnnibed</w:t>
      </w:r>
      <w:proofErr w:type="spellEnd"/>
      <w:r w:rsidRPr="009922EB">
        <w:rPr>
          <w:rFonts w:asciiTheme="minorHAnsi" w:hAnsiTheme="minorHAnsi" w:cstheme="minorHAnsi"/>
          <w:sz w:val="22"/>
          <w:szCs w:val="22"/>
        </w:rPr>
        <w:t xml:space="preserve"> down in time for resuscitation, </w:t>
      </w:r>
      <w:proofErr w:type="spellStart"/>
      <w:r w:rsidRPr="009922EB">
        <w:rPr>
          <w:rFonts w:asciiTheme="minorHAnsi" w:hAnsiTheme="minorHAnsi" w:cstheme="minorHAnsi"/>
          <w:sz w:val="22"/>
          <w:szCs w:val="22"/>
        </w:rPr>
        <w:t>Omnibed</w:t>
      </w:r>
      <w:proofErr w:type="spellEnd"/>
      <w:r w:rsidRPr="009922EB">
        <w:rPr>
          <w:rFonts w:asciiTheme="minorHAnsi" w:hAnsiTheme="minorHAnsi" w:cstheme="minorHAnsi"/>
          <w:sz w:val="22"/>
          <w:szCs w:val="22"/>
        </w:rPr>
        <w:t xml:space="preserve"> will be available to transport infant back to NICU</w:t>
      </w:r>
    </w:p>
    <w:p w:rsidR="00535A63" w:rsidRPr="009922EB" w:rsidRDefault="00535A63" w:rsidP="00535A63">
      <w:pPr>
        <w:pStyle w:val="ListParagraph"/>
        <w:numPr>
          <w:ilvl w:val="0"/>
          <w:numId w:val="64"/>
        </w:numPr>
        <w:tabs>
          <w:tab w:val="left" w:pos="1890"/>
        </w:tabs>
        <w:spacing w:before="120"/>
        <w:ind w:left="1800"/>
        <w:rPr>
          <w:rFonts w:asciiTheme="minorHAnsi" w:hAnsiTheme="minorHAnsi" w:cstheme="minorHAnsi"/>
          <w:sz w:val="22"/>
          <w:szCs w:val="22"/>
        </w:rPr>
      </w:pPr>
      <w:r w:rsidRPr="009922EB">
        <w:rPr>
          <w:rFonts w:asciiTheme="minorHAnsi" w:hAnsiTheme="minorHAnsi" w:cstheme="minorHAnsi"/>
          <w:sz w:val="22"/>
          <w:szCs w:val="22"/>
        </w:rPr>
        <w:t xml:space="preserve">Upon arrival to DR, the top of the </w:t>
      </w:r>
      <w:proofErr w:type="spellStart"/>
      <w:r w:rsidRPr="009922EB">
        <w:rPr>
          <w:rFonts w:asciiTheme="minorHAnsi" w:hAnsiTheme="minorHAnsi" w:cstheme="minorHAnsi"/>
          <w:sz w:val="22"/>
          <w:szCs w:val="22"/>
        </w:rPr>
        <w:t>Omnibed</w:t>
      </w:r>
      <w:proofErr w:type="spellEnd"/>
      <w:r w:rsidRPr="009922EB">
        <w:rPr>
          <w:rFonts w:asciiTheme="minorHAnsi" w:hAnsiTheme="minorHAnsi" w:cstheme="minorHAnsi"/>
          <w:sz w:val="22"/>
          <w:szCs w:val="22"/>
        </w:rPr>
        <w:t xml:space="preserve"> will be opened and used as a radiant warmer – temperature to be raised to 100%</w:t>
      </w:r>
    </w:p>
    <w:p w:rsidR="00535A63" w:rsidRPr="009922EB" w:rsidRDefault="00535A63" w:rsidP="00535A63">
      <w:pPr>
        <w:pStyle w:val="ListParagraph"/>
        <w:numPr>
          <w:ilvl w:val="0"/>
          <w:numId w:val="64"/>
        </w:numPr>
        <w:tabs>
          <w:tab w:val="left" w:pos="1890"/>
        </w:tabs>
        <w:spacing w:before="120"/>
        <w:ind w:left="1800"/>
        <w:rPr>
          <w:rFonts w:asciiTheme="minorHAnsi" w:hAnsiTheme="minorHAnsi" w:cstheme="minorHAnsi"/>
          <w:sz w:val="22"/>
          <w:szCs w:val="22"/>
        </w:rPr>
      </w:pPr>
      <w:r w:rsidRPr="009922EB">
        <w:rPr>
          <w:rFonts w:asciiTheme="minorHAnsi" w:hAnsiTheme="minorHAnsi" w:cstheme="minorHAnsi"/>
          <w:sz w:val="22"/>
          <w:szCs w:val="22"/>
        </w:rPr>
        <w:t xml:space="preserve">Apgar timer on </w:t>
      </w:r>
      <w:proofErr w:type="spellStart"/>
      <w:r w:rsidRPr="009922EB">
        <w:rPr>
          <w:rFonts w:asciiTheme="minorHAnsi" w:hAnsiTheme="minorHAnsi" w:cstheme="minorHAnsi"/>
          <w:sz w:val="22"/>
          <w:szCs w:val="22"/>
        </w:rPr>
        <w:t>Omnibed</w:t>
      </w:r>
      <w:proofErr w:type="spellEnd"/>
      <w:r w:rsidRPr="009922EB">
        <w:rPr>
          <w:rFonts w:asciiTheme="minorHAnsi" w:hAnsiTheme="minorHAnsi" w:cstheme="minorHAnsi"/>
          <w:sz w:val="22"/>
          <w:szCs w:val="22"/>
        </w:rPr>
        <w:t xml:space="preserve"> to be used </w:t>
      </w:r>
    </w:p>
    <w:p w:rsidR="00535A63" w:rsidRPr="009922EB" w:rsidRDefault="00535A63" w:rsidP="00535A63">
      <w:pPr>
        <w:pStyle w:val="ListParagraph"/>
        <w:numPr>
          <w:ilvl w:val="0"/>
          <w:numId w:val="64"/>
        </w:numPr>
        <w:tabs>
          <w:tab w:val="left" w:pos="1890"/>
        </w:tabs>
        <w:spacing w:before="120"/>
        <w:ind w:left="1800"/>
        <w:rPr>
          <w:rFonts w:asciiTheme="minorHAnsi" w:hAnsiTheme="minorHAnsi" w:cstheme="minorHAnsi"/>
          <w:sz w:val="22"/>
          <w:szCs w:val="22"/>
        </w:rPr>
      </w:pPr>
      <w:r w:rsidRPr="009922EB">
        <w:rPr>
          <w:rFonts w:asciiTheme="minorHAnsi" w:hAnsiTheme="minorHAnsi" w:cstheme="minorHAnsi"/>
          <w:sz w:val="22"/>
          <w:szCs w:val="22"/>
        </w:rPr>
        <w:t xml:space="preserve">Infant to be weighed using </w:t>
      </w:r>
      <w:proofErr w:type="spellStart"/>
      <w:r w:rsidRPr="009922EB">
        <w:rPr>
          <w:rFonts w:asciiTheme="minorHAnsi" w:hAnsiTheme="minorHAnsi" w:cstheme="minorHAnsi"/>
          <w:sz w:val="22"/>
          <w:szCs w:val="22"/>
        </w:rPr>
        <w:t>Omnibed</w:t>
      </w:r>
      <w:proofErr w:type="spellEnd"/>
      <w:r w:rsidRPr="009922EB">
        <w:rPr>
          <w:rFonts w:asciiTheme="minorHAnsi" w:hAnsiTheme="minorHAnsi" w:cstheme="minorHAnsi"/>
          <w:sz w:val="22"/>
          <w:szCs w:val="22"/>
        </w:rPr>
        <w:t xml:space="preserve"> scale (if possible, may be done in NICU)</w:t>
      </w:r>
    </w:p>
    <w:p w:rsidR="00535A63" w:rsidRPr="009922EB" w:rsidRDefault="00535A63" w:rsidP="00535A63">
      <w:pPr>
        <w:pStyle w:val="ListParagraph"/>
        <w:numPr>
          <w:ilvl w:val="0"/>
          <w:numId w:val="64"/>
        </w:numPr>
        <w:tabs>
          <w:tab w:val="left" w:pos="1890"/>
        </w:tabs>
        <w:spacing w:before="120"/>
        <w:ind w:left="1800"/>
        <w:rPr>
          <w:rFonts w:asciiTheme="minorHAnsi" w:hAnsiTheme="minorHAnsi" w:cstheme="minorHAnsi"/>
          <w:sz w:val="22"/>
          <w:szCs w:val="22"/>
        </w:rPr>
      </w:pPr>
      <w:r w:rsidRPr="009922EB">
        <w:rPr>
          <w:rFonts w:asciiTheme="minorHAnsi" w:hAnsiTheme="minorHAnsi" w:cstheme="minorHAnsi"/>
          <w:sz w:val="22"/>
          <w:szCs w:val="22"/>
        </w:rPr>
        <w:t xml:space="preserve">Close </w:t>
      </w:r>
      <w:proofErr w:type="spellStart"/>
      <w:r w:rsidRPr="009922EB">
        <w:rPr>
          <w:rFonts w:asciiTheme="minorHAnsi" w:hAnsiTheme="minorHAnsi" w:cstheme="minorHAnsi"/>
          <w:sz w:val="22"/>
          <w:szCs w:val="22"/>
        </w:rPr>
        <w:t>Omnibed</w:t>
      </w:r>
      <w:proofErr w:type="spellEnd"/>
      <w:r w:rsidRPr="009922EB">
        <w:rPr>
          <w:rFonts w:asciiTheme="minorHAnsi" w:hAnsiTheme="minorHAnsi" w:cstheme="minorHAnsi"/>
          <w:sz w:val="22"/>
          <w:szCs w:val="22"/>
        </w:rPr>
        <w:t xml:space="preserve"> once infant stabilized</w:t>
      </w:r>
    </w:p>
    <w:p w:rsidR="00535A63" w:rsidRDefault="00535A63" w:rsidP="00535A63">
      <w:pPr>
        <w:pStyle w:val="ListParagraph"/>
        <w:numPr>
          <w:ilvl w:val="6"/>
          <w:numId w:val="3"/>
        </w:numPr>
        <w:spacing w:before="120"/>
        <w:ind w:left="2520"/>
        <w:rPr>
          <w:rFonts w:asciiTheme="minorHAnsi" w:hAnsiTheme="minorHAnsi" w:cstheme="minorHAnsi"/>
          <w:sz w:val="22"/>
          <w:szCs w:val="22"/>
        </w:rPr>
      </w:pPr>
      <w:r w:rsidRPr="009922EB">
        <w:rPr>
          <w:rFonts w:asciiTheme="minorHAnsi" w:hAnsiTheme="minorHAnsi" w:cstheme="minorHAnsi"/>
          <w:sz w:val="22"/>
          <w:szCs w:val="22"/>
        </w:rPr>
        <w:lastRenderedPageBreak/>
        <w:t xml:space="preserve">Team to wait until </w:t>
      </w:r>
      <w:proofErr w:type="spellStart"/>
      <w:r w:rsidRPr="009922EB">
        <w:rPr>
          <w:rFonts w:asciiTheme="minorHAnsi" w:hAnsiTheme="minorHAnsi" w:cstheme="minorHAnsi"/>
          <w:sz w:val="22"/>
          <w:szCs w:val="22"/>
        </w:rPr>
        <w:t>Omnibed</w:t>
      </w:r>
      <w:proofErr w:type="spellEnd"/>
      <w:r w:rsidRPr="009922EB">
        <w:rPr>
          <w:rFonts w:asciiTheme="minorHAnsi" w:hAnsiTheme="minorHAnsi" w:cstheme="minorHAnsi"/>
          <w:sz w:val="22"/>
          <w:szCs w:val="22"/>
        </w:rPr>
        <w:t xml:space="preserve"> warms up to transfer patient to NICU</w:t>
      </w:r>
    </w:p>
    <w:p w:rsidR="00535A63" w:rsidRPr="009922EB" w:rsidRDefault="00535A63" w:rsidP="00535A63">
      <w:pPr>
        <w:pStyle w:val="ListParagraph"/>
        <w:numPr>
          <w:ilvl w:val="6"/>
          <w:numId w:val="3"/>
        </w:numPr>
        <w:spacing w:before="120"/>
        <w:ind w:left="2520"/>
        <w:rPr>
          <w:rFonts w:asciiTheme="minorHAnsi" w:hAnsiTheme="minorHAnsi" w:cstheme="minorHAnsi"/>
          <w:sz w:val="22"/>
          <w:szCs w:val="22"/>
        </w:rPr>
      </w:pPr>
      <w:r>
        <w:rPr>
          <w:rFonts w:asciiTheme="minorHAnsi" w:hAnsiTheme="minorHAnsi" w:cstheme="minorHAnsi"/>
          <w:sz w:val="22"/>
          <w:szCs w:val="22"/>
        </w:rPr>
        <w:t>Utilize shuttle as able and available</w:t>
      </w:r>
    </w:p>
    <w:p w:rsidR="00535A63" w:rsidRPr="00F535DA" w:rsidRDefault="00535A63" w:rsidP="00535A63">
      <w:pPr>
        <w:numPr>
          <w:ilvl w:val="1"/>
          <w:numId w:val="3"/>
        </w:numPr>
        <w:spacing w:before="120"/>
        <w:ind w:left="1080"/>
        <w:rPr>
          <w:rFonts w:cstheme="minorHAnsi"/>
          <w:sz w:val="22"/>
          <w:szCs w:val="22"/>
        </w:rPr>
      </w:pPr>
      <w:r w:rsidRPr="00F535DA">
        <w:rPr>
          <w:rFonts w:cstheme="minorHAnsi"/>
          <w:sz w:val="22"/>
          <w:szCs w:val="22"/>
        </w:rPr>
        <w:t>Delayed cord clamping for a minimum of 45 secs up to 60 seconds unless contraindicated by patient’s status</w:t>
      </w:r>
    </w:p>
    <w:p w:rsidR="00535A63" w:rsidRPr="00F535DA" w:rsidRDefault="00535A63" w:rsidP="00535A63">
      <w:pPr>
        <w:numPr>
          <w:ilvl w:val="1"/>
          <w:numId w:val="3"/>
        </w:numPr>
        <w:spacing w:before="120"/>
        <w:ind w:left="1080"/>
        <w:rPr>
          <w:rFonts w:cstheme="minorHAnsi"/>
          <w:sz w:val="22"/>
          <w:szCs w:val="22"/>
        </w:rPr>
      </w:pPr>
      <w:r w:rsidRPr="00F535DA">
        <w:rPr>
          <w:rFonts w:cstheme="minorHAnsi"/>
          <w:sz w:val="22"/>
          <w:szCs w:val="22"/>
        </w:rPr>
        <w:t>Facilitate bonding process for mother/father in DR</w:t>
      </w:r>
    </w:p>
    <w:p w:rsidR="00535A63" w:rsidRPr="00F535DA" w:rsidRDefault="00535A63" w:rsidP="00535A63">
      <w:pPr>
        <w:numPr>
          <w:ilvl w:val="1"/>
          <w:numId w:val="3"/>
        </w:numPr>
        <w:spacing w:before="120"/>
        <w:ind w:left="1080"/>
        <w:rPr>
          <w:rFonts w:cstheme="minorHAnsi"/>
          <w:sz w:val="22"/>
          <w:szCs w:val="22"/>
        </w:rPr>
      </w:pPr>
      <w:r w:rsidRPr="00F535DA">
        <w:rPr>
          <w:rFonts w:cstheme="minorHAnsi"/>
          <w:sz w:val="22"/>
          <w:szCs w:val="22"/>
        </w:rPr>
        <w:t>RN to call secretary to initiate admission into unit; secretary to notify Radiology to come to unit for initial XRAY</w:t>
      </w:r>
    </w:p>
    <w:p w:rsidR="00535A63" w:rsidRPr="00F535DA" w:rsidRDefault="00535A63" w:rsidP="00535A63">
      <w:pPr>
        <w:numPr>
          <w:ilvl w:val="1"/>
          <w:numId w:val="3"/>
        </w:numPr>
        <w:spacing w:before="120"/>
        <w:ind w:left="1080"/>
        <w:rPr>
          <w:rFonts w:cstheme="minorHAnsi"/>
          <w:sz w:val="22"/>
          <w:szCs w:val="22"/>
        </w:rPr>
      </w:pPr>
      <w:r w:rsidRPr="00F535DA">
        <w:rPr>
          <w:rFonts w:cstheme="minorHAnsi"/>
          <w:sz w:val="22"/>
          <w:szCs w:val="22"/>
        </w:rPr>
        <w:t>Bloodwork in DR – cord blood</w:t>
      </w:r>
      <w:r>
        <w:rPr>
          <w:rFonts w:cstheme="minorHAnsi"/>
          <w:sz w:val="22"/>
          <w:szCs w:val="22"/>
        </w:rPr>
        <w:t xml:space="preserve"> to be sent for neonatal screen</w:t>
      </w:r>
      <w:r w:rsidRPr="00F535DA">
        <w:rPr>
          <w:rFonts w:cstheme="minorHAnsi"/>
          <w:sz w:val="22"/>
          <w:szCs w:val="22"/>
        </w:rPr>
        <w:t xml:space="preserve"> and culture to be obtained by L&amp;D team if possible</w:t>
      </w:r>
    </w:p>
    <w:p w:rsidR="00535A63" w:rsidRPr="00F535DA" w:rsidRDefault="00535A63" w:rsidP="00535A63">
      <w:pPr>
        <w:numPr>
          <w:ilvl w:val="2"/>
          <w:numId w:val="3"/>
        </w:numPr>
        <w:spacing w:before="120"/>
        <w:ind w:left="1800" w:hanging="360"/>
        <w:rPr>
          <w:rFonts w:cstheme="minorHAnsi"/>
          <w:sz w:val="22"/>
          <w:szCs w:val="22"/>
        </w:rPr>
      </w:pPr>
      <w:r w:rsidRPr="00F535DA">
        <w:rPr>
          <w:rFonts w:cstheme="minorHAnsi"/>
          <w:sz w:val="22"/>
          <w:szCs w:val="22"/>
        </w:rPr>
        <w:t xml:space="preserve">  RN to ensure that blood is collected sterilely and labeled properly.</w:t>
      </w:r>
    </w:p>
    <w:p w:rsidR="00535A63" w:rsidRPr="00F535DA" w:rsidRDefault="00535A63" w:rsidP="00535A63">
      <w:pPr>
        <w:numPr>
          <w:ilvl w:val="0"/>
          <w:numId w:val="3"/>
        </w:numPr>
        <w:spacing w:before="120"/>
        <w:ind w:left="720"/>
        <w:rPr>
          <w:rFonts w:cstheme="minorHAnsi"/>
          <w:sz w:val="22"/>
          <w:szCs w:val="22"/>
        </w:rPr>
      </w:pPr>
      <w:r w:rsidRPr="00F535DA">
        <w:rPr>
          <w:rFonts w:cstheme="minorHAnsi"/>
          <w:sz w:val="22"/>
          <w:szCs w:val="22"/>
        </w:rPr>
        <w:t>Golden Hour/Admission:</w:t>
      </w:r>
    </w:p>
    <w:p w:rsidR="00535A63" w:rsidRPr="00F535DA" w:rsidRDefault="00535A63" w:rsidP="00535A63">
      <w:pPr>
        <w:numPr>
          <w:ilvl w:val="1"/>
          <w:numId w:val="3"/>
        </w:numPr>
        <w:spacing w:before="120"/>
        <w:ind w:left="1080"/>
        <w:rPr>
          <w:rFonts w:cstheme="minorHAnsi"/>
          <w:sz w:val="22"/>
          <w:szCs w:val="22"/>
        </w:rPr>
      </w:pPr>
      <w:proofErr w:type="spellStart"/>
      <w:r w:rsidRPr="00F535DA">
        <w:rPr>
          <w:rFonts w:cstheme="minorHAnsi"/>
          <w:sz w:val="22"/>
          <w:szCs w:val="22"/>
        </w:rPr>
        <w:t>Omnibed</w:t>
      </w:r>
      <w:proofErr w:type="spellEnd"/>
      <w:r w:rsidRPr="00F535DA">
        <w:rPr>
          <w:rFonts w:cstheme="minorHAnsi"/>
          <w:sz w:val="22"/>
          <w:szCs w:val="22"/>
        </w:rPr>
        <w:t xml:space="preserve"> to be plugged in immediately and top of bed raised with heater at 100%.</w:t>
      </w:r>
    </w:p>
    <w:p w:rsidR="00535A63" w:rsidRPr="00F535DA" w:rsidRDefault="00535A63" w:rsidP="00535A63">
      <w:pPr>
        <w:numPr>
          <w:ilvl w:val="2"/>
          <w:numId w:val="3"/>
        </w:numPr>
        <w:spacing w:before="120"/>
        <w:ind w:left="1800" w:hanging="360"/>
        <w:rPr>
          <w:rFonts w:cstheme="minorHAnsi"/>
          <w:sz w:val="22"/>
          <w:szCs w:val="22"/>
        </w:rPr>
      </w:pPr>
      <w:proofErr w:type="spellStart"/>
      <w:r w:rsidRPr="00F535DA">
        <w:rPr>
          <w:rFonts w:cstheme="minorHAnsi"/>
          <w:sz w:val="22"/>
          <w:szCs w:val="22"/>
        </w:rPr>
        <w:t>Omnibed</w:t>
      </w:r>
      <w:proofErr w:type="spellEnd"/>
      <w:r w:rsidRPr="00F535DA">
        <w:rPr>
          <w:rFonts w:cstheme="minorHAnsi"/>
          <w:sz w:val="22"/>
          <w:szCs w:val="22"/>
        </w:rPr>
        <w:t xml:space="preserve"> used as a radiant warmer until all procedures completed including line placement, IVs.</w:t>
      </w:r>
    </w:p>
    <w:p w:rsidR="00535A63" w:rsidRPr="00F535DA" w:rsidRDefault="00535A63" w:rsidP="00535A63">
      <w:pPr>
        <w:numPr>
          <w:ilvl w:val="2"/>
          <w:numId w:val="3"/>
        </w:numPr>
        <w:spacing w:before="120"/>
        <w:ind w:left="1800" w:hanging="360"/>
        <w:rPr>
          <w:rFonts w:cstheme="minorHAnsi"/>
          <w:sz w:val="22"/>
          <w:szCs w:val="22"/>
        </w:rPr>
      </w:pPr>
      <w:proofErr w:type="spellStart"/>
      <w:r w:rsidRPr="00F535DA">
        <w:rPr>
          <w:rFonts w:cstheme="minorHAnsi"/>
          <w:sz w:val="22"/>
          <w:szCs w:val="22"/>
        </w:rPr>
        <w:t>Omnibed</w:t>
      </w:r>
      <w:proofErr w:type="spellEnd"/>
      <w:r w:rsidRPr="00F535DA">
        <w:rPr>
          <w:rFonts w:cstheme="minorHAnsi"/>
          <w:sz w:val="22"/>
          <w:szCs w:val="22"/>
        </w:rPr>
        <w:t xml:space="preserve"> should only be closed when all care is finished to prevent temperature instability from opening and closing.</w:t>
      </w:r>
    </w:p>
    <w:p w:rsidR="00535A63" w:rsidRPr="00F535DA" w:rsidRDefault="00535A63" w:rsidP="00535A63">
      <w:pPr>
        <w:numPr>
          <w:ilvl w:val="1"/>
          <w:numId w:val="3"/>
        </w:numPr>
        <w:spacing w:before="120"/>
        <w:ind w:left="1080"/>
        <w:rPr>
          <w:rFonts w:cstheme="minorHAnsi"/>
          <w:sz w:val="22"/>
          <w:szCs w:val="22"/>
        </w:rPr>
      </w:pPr>
      <w:r w:rsidRPr="00F535DA">
        <w:rPr>
          <w:rFonts w:cstheme="minorHAnsi"/>
          <w:sz w:val="22"/>
          <w:szCs w:val="22"/>
        </w:rPr>
        <w:t>Radiology should be at bedside upon arrival to unit to take initial XRAY and confirm ETT placement</w:t>
      </w:r>
    </w:p>
    <w:p w:rsidR="00535A63" w:rsidRPr="00F535DA" w:rsidRDefault="00535A63" w:rsidP="00535A63">
      <w:pPr>
        <w:numPr>
          <w:ilvl w:val="1"/>
          <w:numId w:val="3"/>
        </w:numPr>
        <w:spacing w:before="120"/>
        <w:ind w:left="1080"/>
        <w:rPr>
          <w:rFonts w:cstheme="minorHAnsi"/>
          <w:sz w:val="22"/>
          <w:szCs w:val="22"/>
        </w:rPr>
      </w:pPr>
      <w:r w:rsidRPr="00F535DA">
        <w:rPr>
          <w:rFonts w:cstheme="minorHAnsi"/>
          <w:sz w:val="22"/>
          <w:szCs w:val="22"/>
        </w:rPr>
        <w:t>Line Placement</w:t>
      </w:r>
    </w:p>
    <w:p w:rsidR="00535A63" w:rsidRPr="00F535DA" w:rsidRDefault="00535A63" w:rsidP="00535A63">
      <w:pPr>
        <w:numPr>
          <w:ilvl w:val="2"/>
          <w:numId w:val="3"/>
        </w:numPr>
        <w:spacing w:before="120"/>
        <w:ind w:left="1800" w:hanging="360"/>
        <w:rPr>
          <w:rFonts w:cstheme="minorHAnsi"/>
          <w:sz w:val="22"/>
          <w:szCs w:val="22"/>
        </w:rPr>
      </w:pPr>
      <w:r w:rsidRPr="00F535DA">
        <w:rPr>
          <w:rFonts w:cstheme="minorHAnsi"/>
          <w:sz w:val="22"/>
          <w:szCs w:val="22"/>
        </w:rPr>
        <w:t>To be done by most senior/experienced personnel.</w:t>
      </w:r>
    </w:p>
    <w:p w:rsidR="00535A63" w:rsidRPr="00F535DA" w:rsidRDefault="00535A63" w:rsidP="00535A63">
      <w:pPr>
        <w:numPr>
          <w:ilvl w:val="2"/>
          <w:numId w:val="3"/>
        </w:numPr>
        <w:spacing w:before="120"/>
        <w:ind w:left="1800" w:hanging="360"/>
        <w:rPr>
          <w:rFonts w:cstheme="minorHAnsi"/>
          <w:sz w:val="22"/>
          <w:szCs w:val="22"/>
        </w:rPr>
      </w:pPr>
      <w:r w:rsidRPr="00F535DA">
        <w:rPr>
          <w:rFonts w:cstheme="minorHAnsi"/>
          <w:sz w:val="22"/>
          <w:szCs w:val="22"/>
        </w:rPr>
        <w:t xml:space="preserve">A UAC </w:t>
      </w:r>
      <w:r>
        <w:rPr>
          <w:rFonts w:cstheme="minorHAnsi"/>
          <w:sz w:val="22"/>
          <w:szCs w:val="22"/>
        </w:rPr>
        <w:t xml:space="preserve">and UVC </w:t>
      </w:r>
      <w:r w:rsidRPr="00F535DA">
        <w:rPr>
          <w:rFonts w:cstheme="minorHAnsi"/>
          <w:sz w:val="22"/>
          <w:szCs w:val="22"/>
        </w:rPr>
        <w:t xml:space="preserve">will be attempted </w:t>
      </w:r>
    </w:p>
    <w:p w:rsidR="00535A63" w:rsidRPr="000708E6" w:rsidRDefault="00535A63" w:rsidP="00535A63">
      <w:pPr>
        <w:pStyle w:val="ListParagraph"/>
        <w:numPr>
          <w:ilvl w:val="3"/>
          <w:numId w:val="3"/>
        </w:numPr>
        <w:spacing w:before="120"/>
        <w:ind w:left="2520"/>
        <w:rPr>
          <w:rFonts w:asciiTheme="minorHAnsi" w:hAnsiTheme="minorHAnsi" w:cstheme="minorHAnsi"/>
          <w:sz w:val="22"/>
          <w:szCs w:val="22"/>
        </w:rPr>
      </w:pPr>
      <w:r w:rsidRPr="000708E6">
        <w:rPr>
          <w:rFonts w:asciiTheme="minorHAnsi" w:hAnsiTheme="minorHAnsi" w:cstheme="minorHAnsi"/>
          <w:sz w:val="22"/>
          <w:szCs w:val="22"/>
        </w:rPr>
        <w:t>Fluids should be available and primed in tubing during line placement with goal to have fluids running immediately after line placement is confirmed but no later than 60 minutes into admission.</w:t>
      </w:r>
    </w:p>
    <w:p w:rsidR="00535A63" w:rsidRPr="00F535DA" w:rsidRDefault="00535A63" w:rsidP="00535A63">
      <w:pPr>
        <w:numPr>
          <w:ilvl w:val="4"/>
          <w:numId w:val="3"/>
        </w:numPr>
        <w:spacing w:before="120"/>
        <w:ind w:left="3240"/>
        <w:rPr>
          <w:rFonts w:cstheme="minorHAnsi"/>
          <w:sz w:val="22"/>
          <w:szCs w:val="22"/>
        </w:rPr>
      </w:pPr>
      <w:r>
        <w:rPr>
          <w:rFonts w:cstheme="minorHAnsi"/>
          <w:sz w:val="22"/>
          <w:szCs w:val="22"/>
        </w:rPr>
        <w:t xml:space="preserve">UAC fluids should start once blood is confirmed (usually before </w:t>
      </w:r>
      <w:proofErr w:type="spellStart"/>
      <w:r>
        <w:rPr>
          <w:rFonts w:cstheme="minorHAnsi"/>
          <w:sz w:val="22"/>
          <w:szCs w:val="22"/>
        </w:rPr>
        <w:t>Xray</w:t>
      </w:r>
      <w:proofErr w:type="spellEnd"/>
      <w:r>
        <w:rPr>
          <w:rFonts w:cstheme="minorHAnsi"/>
          <w:sz w:val="22"/>
          <w:szCs w:val="22"/>
        </w:rPr>
        <w:t xml:space="preserve"> is taken)</w:t>
      </w:r>
    </w:p>
    <w:p w:rsidR="00535A63" w:rsidRPr="00F535DA" w:rsidRDefault="00535A63" w:rsidP="00535A63">
      <w:pPr>
        <w:numPr>
          <w:ilvl w:val="2"/>
          <w:numId w:val="3"/>
        </w:numPr>
        <w:spacing w:before="120"/>
        <w:ind w:left="1800" w:hanging="360"/>
        <w:rPr>
          <w:rFonts w:cstheme="minorHAnsi"/>
          <w:sz w:val="22"/>
          <w:szCs w:val="22"/>
        </w:rPr>
      </w:pPr>
      <w:r w:rsidRPr="00F535DA">
        <w:rPr>
          <w:rFonts w:cstheme="minorHAnsi"/>
          <w:sz w:val="22"/>
          <w:szCs w:val="22"/>
        </w:rPr>
        <w:t>0.2% NaCl flushes without heparin made specifically for the TBI will be used to flush lines and can be found in the refrigerator at grand station</w:t>
      </w:r>
    </w:p>
    <w:p w:rsidR="00535A63" w:rsidRPr="00F535DA" w:rsidRDefault="00535A63" w:rsidP="00535A63">
      <w:pPr>
        <w:numPr>
          <w:ilvl w:val="3"/>
          <w:numId w:val="3"/>
        </w:numPr>
        <w:spacing w:before="120"/>
        <w:ind w:left="2520"/>
        <w:rPr>
          <w:rFonts w:cstheme="minorHAnsi"/>
          <w:sz w:val="22"/>
          <w:szCs w:val="22"/>
        </w:rPr>
      </w:pPr>
      <w:r w:rsidRPr="00F535DA">
        <w:rPr>
          <w:rFonts w:cstheme="minorHAnsi"/>
          <w:sz w:val="22"/>
          <w:szCs w:val="22"/>
        </w:rPr>
        <w:t>Use these flushes for all line the first 7 days. After 7 days return to regular NS and/or Heparin flushes, whichever is appropriate for the type of line.</w:t>
      </w:r>
    </w:p>
    <w:p w:rsidR="00535A63" w:rsidRPr="00F535DA" w:rsidRDefault="00535A63" w:rsidP="00535A63">
      <w:pPr>
        <w:numPr>
          <w:ilvl w:val="4"/>
          <w:numId w:val="3"/>
        </w:numPr>
        <w:spacing w:before="120"/>
        <w:ind w:left="3240"/>
        <w:rPr>
          <w:rFonts w:cstheme="minorHAnsi"/>
          <w:sz w:val="22"/>
          <w:szCs w:val="22"/>
        </w:rPr>
      </w:pPr>
      <w:r w:rsidRPr="00F535DA">
        <w:rPr>
          <w:rFonts w:cstheme="minorHAnsi"/>
          <w:sz w:val="22"/>
          <w:szCs w:val="22"/>
        </w:rPr>
        <w:t>Exception: If a PICC line is being placed prior to 7 days, Heparin Flush should be ordered and utilized during the placement of the PICC line. After the line is secured and regular fluids are running, you may go back to the NS flushes until the 7</w:t>
      </w:r>
      <w:r w:rsidRPr="00F535DA">
        <w:rPr>
          <w:rFonts w:cstheme="minorHAnsi"/>
          <w:sz w:val="22"/>
          <w:szCs w:val="22"/>
          <w:vertAlign w:val="superscript"/>
        </w:rPr>
        <w:t>th</w:t>
      </w:r>
      <w:r w:rsidRPr="00F535DA">
        <w:rPr>
          <w:rFonts w:cstheme="minorHAnsi"/>
          <w:sz w:val="22"/>
          <w:szCs w:val="22"/>
        </w:rPr>
        <w:t xml:space="preserve"> day. If a double lumen catheter is placed and one of the ports is to flush for medications, the “flush” should be heparinized flush.</w:t>
      </w:r>
    </w:p>
    <w:p w:rsidR="00535A63" w:rsidRPr="00F535DA" w:rsidRDefault="00535A63" w:rsidP="00535A63">
      <w:pPr>
        <w:numPr>
          <w:ilvl w:val="1"/>
          <w:numId w:val="3"/>
        </w:numPr>
        <w:spacing w:before="120"/>
        <w:ind w:left="1080"/>
        <w:rPr>
          <w:rFonts w:cstheme="minorHAnsi"/>
          <w:sz w:val="22"/>
          <w:szCs w:val="22"/>
        </w:rPr>
      </w:pPr>
      <w:r w:rsidRPr="00F535DA">
        <w:rPr>
          <w:rFonts w:cstheme="minorHAnsi"/>
          <w:sz w:val="22"/>
          <w:szCs w:val="22"/>
        </w:rPr>
        <w:t>Admission labs:</w:t>
      </w:r>
    </w:p>
    <w:p w:rsidR="00535A63" w:rsidRPr="00F535DA" w:rsidRDefault="00535A63" w:rsidP="00535A63">
      <w:pPr>
        <w:numPr>
          <w:ilvl w:val="2"/>
          <w:numId w:val="3"/>
        </w:numPr>
        <w:spacing w:before="120"/>
        <w:ind w:left="1800" w:hanging="360"/>
        <w:rPr>
          <w:rFonts w:cstheme="minorHAnsi"/>
          <w:sz w:val="22"/>
          <w:szCs w:val="22"/>
        </w:rPr>
      </w:pPr>
      <w:r w:rsidRPr="00F535DA">
        <w:rPr>
          <w:rFonts w:cstheme="minorHAnsi"/>
          <w:sz w:val="22"/>
          <w:szCs w:val="22"/>
        </w:rPr>
        <w:t>Blood culture</w:t>
      </w:r>
      <w:r>
        <w:rPr>
          <w:rFonts w:cstheme="minorHAnsi"/>
          <w:sz w:val="22"/>
          <w:szCs w:val="22"/>
        </w:rPr>
        <w:t xml:space="preserve"> (preferably one from cord as well as from baby)</w:t>
      </w:r>
      <w:r w:rsidRPr="00F535DA">
        <w:rPr>
          <w:rFonts w:cstheme="minorHAnsi"/>
          <w:sz w:val="22"/>
          <w:szCs w:val="22"/>
        </w:rPr>
        <w:t>, Blood Gas (Arterial or Venous), Infant Screen, Neonatal Workup (if cord blood not sent)</w:t>
      </w:r>
    </w:p>
    <w:p w:rsidR="00535A63" w:rsidRPr="00F535DA" w:rsidRDefault="00535A63" w:rsidP="00535A63">
      <w:pPr>
        <w:numPr>
          <w:ilvl w:val="0"/>
          <w:numId w:val="3"/>
        </w:numPr>
        <w:spacing w:before="120"/>
        <w:ind w:left="720"/>
        <w:rPr>
          <w:rFonts w:cstheme="minorHAnsi"/>
          <w:sz w:val="22"/>
          <w:szCs w:val="22"/>
        </w:rPr>
      </w:pPr>
      <w:r w:rsidRPr="00F535DA">
        <w:rPr>
          <w:rFonts w:cstheme="minorHAnsi"/>
          <w:sz w:val="22"/>
          <w:szCs w:val="22"/>
        </w:rPr>
        <w:lastRenderedPageBreak/>
        <w:t>Daily Care/Management:</w:t>
      </w:r>
    </w:p>
    <w:p w:rsidR="00535A63" w:rsidRPr="00F535DA" w:rsidRDefault="00535A63" w:rsidP="00535A63">
      <w:pPr>
        <w:numPr>
          <w:ilvl w:val="1"/>
          <w:numId w:val="3"/>
        </w:numPr>
        <w:spacing w:before="120"/>
        <w:ind w:left="1080"/>
        <w:rPr>
          <w:rFonts w:cstheme="minorHAnsi"/>
          <w:sz w:val="22"/>
          <w:szCs w:val="22"/>
        </w:rPr>
      </w:pPr>
      <w:proofErr w:type="spellStart"/>
      <w:r w:rsidRPr="00F535DA">
        <w:rPr>
          <w:rFonts w:cstheme="minorHAnsi"/>
          <w:sz w:val="22"/>
          <w:szCs w:val="22"/>
        </w:rPr>
        <w:t>Ominbed</w:t>
      </w:r>
      <w:proofErr w:type="spellEnd"/>
      <w:r w:rsidRPr="00F535DA">
        <w:rPr>
          <w:rFonts w:cstheme="minorHAnsi"/>
          <w:sz w:val="22"/>
          <w:szCs w:val="22"/>
        </w:rPr>
        <w:t xml:space="preserve"> management</w:t>
      </w:r>
    </w:p>
    <w:p w:rsidR="00535A63" w:rsidRPr="00F535DA" w:rsidRDefault="00535A63" w:rsidP="00535A63">
      <w:pPr>
        <w:numPr>
          <w:ilvl w:val="2"/>
          <w:numId w:val="3"/>
        </w:numPr>
        <w:spacing w:before="120"/>
        <w:ind w:left="1800" w:hanging="360"/>
        <w:rPr>
          <w:rFonts w:cstheme="minorHAnsi"/>
          <w:sz w:val="22"/>
          <w:szCs w:val="22"/>
        </w:rPr>
      </w:pPr>
      <w:r w:rsidRPr="00F535DA">
        <w:rPr>
          <w:rFonts w:cstheme="minorHAnsi"/>
          <w:sz w:val="22"/>
          <w:szCs w:val="22"/>
        </w:rPr>
        <w:t>Bed to be changed at 1</w:t>
      </w:r>
      <w:r>
        <w:rPr>
          <w:rFonts w:cstheme="minorHAnsi"/>
          <w:sz w:val="22"/>
          <w:szCs w:val="22"/>
        </w:rPr>
        <w:t xml:space="preserve"> </w:t>
      </w:r>
      <w:r w:rsidRPr="00F535DA">
        <w:rPr>
          <w:rFonts w:cstheme="minorHAnsi"/>
          <w:sz w:val="22"/>
          <w:szCs w:val="22"/>
        </w:rPr>
        <w:t>month and switched to regular giraffe isolette.</w:t>
      </w:r>
    </w:p>
    <w:p w:rsidR="00535A63" w:rsidRPr="00F535DA" w:rsidRDefault="00535A63" w:rsidP="00535A63">
      <w:pPr>
        <w:numPr>
          <w:ilvl w:val="2"/>
          <w:numId w:val="3"/>
        </w:numPr>
        <w:spacing w:before="120"/>
        <w:ind w:left="1800" w:hanging="360"/>
        <w:rPr>
          <w:rFonts w:cstheme="minorHAnsi"/>
          <w:sz w:val="22"/>
          <w:szCs w:val="22"/>
        </w:rPr>
      </w:pPr>
      <w:r w:rsidRPr="00F535DA">
        <w:rPr>
          <w:rFonts w:cstheme="minorHAnsi"/>
          <w:sz w:val="22"/>
          <w:szCs w:val="22"/>
        </w:rPr>
        <w:t xml:space="preserve">Humidity: </w:t>
      </w:r>
    </w:p>
    <w:p w:rsidR="00535A63" w:rsidRPr="00F535DA" w:rsidRDefault="00535A63" w:rsidP="00535A63">
      <w:pPr>
        <w:numPr>
          <w:ilvl w:val="3"/>
          <w:numId w:val="3"/>
        </w:numPr>
        <w:spacing w:before="120"/>
        <w:ind w:left="2520"/>
        <w:rPr>
          <w:rFonts w:cstheme="minorHAnsi"/>
          <w:sz w:val="22"/>
          <w:szCs w:val="22"/>
        </w:rPr>
      </w:pPr>
      <w:r w:rsidRPr="00F535DA">
        <w:rPr>
          <w:rFonts w:cstheme="minorHAnsi"/>
          <w:sz w:val="22"/>
          <w:szCs w:val="22"/>
        </w:rPr>
        <w:t>Humidity to start at 70%</w:t>
      </w:r>
    </w:p>
    <w:p w:rsidR="00535A63" w:rsidRPr="00F535DA" w:rsidRDefault="00535A63" w:rsidP="00535A63">
      <w:pPr>
        <w:numPr>
          <w:ilvl w:val="3"/>
          <w:numId w:val="3"/>
        </w:numPr>
        <w:spacing w:before="120"/>
        <w:ind w:left="2520"/>
        <w:rPr>
          <w:rFonts w:cstheme="minorHAnsi"/>
          <w:sz w:val="22"/>
          <w:szCs w:val="22"/>
        </w:rPr>
      </w:pPr>
      <w:r w:rsidRPr="00F535DA">
        <w:rPr>
          <w:rFonts w:cstheme="minorHAnsi"/>
          <w:sz w:val="22"/>
          <w:szCs w:val="22"/>
        </w:rPr>
        <w:t>Linens to be changed every 24 hours UNLESS the infant is having thermoregulation problems or the linens are damp.</w:t>
      </w:r>
    </w:p>
    <w:p w:rsidR="00535A63" w:rsidRPr="00F535DA" w:rsidRDefault="00535A63" w:rsidP="00535A63">
      <w:pPr>
        <w:numPr>
          <w:ilvl w:val="3"/>
          <w:numId w:val="3"/>
        </w:numPr>
        <w:spacing w:before="120"/>
        <w:ind w:left="2520"/>
        <w:rPr>
          <w:rFonts w:cstheme="minorHAnsi"/>
          <w:sz w:val="22"/>
          <w:szCs w:val="22"/>
        </w:rPr>
      </w:pPr>
      <w:r w:rsidRPr="00F535DA">
        <w:rPr>
          <w:rFonts w:cstheme="minorHAnsi"/>
          <w:sz w:val="22"/>
          <w:szCs w:val="22"/>
        </w:rPr>
        <w:t>Weaning of humidity to start on DOL 7 if skin assessment scores are appropriate</w:t>
      </w:r>
    </w:p>
    <w:p w:rsidR="00535A63" w:rsidRPr="00F535DA" w:rsidRDefault="00535A63" w:rsidP="00535A63">
      <w:pPr>
        <w:numPr>
          <w:ilvl w:val="1"/>
          <w:numId w:val="3"/>
        </w:numPr>
        <w:spacing w:before="120"/>
        <w:ind w:left="1080"/>
        <w:rPr>
          <w:rFonts w:cstheme="minorHAnsi"/>
          <w:sz w:val="22"/>
          <w:szCs w:val="22"/>
        </w:rPr>
      </w:pPr>
      <w:r w:rsidRPr="00F535DA">
        <w:rPr>
          <w:rFonts w:cstheme="minorHAnsi"/>
          <w:sz w:val="22"/>
          <w:szCs w:val="22"/>
        </w:rPr>
        <w:t>PICC line</w:t>
      </w:r>
      <w:r>
        <w:rPr>
          <w:rFonts w:cstheme="minorHAnsi"/>
          <w:sz w:val="22"/>
          <w:szCs w:val="22"/>
        </w:rPr>
        <w:t xml:space="preserve"> to be inserted on DOL 4-5</w:t>
      </w:r>
      <w:r w:rsidRPr="00F535DA">
        <w:rPr>
          <w:rFonts w:cstheme="minorHAnsi"/>
          <w:sz w:val="22"/>
          <w:szCs w:val="22"/>
        </w:rPr>
        <w:t xml:space="preserve"> </w:t>
      </w:r>
    </w:p>
    <w:p w:rsidR="00535A63" w:rsidRPr="00F535DA" w:rsidRDefault="00535A63" w:rsidP="00535A63">
      <w:pPr>
        <w:numPr>
          <w:ilvl w:val="1"/>
          <w:numId w:val="3"/>
        </w:numPr>
        <w:spacing w:before="120"/>
        <w:ind w:left="1080"/>
        <w:rPr>
          <w:rFonts w:cstheme="minorHAnsi"/>
          <w:sz w:val="22"/>
          <w:szCs w:val="22"/>
        </w:rPr>
      </w:pPr>
      <w:r w:rsidRPr="00F535DA">
        <w:rPr>
          <w:rFonts w:cstheme="minorHAnsi"/>
          <w:sz w:val="22"/>
          <w:szCs w:val="22"/>
        </w:rPr>
        <w:t>Prevention of IVH</w:t>
      </w:r>
    </w:p>
    <w:p w:rsidR="00535A63" w:rsidRPr="00F535DA" w:rsidRDefault="00535A63" w:rsidP="00535A63">
      <w:pPr>
        <w:numPr>
          <w:ilvl w:val="2"/>
          <w:numId w:val="3"/>
        </w:numPr>
        <w:spacing w:before="120"/>
        <w:ind w:left="1890" w:hanging="450"/>
        <w:rPr>
          <w:rFonts w:cstheme="minorHAnsi"/>
          <w:sz w:val="22"/>
          <w:szCs w:val="22"/>
        </w:rPr>
      </w:pPr>
      <w:r w:rsidRPr="00F535DA">
        <w:rPr>
          <w:rFonts w:cstheme="minorHAnsi"/>
          <w:sz w:val="22"/>
          <w:szCs w:val="22"/>
        </w:rPr>
        <w:t>Positioning/Turning</w:t>
      </w:r>
    </w:p>
    <w:p w:rsidR="00535A63" w:rsidRPr="00F535DA" w:rsidRDefault="00535A63" w:rsidP="00535A63">
      <w:pPr>
        <w:numPr>
          <w:ilvl w:val="3"/>
          <w:numId w:val="3"/>
        </w:numPr>
        <w:spacing w:before="120"/>
        <w:ind w:left="2520"/>
        <w:rPr>
          <w:rFonts w:cstheme="minorHAnsi"/>
          <w:sz w:val="22"/>
          <w:szCs w:val="22"/>
        </w:rPr>
      </w:pPr>
      <w:r w:rsidRPr="00F535DA">
        <w:rPr>
          <w:rFonts w:cstheme="minorHAnsi"/>
          <w:sz w:val="22"/>
          <w:szCs w:val="22"/>
        </w:rPr>
        <w:t>Infants head must remain in midline with the head of bed 15-30 degrees elevated for the first 72 hours.</w:t>
      </w:r>
    </w:p>
    <w:p w:rsidR="00535A63" w:rsidRDefault="00535A63" w:rsidP="00535A63">
      <w:pPr>
        <w:numPr>
          <w:ilvl w:val="3"/>
          <w:numId w:val="3"/>
        </w:numPr>
        <w:spacing w:before="120"/>
        <w:ind w:left="2520"/>
        <w:rPr>
          <w:rFonts w:cstheme="minorHAnsi"/>
          <w:sz w:val="22"/>
          <w:szCs w:val="22"/>
        </w:rPr>
      </w:pPr>
      <w:r w:rsidRPr="00F535DA">
        <w:rPr>
          <w:rFonts w:cstheme="minorHAnsi"/>
          <w:sz w:val="22"/>
          <w:szCs w:val="22"/>
        </w:rPr>
        <w:t>After 72 hours, infants should be turned from prone to supine or supine to prone by gradually</w:t>
      </w:r>
      <w:r>
        <w:rPr>
          <w:rFonts w:cstheme="minorHAnsi"/>
          <w:sz w:val="22"/>
          <w:szCs w:val="22"/>
        </w:rPr>
        <w:t xml:space="preserve"> changing position over 20 minutes.</w:t>
      </w:r>
    </w:p>
    <w:p w:rsidR="00535A63" w:rsidRDefault="00535A63" w:rsidP="00535A63">
      <w:pPr>
        <w:numPr>
          <w:ilvl w:val="4"/>
          <w:numId w:val="3"/>
        </w:numPr>
        <w:spacing w:before="120"/>
        <w:ind w:left="3240"/>
        <w:rPr>
          <w:rFonts w:cstheme="minorHAnsi"/>
          <w:sz w:val="22"/>
          <w:szCs w:val="22"/>
        </w:rPr>
      </w:pPr>
      <w:r>
        <w:rPr>
          <w:rFonts w:cstheme="minorHAnsi"/>
          <w:sz w:val="22"/>
          <w:szCs w:val="22"/>
        </w:rPr>
        <w:t>To prepare for physical exam by neonatologists in the morning, nurses are asked to begin the turning process at the beginning of the shift. Physicians and NNPs will be asked not to examine the infant unless they are felt to be ready by the nursing staff.</w:t>
      </w:r>
    </w:p>
    <w:p w:rsidR="00535A63" w:rsidRDefault="00535A63" w:rsidP="00535A63">
      <w:pPr>
        <w:spacing w:before="120"/>
        <w:rPr>
          <w:rFonts w:cstheme="minorHAnsi"/>
          <w:sz w:val="22"/>
          <w:szCs w:val="22"/>
        </w:rPr>
      </w:pPr>
    </w:p>
    <w:p w:rsidR="00535A63" w:rsidRPr="00F535DA" w:rsidRDefault="00535A63" w:rsidP="00535A63">
      <w:pPr>
        <w:numPr>
          <w:ilvl w:val="1"/>
          <w:numId w:val="3"/>
        </w:numPr>
        <w:spacing w:before="120"/>
        <w:ind w:left="1080"/>
        <w:rPr>
          <w:rFonts w:cstheme="minorHAnsi"/>
          <w:sz w:val="22"/>
          <w:szCs w:val="22"/>
        </w:rPr>
      </w:pPr>
      <w:r w:rsidRPr="00F535DA">
        <w:rPr>
          <w:rFonts w:cstheme="minorHAnsi"/>
          <w:sz w:val="22"/>
          <w:szCs w:val="22"/>
        </w:rPr>
        <w:t>Infection Prevention/Sepsis Management:</w:t>
      </w:r>
    </w:p>
    <w:p w:rsidR="00535A63" w:rsidRPr="00F535DA" w:rsidRDefault="00535A63" w:rsidP="00535A63">
      <w:pPr>
        <w:numPr>
          <w:ilvl w:val="2"/>
          <w:numId w:val="3"/>
        </w:numPr>
        <w:spacing w:before="120"/>
        <w:ind w:left="1890" w:hanging="450"/>
        <w:rPr>
          <w:rFonts w:cstheme="minorHAnsi"/>
          <w:sz w:val="22"/>
          <w:szCs w:val="22"/>
        </w:rPr>
      </w:pPr>
      <w:r w:rsidRPr="00F535DA">
        <w:rPr>
          <w:rFonts w:cstheme="minorHAnsi"/>
          <w:sz w:val="22"/>
          <w:szCs w:val="22"/>
        </w:rPr>
        <w:t>Prevention of infection using the following strategies</w:t>
      </w:r>
    </w:p>
    <w:p w:rsidR="00535A63" w:rsidRPr="00F535DA" w:rsidRDefault="00535A63" w:rsidP="00535A63">
      <w:pPr>
        <w:numPr>
          <w:ilvl w:val="3"/>
          <w:numId w:val="3"/>
        </w:numPr>
        <w:spacing w:before="120"/>
        <w:ind w:left="2520"/>
        <w:rPr>
          <w:rFonts w:cstheme="minorHAnsi"/>
          <w:sz w:val="22"/>
          <w:szCs w:val="22"/>
        </w:rPr>
      </w:pPr>
      <w:r w:rsidRPr="00F535DA">
        <w:rPr>
          <w:rFonts w:cstheme="minorHAnsi"/>
          <w:sz w:val="22"/>
          <w:szCs w:val="22"/>
        </w:rPr>
        <w:t>Strict hand hygiene, all glove care, gentle handling with minimal use of adhesives, no topical emollients to skin, use of human milk within 24-48 hours of birth, individual stethoscopes, encourage kangaroo care, aggressive early weaning from invasive mechanical ventilation to non-invasive, cautious use of antibiotics and steroids, and avoid acid suppression</w:t>
      </w:r>
    </w:p>
    <w:p w:rsidR="00535A63" w:rsidRDefault="00535A63" w:rsidP="00535A63">
      <w:pPr>
        <w:numPr>
          <w:ilvl w:val="3"/>
          <w:numId w:val="3"/>
        </w:numPr>
        <w:spacing w:before="120"/>
        <w:ind w:left="2520"/>
        <w:rPr>
          <w:rFonts w:cstheme="minorHAnsi"/>
          <w:sz w:val="22"/>
          <w:szCs w:val="22"/>
        </w:rPr>
      </w:pPr>
      <w:r w:rsidRPr="00F535DA">
        <w:rPr>
          <w:rFonts w:cstheme="minorHAnsi"/>
          <w:sz w:val="22"/>
          <w:szCs w:val="22"/>
        </w:rPr>
        <w:t>All supplies should be cleaned using hospital approved cleaner every shift.</w:t>
      </w:r>
    </w:p>
    <w:p w:rsidR="00535A63" w:rsidRDefault="00535A63" w:rsidP="00535A63">
      <w:pPr>
        <w:numPr>
          <w:ilvl w:val="3"/>
          <w:numId w:val="3"/>
        </w:numPr>
        <w:spacing w:before="120"/>
        <w:ind w:left="2520"/>
        <w:rPr>
          <w:rFonts w:cstheme="minorHAnsi"/>
          <w:sz w:val="22"/>
          <w:szCs w:val="22"/>
        </w:rPr>
      </w:pPr>
      <w:r>
        <w:rPr>
          <w:rFonts w:cstheme="minorHAnsi"/>
          <w:sz w:val="22"/>
          <w:szCs w:val="22"/>
        </w:rPr>
        <w:t>All babies under the TBC will be placed on sterile linens for the first 10 days of life.</w:t>
      </w:r>
    </w:p>
    <w:p w:rsidR="00535A63" w:rsidRPr="00F535DA" w:rsidRDefault="00535A63" w:rsidP="00535A63">
      <w:pPr>
        <w:numPr>
          <w:ilvl w:val="3"/>
          <w:numId w:val="3"/>
        </w:numPr>
        <w:spacing w:before="120"/>
        <w:ind w:left="2520"/>
        <w:rPr>
          <w:rFonts w:cstheme="minorHAnsi"/>
          <w:sz w:val="22"/>
          <w:szCs w:val="22"/>
        </w:rPr>
      </w:pPr>
      <w:r>
        <w:rPr>
          <w:rFonts w:cstheme="minorHAnsi"/>
          <w:sz w:val="22"/>
          <w:szCs w:val="22"/>
        </w:rPr>
        <w:t>Skin to be checked by 2 licensed professionals for first 10 days of life to check for alterations.</w:t>
      </w:r>
    </w:p>
    <w:p w:rsidR="00535A63" w:rsidRPr="00F535DA" w:rsidRDefault="00535A63" w:rsidP="00535A63">
      <w:pPr>
        <w:numPr>
          <w:ilvl w:val="3"/>
          <w:numId w:val="3"/>
        </w:numPr>
        <w:spacing w:before="120"/>
        <w:ind w:left="2520"/>
        <w:rPr>
          <w:rFonts w:cstheme="minorHAnsi"/>
          <w:sz w:val="22"/>
          <w:szCs w:val="22"/>
        </w:rPr>
      </w:pPr>
      <w:r w:rsidRPr="00F535DA">
        <w:rPr>
          <w:rFonts w:cstheme="minorHAnsi"/>
          <w:sz w:val="22"/>
          <w:szCs w:val="22"/>
        </w:rPr>
        <w:t>Umbilical Line Management</w:t>
      </w:r>
      <w:r w:rsidRPr="00F535DA">
        <w:rPr>
          <w:rFonts w:cstheme="minorHAnsi"/>
          <w:sz w:val="22"/>
          <w:szCs w:val="22"/>
        </w:rPr>
        <w:tab/>
      </w:r>
    </w:p>
    <w:p w:rsidR="00535A63" w:rsidRPr="00F535DA" w:rsidRDefault="00535A63" w:rsidP="00535A63">
      <w:pPr>
        <w:numPr>
          <w:ilvl w:val="4"/>
          <w:numId w:val="3"/>
        </w:numPr>
        <w:spacing w:before="120"/>
        <w:ind w:left="3240"/>
        <w:rPr>
          <w:rFonts w:cstheme="minorHAnsi"/>
          <w:sz w:val="22"/>
          <w:szCs w:val="22"/>
        </w:rPr>
      </w:pPr>
      <w:r w:rsidRPr="00F535DA">
        <w:rPr>
          <w:rFonts w:cstheme="minorHAnsi"/>
          <w:sz w:val="22"/>
          <w:szCs w:val="22"/>
        </w:rPr>
        <w:t xml:space="preserve">Aseptic catheter insertion with maximal sterile barrier after cleaning site using an antiseptic (i.e. </w:t>
      </w:r>
      <w:proofErr w:type="spellStart"/>
      <w:r w:rsidRPr="00F535DA">
        <w:rPr>
          <w:rFonts w:cstheme="minorHAnsi"/>
          <w:sz w:val="22"/>
          <w:szCs w:val="22"/>
        </w:rPr>
        <w:t>povidine</w:t>
      </w:r>
      <w:proofErr w:type="spellEnd"/>
      <w:r w:rsidRPr="00F535DA">
        <w:rPr>
          <w:rFonts w:cstheme="minorHAnsi"/>
          <w:sz w:val="22"/>
          <w:szCs w:val="22"/>
        </w:rPr>
        <w:t xml:space="preserve">-iodine) </w:t>
      </w:r>
    </w:p>
    <w:p w:rsidR="00535A63" w:rsidRPr="00F535DA" w:rsidRDefault="00535A63" w:rsidP="00535A63">
      <w:pPr>
        <w:numPr>
          <w:ilvl w:val="4"/>
          <w:numId w:val="3"/>
        </w:numPr>
        <w:spacing w:before="120"/>
        <w:ind w:left="3240"/>
        <w:rPr>
          <w:rFonts w:cstheme="minorHAnsi"/>
          <w:sz w:val="22"/>
          <w:szCs w:val="22"/>
        </w:rPr>
      </w:pPr>
      <w:r w:rsidRPr="00F535DA">
        <w:rPr>
          <w:rFonts w:cstheme="minorHAnsi"/>
          <w:sz w:val="22"/>
          <w:szCs w:val="22"/>
        </w:rPr>
        <w:t xml:space="preserve">Avoid using topical antibiotic ointment or creams on insertion sites </w:t>
      </w:r>
    </w:p>
    <w:p w:rsidR="00535A63" w:rsidRPr="00F535DA" w:rsidRDefault="00535A63" w:rsidP="00535A63">
      <w:pPr>
        <w:numPr>
          <w:ilvl w:val="4"/>
          <w:numId w:val="3"/>
        </w:numPr>
        <w:spacing w:before="120"/>
        <w:ind w:left="3240"/>
        <w:rPr>
          <w:rFonts w:cstheme="minorHAnsi"/>
          <w:sz w:val="22"/>
          <w:szCs w:val="22"/>
        </w:rPr>
      </w:pPr>
      <w:r w:rsidRPr="00F535DA">
        <w:rPr>
          <w:rFonts w:cstheme="minorHAnsi"/>
          <w:sz w:val="22"/>
          <w:szCs w:val="22"/>
        </w:rPr>
        <w:lastRenderedPageBreak/>
        <w:t>Line to be cleaned from umbilicus up with betadine, followed by sterile saline every shift.</w:t>
      </w:r>
    </w:p>
    <w:p w:rsidR="00535A63" w:rsidRPr="00F535DA" w:rsidRDefault="00535A63" w:rsidP="00535A63">
      <w:pPr>
        <w:numPr>
          <w:ilvl w:val="4"/>
          <w:numId w:val="3"/>
        </w:numPr>
        <w:spacing w:before="120"/>
        <w:ind w:left="3240"/>
        <w:rPr>
          <w:rFonts w:cstheme="minorHAnsi"/>
          <w:sz w:val="22"/>
          <w:szCs w:val="22"/>
        </w:rPr>
      </w:pPr>
      <w:r w:rsidRPr="00F535DA">
        <w:rPr>
          <w:rFonts w:cstheme="minorHAnsi"/>
          <w:sz w:val="22"/>
          <w:szCs w:val="22"/>
        </w:rPr>
        <w:t>Note times of accessing line in observation column.</w:t>
      </w:r>
    </w:p>
    <w:p w:rsidR="00535A63" w:rsidRPr="00F535DA" w:rsidRDefault="00535A63" w:rsidP="00535A63">
      <w:pPr>
        <w:numPr>
          <w:ilvl w:val="4"/>
          <w:numId w:val="3"/>
        </w:numPr>
        <w:spacing w:before="120"/>
        <w:ind w:left="3240"/>
        <w:rPr>
          <w:rFonts w:cstheme="minorHAnsi"/>
          <w:sz w:val="22"/>
          <w:szCs w:val="22"/>
        </w:rPr>
      </w:pPr>
      <w:r w:rsidRPr="00F535DA">
        <w:rPr>
          <w:rFonts w:cstheme="minorHAnsi"/>
          <w:sz w:val="22"/>
          <w:szCs w:val="22"/>
        </w:rPr>
        <w:t>UAC – remove and do not replace if signs of CLABSI, thrombosis, or vascular insufficiency in the lower extremities are present</w:t>
      </w:r>
    </w:p>
    <w:p w:rsidR="00535A63" w:rsidRPr="00F535DA" w:rsidRDefault="00535A63" w:rsidP="00535A63">
      <w:pPr>
        <w:numPr>
          <w:ilvl w:val="4"/>
          <w:numId w:val="3"/>
        </w:numPr>
        <w:spacing w:before="120"/>
        <w:ind w:left="3240"/>
        <w:rPr>
          <w:rFonts w:cstheme="minorHAnsi"/>
          <w:sz w:val="22"/>
          <w:szCs w:val="22"/>
        </w:rPr>
      </w:pPr>
      <w:r w:rsidRPr="00F535DA">
        <w:rPr>
          <w:rFonts w:cstheme="minorHAnsi"/>
          <w:sz w:val="22"/>
          <w:szCs w:val="22"/>
        </w:rPr>
        <w:t>UVC – remove and do not replace if signs of CLABSI or thrombosis are present</w:t>
      </w:r>
    </w:p>
    <w:p w:rsidR="00535A63" w:rsidRPr="000738EE" w:rsidRDefault="00535A63" w:rsidP="00535A63">
      <w:pPr>
        <w:numPr>
          <w:ilvl w:val="2"/>
          <w:numId w:val="3"/>
        </w:numPr>
        <w:spacing w:before="120"/>
        <w:ind w:left="1890" w:hanging="450"/>
        <w:rPr>
          <w:rFonts w:cstheme="minorHAnsi"/>
          <w:sz w:val="22"/>
          <w:szCs w:val="22"/>
        </w:rPr>
      </w:pPr>
      <w:r w:rsidRPr="000738EE">
        <w:rPr>
          <w:rFonts w:cstheme="minorHAnsi"/>
          <w:sz w:val="22"/>
          <w:szCs w:val="22"/>
        </w:rPr>
        <w:t>PICC line management</w:t>
      </w:r>
    </w:p>
    <w:p w:rsidR="00535A63" w:rsidRPr="000738EE" w:rsidRDefault="00535A63" w:rsidP="00535A63">
      <w:pPr>
        <w:numPr>
          <w:ilvl w:val="3"/>
          <w:numId w:val="3"/>
        </w:numPr>
        <w:spacing w:before="120"/>
        <w:ind w:left="2520"/>
        <w:rPr>
          <w:rFonts w:cstheme="minorHAnsi"/>
          <w:sz w:val="22"/>
          <w:szCs w:val="22"/>
        </w:rPr>
      </w:pPr>
      <w:r w:rsidRPr="000738EE">
        <w:rPr>
          <w:rFonts w:cstheme="minorHAnsi"/>
          <w:sz w:val="22"/>
          <w:szCs w:val="22"/>
        </w:rPr>
        <w:t>Team will reassess need for PICC line</w:t>
      </w:r>
    </w:p>
    <w:p w:rsidR="00535A63" w:rsidRPr="00F535DA" w:rsidRDefault="00535A63" w:rsidP="00535A63">
      <w:pPr>
        <w:numPr>
          <w:ilvl w:val="3"/>
          <w:numId w:val="3"/>
        </w:numPr>
        <w:spacing w:before="120"/>
        <w:ind w:left="2520"/>
        <w:rPr>
          <w:rFonts w:cstheme="minorHAnsi"/>
          <w:sz w:val="22"/>
          <w:szCs w:val="22"/>
        </w:rPr>
      </w:pPr>
      <w:r w:rsidRPr="00F535DA">
        <w:rPr>
          <w:rFonts w:cstheme="minorHAnsi"/>
          <w:sz w:val="22"/>
          <w:szCs w:val="22"/>
        </w:rPr>
        <w:t xml:space="preserve">Twice weekly Fluconazole prophylaxis not to exceed 6 weeks of total duration     </w:t>
      </w:r>
    </w:p>
    <w:p w:rsidR="00535A63" w:rsidRPr="00F535DA" w:rsidRDefault="00535A63" w:rsidP="00535A63">
      <w:pPr>
        <w:numPr>
          <w:ilvl w:val="2"/>
          <w:numId w:val="3"/>
        </w:numPr>
        <w:spacing w:before="120"/>
        <w:ind w:left="1980" w:hanging="540"/>
        <w:rPr>
          <w:rFonts w:cstheme="minorHAnsi"/>
          <w:sz w:val="22"/>
          <w:szCs w:val="22"/>
        </w:rPr>
      </w:pPr>
      <w:r w:rsidRPr="00F535DA">
        <w:rPr>
          <w:rFonts w:cstheme="minorHAnsi"/>
          <w:sz w:val="22"/>
          <w:szCs w:val="22"/>
        </w:rPr>
        <w:t xml:space="preserve">Lab Work </w:t>
      </w:r>
    </w:p>
    <w:p w:rsidR="00535A63" w:rsidRPr="00F535DA" w:rsidRDefault="00535A63" w:rsidP="00535A63">
      <w:pPr>
        <w:numPr>
          <w:ilvl w:val="3"/>
          <w:numId w:val="3"/>
        </w:numPr>
        <w:spacing w:before="120"/>
        <w:ind w:left="2520"/>
        <w:rPr>
          <w:rFonts w:cstheme="minorHAnsi"/>
          <w:sz w:val="22"/>
          <w:szCs w:val="22"/>
        </w:rPr>
      </w:pPr>
      <w:r w:rsidRPr="00F535DA">
        <w:rPr>
          <w:rFonts w:cstheme="minorHAnsi"/>
          <w:sz w:val="22"/>
          <w:szCs w:val="22"/>
        </w:rPr>
        <w:t xml:space="preserve">A minimum of 1 ml of blood is needed for blood culture obtained either through UAC shortly after placement or peripheral vein culture if not done with cord blood. </w:t>
      </w:r>
    </w:p>
    <w:p w:rsidR="00535A63" w:rsidRPr="0044511D" w:rsidRDefault="00535A63" w:rsidP="00535A63">
      <w:pPr>
        <w:numPr>
          <w:ilvl w:val="3"/>
          <w:numId w:val="3"/>
        </w:numPr>
        <w:spacing w:before="120"/>
        <w:ind w:left="2520"/>
        <w:rPr>
          <w:rFonts w:cstheme="minorHAnsi"/>
          <w:sz w:val="22"/>
          <w:szCs w:val="22"/>
        </w:rPr>
      </w:pPr>
      <w:r w:rsidRPr="000738EE">
        <w:rPr>
          <w:rFonts w:cstheme="minorHAnsi"/>
          <w:sz w:val="22"/>
          <w:szCs w:val="22"/>
        </w:rPr>
        <w:t>Lumbar Puncture – should be performed in any infant with a positive blood culture, infants whose clinical course or lab data strongly suggest bacterial sepsis</w:t>
      </w:r>
    </w:p>
    <w:p w:rsidR="00535A63" w:rsidRPr="00225E17" w:rsidRDefault="00535A63" w:rsidP="00535A63">
      <w:pPr>
        <w:spacing w:before="120"/>
        <w:rPr>
          <w:rFonts w:cstheme="minorHAnsi"/>
          <w:sz w:val="22"/>
          <w:szCs w:val="22"/>
        </w:rPr>
      </w:pPr>
    </w:p>
    <w:p w:rsidR="00535A63" w:rsidRPr="007F762E" w:rsidRDefault="00535A63" w:rsidP="00535A63">
      <w:pPr>
        <w:spacing w:before="120"/>
        <w:jc w:val="center"/>
        <w:rPr>
          <w:rFonts w:cstheme="minorHAnsi"/>
          <w:b/>
          <w:bCs/>
          <w:sz w:val="32"/>
          <w:szCs w:val="32"/>
        </w:rPr>
      </w:pPr>
      <w:r w:rsidRPr="007F762E">
        <w:rPr>
          <w:rFonts w:cstheme="minorHAnsi"/>
          <w:sz w:val="22"/>
          <w:szCs w:val="22"/>
        </w:rPr>
        <w:br w:type="page"/>
      </w:r>
      <w:r w:rsidRPr="007F762E">
        <w:rPr>
          <w:rFonts w:cstheme="minorHAnsi"/>
          <w:b/>
          <w:bCs/>
          <w:sz w:val="32"/>
          <w:szCs w:val="32"/>
        </w:rPr>
        <w:lastRenderedPageBreak/>
        <w:t>Attachment I – TBC Nutrition Guidelines</w:t>
      </w:r>
    </w:p>
    <w:p w:rsidR="00535A63" w:rsidRPr="00225E17" w:rsidRDefault="00535A63" w:rsidP="00535A63">
      <w:pPr>
        <w:pStyle w:val="ListParagraph"/>
        <w:numPr>
          <w:ilvl w:val="0"/>
          <w:numId w:val="36"/>
        </w:numPr>
        <w:spacing w:before="120"/>
        <w:ind w:left="360" w:hanging="360"/>
        <w:rPr>
          <w:rFonts w:asciiTheme="minorHAnsi" w:hAnsiTheme="minorHAnsi" w:cstheme="minorHAnsi"/>
          <w:b/>
          <w:bCs/>
          <w:sz w:val="22"/>
          <w:szCs w:val="22"/>
        </w:rPr>
      </w:pPr>
      <w:r w:rsidRPr="00225E17">
        <w:rPr>
          <w:rFonts w:asciiTheme="minorHAnsi" w:hAnsiTheme="minorHAnsi" w:cstheme="minorHAnsi"/>
          <w:b/>
          <w:bCs/>
          <w:sz w:val="22"/>
          <w:szCs w:val="22"/>
        </w:rPr>
        <w:t xml:space="preserve">PURPOSE: </w:t>
      </w:r>
    </w:p>
    <w:p w:rsidR="00535A63" w:rsidRPr="00225E17" w:rsidRDefault="00535A63" w:rsidP="00535A63">
      <w:pPr>
        <w:spacing w:before="120"/>
        <w:ind w:left="360"/>
        <w:rPr>
          <w:rFonts w:cstheme="minorHAnsi"/>
          <w:sz w:val="22"/>
          <w:szCs w:val="22"/>
        </w:rPr>
      </w:pPr>
      <w:r w:rsidRPr="00225E17">
        <w:rPr>
          <w:rFonts w:cstheme="minorHAnsi"/>
          <w:sz w:val="22"/>
          <w:szCs w:val="22"/>
        </w:rPr>
        <w:t xml:space="preserve">This department guideline provides a consistent approach to nutrition therapy in the neonates born at a gestational age up until 24 6/7 weeks to achieve optimal nutrition. </w:t>
      </w:r>
      <w:r w:rsidRPr="00225E17">
        <w:rPr>
          <w:rFonts w:cstheme="minorHAnsi"/>
          <w:i/>
          <w:sz w:val="22"/>
          <w:szCs w:val="22"/>
        </w:rPr>
        <w:t xml:space="preserve"> </w:t>
      </w:r>
    </w:p>
    <w:p w:rsidR="00535A63" w:rsidRPr="00225E17" w:rsidRDefault="00535A63" w:rsidP="00535A63">
      <w:pPr>
        <w:pStyle w:val="ListParagraph"/>
        <w:numPr>
          <w:ilvl w:val="0"/>
          <w:numId w:val="36"/>
        </w:numPr>
        <w:spacing w:before="240"/>
        <w:ind w:left="360" w:hanging="360"/>
        <w:rPr>
          <w:rFonts w:asciiTheme="minorHAnsi" w:hAnsiTheme="minorHAnsi" w:cstheme="minorHAnsi"/>
          <w:b/>
          <w:bCs/>
          <w:sz w:val="22"/>
          <w:szCs w:val="22"/>
        </w:rPr>
      </w:pPr>
      <w:r w:rsidRPr="00225E17">
        <w:rPr>
          <w:rFonts w:asciiTheme="minorHAnsi" w:hAnsiTheme="minorHAnsi" w:cstheme="minorHAnsi"/>
          <w:b/>
          <w:bCs/>
          <w:sz w:val="22"/>
          <w:szCs w:val="22"/>
        </w:rPr>
        <w:t>DEFINITIONS:</w:t>
      </w:r>
    </w:p>
    <w:p w:rsidR="00535A63" w:rsidRPr="00225E17" w:rsidRDefault="00535A63" w:rsidP="00535A63">
      <w:pPr>
        <w:ind w:left="360" w:right="-187"/>
        <w:rPr>
          <w:rFonts w:cstheme="minorHAnsi"/>
          <w:sz w:val="22"/>
          <w:szCs w:val="22"/>
        </w:rPr>
      </w:pPr>
      <w:r w:rsidRPr="00225E17">
        <w:rPr>
          <w:rFonts w:cstheme="minorHAnsi"/>
          <w:sz w:val="22"/>
          <w:szCs w:val="22"/>
        </w:rPr>
        <w:t>When used in this department guideline, these terms have the following meanings:</w:t>
      </w:r>
    </w:p>
    <w:p w:rsidR="00535A63" w:rsidRPr="00225E17" w:rsidRDefault="00535A63" w:rsidP="00535A63">
      <w:pPr>
        <w:ind w:left="360" w:right="-187"/>
        <w:rPr>
          <w:rFonts w:cstheme="minorHAnsi"/>
          <w:sz w:val="14"/>
          <w:szCs w:val="14"/>
        </w:rPr>
      </w:pPr>
    </w:p>
    <w:p w:rsidR="00535A63" w:rsidRPr="00225E17" w:rsidRDefault="00535A63" w:rsidP="00535A63">
      <w:pPr>
        <w:ind w:left="360" w:right="-187"/>
        <w:rPr>
          <w:rFonts w:cstheme="minorHAnsi"/>
          <w:sz w:val="22"/>
          <w:szCs w:val="22"/>
        </w:rPr>
      </w:pPr>
      <w:r w:rsidRPr="00225E17">
        <w:rPr>
          <w:rFonts w:cstheme="minorHAnsi"/>
          <w:sz w:val="22"/>
          <w:szCs w:val="22"/>
        </w:rPr>
        <w:t>BMP – Basic Metabolic Panel</w:t>
      </w:r>
    </w:p>
    <w:p w:rsidR="00535A63" w:rsidRPr="00225E17" w:rsidRDefault="00535A63" w:rsidP="00535A63">
      <w:pPr>
        <w:ind w:left="360" w:right="-187"/>
        <w:rPr>
          <w:rFonts w:cstheme="minorHAnsi"/>
          <w:sz w:val="22"/>
          <w:szCs w:val="22"/>
        </w:rPr>
      </w:pPr>
      <w:r w:rsidRPr="00225E17">
        <w:rPr>
          <w:rFonts w:cstheme="minorHAnsi"/>
          <w:sz w:val="22"/>
          <w:szCs w:val="22"/>
        </w:rPr>
        <w:t xml:space="preserve">DHM – Donor human milk/donor breast milk </w:t>
      </w:r>
    </w:p>
    <w:p w:rsidR="00535A63" w:rsidRPr="00225E17" w:rsidRDefault="00535A63" w:rsidP="00535A63">
      <w:pPr>
        <w:ind w:left="360" w:right="-187"/>
        <w:rPr>
          <w:rFonts w:cstheme="minorHAnsi"/>
          <w:sz w:val="22"/>
          <w:szCs w:val="22"/>
        </w:rPr>
      </w:pPr>
      <w:r w:rsidRPr="00225E17">
        <w:rPr>
          <w:rFonts w:cstheme="minorHAnsi"/>
          <w:sz w:val="22"/>
          <w:szCs w:val="22"/>
        </w:rPr>
        <w:t>DOL – Day of life</w:t>
      </w:r>
    </w:p>
    <w:p w:rsidR="00535A63" w:rsidRPr="00225E17" w:rsidRDefault="00535A63" w:rsidP="00535A63">
      <w:pPr>
        <w:ind w:left="360" w:right="-187"/>
        <w:rPr>
          <w:rFonts w:cstheme="minorHAnsi"/>
          <w:sz w:val="22"/>
          <w:szCs w:val="22"/>
        </w:rPr>
      </w:pPr>
      <w:r w:rsidRPr="00225E17">
        <w:rPr>
          <w:rFonts w:cstheme="minorHAnsi"/>
          <w:sz w:val="22"/>
          <w:szCs w:val="22"/>
        </w:rPr>
        <w:t>EN – Enteral nutrition</w:t>
      </w:r>
    </w:p>
    <w:p w:rsidR="00535A63" w:rsidRPr="00225E17" w:rsidRDefault="00535A63" w:rsidP="00535A63">
      <w:pPr>
        <w:ind w:left="360" w:right="-187"/>
        <w:rPr>
          <w:rFonts w:cstheme="minorHAnsi"/>
          <w:sz w:val="22"/>
          <w:szCs w:val="22"/>
        </w:rPr>
      </w:pPr>
      <w:r w:rsidRPr="00225E17">
        <w:rPr>
          <w:rFonts w:cstheme="minorHAnsi"/>
          <w:sz w:val="22"/>
          <w:szCs w:val="22"/>
        </w:rPr>
        <w:t>GIR – Glucose infusion rate</w:t>
      </w:r>
    </w:p>
    <w:p w:rsidR="00535A63" w:rsidRPr="00225E17" w:rsidRDefault="00535A63" w:rsidP="00535A63">
      <w:pPr>
        <w:ind w:left="360" w:right="-187"/>
        <w:rPr>
          <w:rFonts w:cstheme="minorHAnsi"/>
          <w:sz w:val="22"/>
          <w:szCs w:val="22"/>
        </w:rPr>
      </w:pPr>
      <w:r w:rsidRPr="00225E17">
        <w:rPr>
          <w:rFonts w:cstheme="minorHAnsi"/>
          <w:sz w:val="22"/>
          <w:szCs w:val="22"/>
        </w:rPr>
        <w:t>HMF HPCL - Similac® Human Milk Fortifier Hydrolyzed Protein Concentrated Liquid</w:t>
      </w:r>
    </w:p>
    <w:p w:rsidR="00535A63" w:rsidRPr="00225E17" w:rsidRDefault="00535A63" w:rsidP="00535A63">
      <w:pPr>
        <w:ind w:left="360" w:right="-187"/>
        <w:rPr>
          <w:rFonts w:cstheme="minorHAnsi"/>
          <w:sz w:val="22"/>
          <w:szCs w:val="22"/>
        </w:rPr>
      </w:pPr>
      <w:r w:rsidRPr="00225E17">
        <w:rPr>
          <w:rFonts w:cstheme="minorHAnsi"/>
          <w:sz w:val="22"/>
          <w:szCs w:val="22"/>
        </w:rPr>
        <w:t xml:space="preserve">MBM – Maternal breast milk </w:t>
      </w:r>
    </w:p>
    <w:p w:rsidR="00535A63" w:rsidRPr="00225E17" w:rsidRDefault="00535A63" w:rsidP="00535A63">
      <w:pPr>
        <w:ind w:left="360" w:right="-187"/>
        <w:rPr>
          <w:rFonts w:cstheme="minorHAnsi"/>
          <w:sz w:val="22"/>
          <w:szCs w:val="22"/>
        </w:rPr>
      </w:pPr>
      <w:r w:rsidRPr="00225E17">
        <w:rPr>
          <w:rFonts w:cstheme="minorHAnsi"/>
          <w:sz w:val="22"/>
          <w:szCs w:val="22"/>
        </w:rPr>
        <w:t xml:space="preserve">NPO – Nil per </w:t>
      </w:r>
      <w:proofErr w:type="spellStart"/>
      <w:r w:rsidRPr="00225E17">
        <w:rPr>
          <w:rFonts w:cstheme="minorHAnsi"/>
          <w:sz w:val="22"/>
          <w:szCs w:val="22"/>
        </w:rPr>
        <w:t>os</w:t>
      </w:r>
      <w:proofErr w:type="spellEnd"/>
      <w:r w:rsidRPr="00225E17">
        <w:rPr>
          <w:rFonts w:cstheme="minorHAnsi"/>
          <w:sz w:val="22"/>
          <w:szCs w:val="22"/>
        </w:rPr>
        <w:t xml:space="preserve"> (“nothing by mouth”)</w:t>
      </w:r>
    </w:p>
    <w:p w:rsidR="00535A63" w:rsidRPr="00225E17" w:rsidRDefault="00535A63" w:rsidP="00535A63">
      <w:pPr>
        <w:ind w:left="360" w:right="-187"/>
        <w:rPr>
          <w:rFonts w:cstheme="minorHAnsi"/>
          <w:sz w:val="22"/>
          <w:szCs w:val="22"/>
        </w:rPr>
      </w:pPr>
      <w:r w:rsidRPr="00225E17">
        <w:rPr>
          <w:rFonts w:cstheme="minorHAnsi"/>
          <w:sz w:val="22"/>
          <w:szCs w:val="22"/>
        </w:rPr>
        <w:t xml:space="preserve">PICC – Peripherally inserted central catheter </w:t>
      </w:r>
    </w:p>
    <w:p w:rsidR="00535A63" w:rsidRPr="00225E17" w:rsidRDefault="00535A63" w:rsidP="00535A63">
      <w:pPr>
        <w:ind w:left="360" w:right="-187"/>
        <w:rPr>
          <w:rFonts w:cstheme="minorHAnsi"/>
          <w:sz w:val="22"/>
          <w:szCs w:val="22"/>
        </w:rPr>
      </w:pPr>
      <w:r w:rsidRPr="00225E17">
        <w:rPr>
          <w:rFonts w:cstheme="minorHAnsi"/>
          <w:sz w:val="22"/>
          <w:szCs w:val="22"/>
        </w:rPr>
        <w:t xml:space="preserve">PIV – Peripheral intravenous line </w:t>
      </w:r>
    </w:p>
    <w:p w:rsidR="00535A63" w:rsidRPr="00225E17" w:rsidRDefault="00535A63" w:rsidP="00535A63">
      <w:pPr>
        <w:ind w:left="360" w:right="-187"/>
        <w:rPr>
          <w:rFonts w:cstheme="minorHAnsi"/>
          <w:sz w:val="22"/>
          <w:szCs w:val="22"/>
        </w:rPr>
      </w:pPr>
      <w:r w:rsidRPr="00225E17">
        <w:rPr>
          <w:rFonts w:cstheme="minorHAnsi"/>
          <w:sz w:val="22"/>
          <w:szCs w:val="22"/>
        </w:rPr>
        <w:t xml:space="preserve">Prolacta® – </w:t>
      </w:r>
      <w:proofErr w:type="spellStart"/>
      <w:r w:rsidRPr="00225E17">
        <w:rPr>
          <w:rFonts w:cstheme="minorHAnsi"/>
          <w:sz w:val="22"/>
          <w:szCs w:val="22"/>
        </w:rPr>
        <w:t>Prolact</w:t>
      </w:r>
      <w:proofErr w:type="spellEnd"/>
      <w:r w:rsidRPr="00225E17">
        <w:rPr>
          <w:rFonts w:cstheme="minorHAnsi"/>
          <w:sz w:val="22"/>
          <w:szCs w:val="22"/>
        </w:rPr>
        <w:t>+ H</w:t>
      </w:r>
      <w:r w:rsidRPr="00225E17">
        <w:rPr>
          <w:rFonts w:cstheme="minorHAnsi"/>
          <w:sz w:val="22"/>
          <w:szCs w:val="22"/>
          <w:vertAlign w:val="superscript"/>
        </w:rPr>
        <w:t>2</w:t>
      </w:r>
      <w:r w:rsidRPr="00225E17">
        <w:rPr>
          <w:rFonts w:cstheme="minorHAnsi"/>
          <w:sz w:val="22"/>
          <w:szCs w:val="22"/>
        </w:rPr>
        <w:t xml:space="preserve">MF® Human Milk Fortifier </w:t>
      </w:r>
    </w:p>
    <w:p w:rsidR="00535A63" w:rsidRPr="00225E17" w:rsidRDefault="00535A63" w:rsidP="00535A63">
      <w:pPr>
        <w:ind w:left="360" w:right="-187"/>
        <w:rPr>
          <w:rFonts w:cstheme="minorHAnsi"/>
          <w:sz w:val="22"/>
          <w:szCs w:val="22"/>
        </w:rPr>
      </w:pPr>
      <w:r w:rsidRPr="00225E17">
        <w:rPr>
          <w:rFonts w:cstheme="minorHAnsi"/>
          <w:sz w:val="22"/>
          <w:szCs w:val="22"/>
        </w:rPr>
        <w:t>TPN/PN – Total parenteral nutrition/Parenteral nutrition</w:t>
      </w:r>
    </w:p>
    <w:p w:rsidR="00535A63" w:rsidRPr="00225E17" w:rsidRDefault="00535A63" w:rsidP="00535A63">
      <w:pPr>
        <w:ind w:left="360" w:right="-187"/>
        <w:rPr>
          <w:rFonts w:cstheme="minorHAnsi"/>
          <w:sz w:val="22"/>
          <w:szCs w:val="22"/>
        </w:rPr>
      </w:pPr>
      <w:r w:rsidRPr="00225E17">
        <w:rPr>
          <w:rFonts w:cstheme="minorHAnsi"/>
          <w:sz w:val="22"/>
          <w:szCs w:val="22"/>
        </w:rPr>
        <w:t>UAC – Umbilical arterial catheter</w:t>
      </w:r>
    </w:p>
    <w:p w:rsidR="00535A63" w:rsidRPr="00225E17" w:rsidRDefault="00535A63" w:rsidP="00535A63">
      <w:pPr>
        <w:ind w:left="360" w:right="-187"/>
        <w:rPr>
          <w:rFonts w:cstheme="minorHAnsi"/>
          <w:sz w:val="22"/>
          <w:szCs w:val="22"/>
        </w:rPr>
      </w:pPr>
      <w:r w:rsidRPr="00225E17">
        <w:rPr>
          <w:rFonts w:cstheme="minorHAnsi"/>
          <w:sz w:val="22"/>
          <w:szCs w:val="22"/>
        </w:rPr>
        <w:t>UVC – Umbilical venous catheter</w:t>
      </w:r>
    </w:p>
    <w:p w:rsidR="00535A63" w:rsidRPr="00225E17" w:rsidRDefault="00535A63" w:rsidP="00535A63">
      <w:pPr>
        <w:spacing w:before="120"/>
        <w:ind w:left="720" w:right="-180"/>
        <w:rPr>
          <w:rFonts w:cstheme="minorHAnsi"/>
          <w:sz w:val="22"/>
          <w:szCs w:val="22"/>
        </w:rPr>
      </w:pPr>
    </w:p>
    <w:p w:rsidR="00535A63" w:rsidRPr="00225E17" w:rsidRDefault="00535A63" w:rsidP="00535A63">
      <w:pPr>
        <w:pStyle w:val="ListParagraph"/>
        <w:numPr>
          <w:ilvl w:val="0"/>
          <w:numId w:val="36"/>
        </w:numPr>
        <w:spacing w:before="240"/>
        <w:ind w:left="360" w:hanging="360"/>
        <w:rPr>
          <w:rFonts w:asciiTheme="minorHAnsi" w:hAnsiTheme="minorHAnsi" w:cstheme="minorHAnsi"/>
          <w:b/>
          <w:bCs/>
          <w:sz w:val="22"/>
          <w:szCs w:val="22"/>
        </w:rPr>
      </w:pPr>
      <w:r w:rsidRPr="00225E17">
        <w:rPr>
          <w:rFonts w:asciiTheme="minorHAnsi" w:hAnsiTheme="minorHAnsi" w:cstheme="minorHAnsi"/>
          <w:b/>
          <w:bCs/>
          <w:sz w:val="22"/>
          <w:szCs w:val="22"/>
        </w:rPr>
        <w:t>DEPARTMENT GUIDELINE:</w:t>
      </w:r>
    </w:p>
    <w:p w:rsidR="00535A63" w:rsidRPr="00225E17" w:rsidRDefault="00535A63" w:rsidP="00535A63">
      <w:pPr>
        <w:numPr>
          <w:ilvl w:val="0"/>
          <w:numId w:val="6"/>
        </w:numPr>
        <w:spacing w:before="120"/>
        <w:ind w:left="720"/>
        <w:rPr>
          <w:rFonts w:cstheme="minorHAnsi"/>
          <w:b/>
          <w:bCs/>
          <w:sz w:val="22"/>
          <w:szCs w:val="22"/>
        </w:rPr>
      </w:pPr>
      <w:r w:rsidRPr="00225E17">
        <w:rPr>
          <w:rFonts w:cstheme="minorHAnsi"/>
          <w:b/>
          <w:bCs/>
          <w:sz w:val="22"/>
          <w:szCs w:val="22"/>
        </w:rPr>
        <w:t>Admission Fluids</w:t>
      </w:r>
    </w:p>
    <w:p w:rsidR="00535A63" w:rsidRPr="00FF2719" w:rsidRDefault="00535A63" w:rsidP="00535A63">
      <w:pPr>
        <w:pStyle w:val="ListParagraph"/>
        <w:numPr>
          <w:ilvl w:val="1"/>
          <w:numId w:val="44"/>
        </w:numPr>
        <w:ind w:left="1080"/>
        <w:rPr>
          <w:rFonts w:asciiTheme="minorHAnsi" w:hAnsiTheme="minorHAnsi" w:cstheme="minorHAnsi"/>
          <w:sz w:val="22"/>
          <w:szCs w:val="22"/>
        </w:rPr>
      </w:pPr>
      <w:r w:rsidRPr="00FF2719">
        <w:rPr>
          <w:rFonts w:asciiTheme="minorHAnsi" w:hAnsiTheme="minorHAnsi" w:cstheme="minorHAnsi"/>
          <w:sz w:val="22"/>
          <w:szCs w:val="22"/>
        </w:rPr>
        <w:t xml:space="preserve">NPO on admission </w:t>
      </w:r>
    </w:p>
    <w:p w:rsidR="00535A63" w:rsidRPr="00FF2719" w:rsidRDefault="00535A63" w:rsidP="00535A63">
      <w:pPr>
        <w:pStyle w:val="ListParagraph"/>
        <w:numPr>
          <w:ilvl w:val="1"/>
          <w:numId w:val="44"/>
        </w:numPr>
        <w:ind w:left="1080"/>
        <w:rPr>
          <w:rFonts w:asciiTheme="minorHAnsi" w:hAnsiTheme="minorHAnsi" w:cstheme="minorHAnsi"/>
          <w:sz w:val="22"/>
          <w:szCs w:val="22"/>
        </w:rPr>
      </w:pPr>
      <w:r w:rsidRPr="00FF2719">
        <w:rPr>
          <w:rFonts w:asciiTheme="minorHAnsi" w:hAnsiTheme="minorHAnsi" w:cstheme="minorHAnsi"/>
          <w:sz w:val="22"/>
          <w:szCs w:val="22"/>
        </w:rPr>
        <w:t xml:space="preserve">Total fluids: 120 – 140 mL/kg/day </w:t>
      </w:r>
    </w:p>
    <w:p w:rsidR="00535A63" w:rsidRPr="00FF2719" w:rsidRDefault="00535A63" w:rsidP="00535A63">
      <w:pPr>
        <w:pStyle w:val="ListParagraph"/>
        <w:numPr>
          <w:ilvl w:val="1"/>
          <w:numId w:val="44"/>
        </w:numPr>
        <w:ind w:left="1080"/>
        <w:rPr>
          <w:rFonts w:asciiTheme="minorHAnsi" w:hAnsiTheme="minorHAnsi" w:cstheme="minorHAnsi"/>
          <w:sz w:val="22"/>
          <w:szCs w:val="22"/>
        </w:rPr>
      </w:pPr>
      <w:r w:rsidRPr="00FF2719">
        <w:rPr>
          <w:rFonts w:asciiTheme="minorHAnsi" w:hAnsiTheme="minorHAnsi" w:cstheme="minorHAnsi"/>
          <w:sz w:val="22"/>
          <w:szCs w:val="22"/>
        </w:rPr>
        <w:t>Initiate dextrose containing fluids (i.e. Starter TPN) as soon as possible after delivery</w:t>
      </w:r>
    </w:p>
    <w:p w:rsidR="00535A63" w:rsidRPr="00FF2719" w:rsidRDefault="00535A63" w:rsidP="00535A63">
      <w:pPr>
        <w:pStyle w:val="ListParagraph"/>
        <w:numPr>
          <w:ilvl w:val="1"/>
          <w:numId w:val="44"/>
        </w:numPr>
        <w:ind w:left="1080"/>
        <w:rPr>
          <w:rFonts w:asciiTheme="minorHAnsi" w:hAnsiTheme="minorHAnsi" w:cstheme="minorHAnsi"/>
          <w:sz w:val="22"/>
          <w:szCs w:val="22"/>
        </w:rPr>
      </w:pPr>
      <w:r w:rsidRPr="00FF2719">
        <w:rPr>
          <w:rFonts w:asciiTheme="minorHAnsi" w:hAnsiTheme="minorHAnsi" w:cstheme="minorHAnsi"/>
          <w:sz w:val="22"/>
          <w:szCs w:val="22"/>
        </w:rPr>
        <w:t>UVC fluids: TPN Neo Starter Dextrose 5%</w:t>
      </w:r>
    </w:p>
    <w:p w:rsidR="00535A63" w:rsidRPr="00FF2719" w:rsidRDefault="00535A63" w:rsidP="00535A63">
      <w:pPr>
        <w:pStyle w:val="ListParagraph"/>
        <w:numPr>
          <w:ilvl w:val="1"/>
          <w:numId w:val="44"/>
        </w:numPr>
        <w:ind w:left="1080"/>
        <w:rPr>
          <w:rFonts w:asciiTheme="minorHAnsi" w:hAnsiTheme="minorHAnsi" w:cstheme="minorHAnsi"/>
          <w:sz w:val="22"/>
          <w:szCs w:val="22"/>
        </w:rPr>
      </w:pPr>
      <w:r w:rsidRPr="00FF2719">
        <w:rPr>
          <w:rFonts w:asciiTheme="minorHAnsi" w:hAnsiTheme="minorHAnsi" w:cstheme="minorHAnsi"/>
          <w:sz w:val="22"/>
          <w:szCs w:val="22"/>
        </w:rPr>
        <w:t xml:space="preserve">UAC fluids: TPN Neo Starter Dextrose 5% </w:t>
      </w:r>
      <w:r w:rsidRPr="00FF2719">
        <w:rPr>
          <w:rFonts w:asciiTheme="minorHAnsi" w:hAnsiTheme="minorHAnsi" w:cstheme="minorHAnsi"/>
          <w:sz w:val="22"/>
          <w:szCs w:val="22"/>
          <w:u w:val="single"/>
        </w:rPr>
        <w:t>AND</w:t>
      </w:r>
      <w:r w:rsidRPr="00FF2719">
        <w:rPr>
          <w:rFonts w:asciiTheme="minorHAnsi" w:hAnsiTheme="minorHAnsi" w:cstheme="minorHAnsi"/>
          <w:sz w:val="22"/>
          <w:szCs w:val="22"/>
        </w:rPr>
        <w:t xml:space="preserve"> ¼ (0.225%) sodium acetate with 0.5 units/mL heparin for a total rate of 1 mL/hour.</w:t>
      </w:r>
    </w:p>
    <w:p w:rsidR="00535A63" w:rsidRPr="00FF2719" w:rsidRDefault="00535A63" w:rsidP="00535A63">
      <w:pPr>
        <w:pStyle w:val="ListParagraph"/>
        <w:numPr>
          <w:ilvl w:val="3"/>
          <w:numId w:val="44"/>
        </w:numPr>
        <w:ind w:left="1710" w:hanging="180"/>
        <w:rPr>
          <w:rFonts w:asciiTheme="minorHAnsi" w:hAnsiTheme="minorHAnsi" w:cstheme="minorHAnsi"/>
          <w:sz w:val="22"/>
          <w:szCs w:val="22"/>
        </w:rPr>
      </w:pPr>
      <w:r w:rsidRPr="00FF2719">
        <w:rPr>
          <w:rFonts w:asciiTheme="minorHAnsi" w:hAnsiTheme="minorHAnsi" w:cstheme="minorHAnsi"/>
          <w:sz w:val="22"/>
          <w:szCs w:val="22"/>
        </w:rPr>
        <w:t>If ¼ sodium acetate not available, use TPN Neo Starter Dextrose 5% at 1 mL/hour</w:t>
      </w:r>
    </w:p>
    <w:p w:rsidR="00535A63" w:rsidRPr="00FF2719" w:rsidRDefault="00535A63" w:rsidP="00535A63">
      <w:pPr>
        <w:pStyle w:val="ListParagraph"/>
        <w:numPr>
          <w:ilvl w:val="1"/>
          <w:numId w:val="44"/>
        </w:numPr>
        <w:ind w:left="1080"/>
        <w:rPr>
          <w:rFonts w:asciiTheme="minorHAnsi" w:hAnsiTheme="minorHAnsi" w:cstheme="minorHAnsi"/>
          <w:sz w:val="22"/>
          <w:szCs w:val="22"/>
        </w:rPr>
      </w:pPr>
      <w:r w:rsidRPr="00FF2719">
        <w:rPr>
          <w:rFonts w:asciiTheme="minorHAnsi" w:hAnsiTheme="minorHAnsi" w:cstheme="minorHAnsi"/>
          <w:sz w:val="22"/>
          <w:szCs w:val="22"/>
        </w:rPr>
        <w:t>If unable to obtain either a UAC or UVC, Y-site in both TPN Neo Starter Dextrose 5% and ¼ sodium acetate through one line</w:t>
      </w:r>
    </w:p>
    <w:p w:rsidR="00535A63" w:rsidRPr="00FF2719" w:rsidRDefault="00535A63" w:rsidP="00535A63">
      <w:pPr>
        <w:pStyle w:val="ListParagraph"/>
        <w:numPr>
          <w:ilvl w:val="1"/>
          <w:numId w:val="44"/>
        </w:numPr>
        <w:ind w:left="1080" w:right="-90"/>
        <w:rPr>
          <w:rFonts w:asciiTheme="minorHAnsi" w:hAnsiTheme="minorHAnsi" w:cstheme="minorHAnsi"/>
          <w:sz w:val="22"/>
          <w:szCs w:val="22"/>
        </w:rPr>
      </w:pPr>
      <w:r w:rsidRPr="00FF2719">
        <w:rPr>
          <w:rFonts w:asciiTheme="minorHAnsi" w:hAnsiTheme="minorHAnsi" w:cstheme="minorHAnsi"/>
          <w:sz w:val="22"/>
          <w:szCs w:val="22"/>
        </w:rPr>
        <w:t>An automatic nutrition consult is entered for Dietitian and Pharmacist to scribe PNs starting on DOL 3</w:t>
      </w:r>
    </w:p>
    <w:p w:rsidR="00535A63" w:rsidRPr="00225E17" w:rsidRDefault="00535A63" w:rsidP="00535A63">
      <w:pPr>
        <w:ind w:left="1080"/>
        <w:rPr>
          <w:rFonts w:cstheme="minorHAnsi"/>
          <w:sz w:val="22"/>
          <w:szCs w:val="22"/>
        </w:rPr>
      </w:pPr>
    </w:p>
    <w:p w:rsidR="00535A63" w:rsidRPr="00225E17" w:rsidRDefault="00535A63" w:rsidP="00535A63">
      <w:pPr>
        <w:ind w:left="1080"/>
        <w:rPr>
          <w:rFonts w:cstheme="minorHAnsi"/>
          <w:sz w:val="22"/>
          <w:szCs w:val="22"/>
        </w:rPr>
      </w:pPr>
    </w:p>
    <w:p w:rsidR="00535A63" w:rsidRPr="00225E17" w:rsidRDefault="00535A63" w:rsidP="00535A63">
      <w:pPr>
        <w:numPr>
          <w:ilvl w:val="0"/>
          <w:numId w:val="6"/>
        </w:numPr>
        <w:spacing w:before="120"/>
        <w:ind w:left="720"/>
        <w:rPr>
          <w:rFonts w:cstheme="minorHAnsi"/>
          <w:b/>
          <w:bCs/>
          <w:sz w:val="22"/>
          <w:szCs w:val="22"/>
        </w:rPr>
      </w:pPr>
      <w:r w:rsidRPr="00225E17">
        <w:rPr>
          <w:rFonts w:cstheme="minorHAnsi"/>
          <w:b/>
          <w:bCs/>
          <w:sz w:val="22"/>
          <w:szCs w:val="22"/>
        </w:rPr>
        <w:t>Parenteral Nutrition</w:t>
      </w:r>
    </w:p>
    <w:p w:rsidR="00535A63" w:rsidRPr="00225E17" w:rsidRDefault="00535A63" w:rsidP="00535A63">
      <w:pPr>
        <w:spacing w:before="120"/>
        <w:ind w:left="360"/>
        <w:rPr>
          <w:rFonts w:cstheme="minorHAnsi"/>
          <w:b/>
          <w:bCs/>
          <w:sz w:val="6"/>
          <w:szCs w:val="6"/>
        </w:rPr>
      </w:pPr>
    </w:p>
    <w:p w:rsidR="00535A63" w:rsidRPr="00225E17" w:rsidRDefault="00535A63" w:rsidP="00535A63">
      <w:pPr>
        <w:numPr>
          <w:ilvl w:val="1"/>
          <w:numId w:val="6"/>
        </w:numPr>
        <w:ind w:left="1080"/>
        <w:rPr>
          <w:rFonts w:cstheme="minorHAnsi"/>
          <w:sz w:val="22"/>
          <w:szCs w:val="22"/>
        </w:rPr>
      </w:pPr>
      <w:r w:rsidRPr="00225E17">
        <w:rPr>
          <w:rFonts w:cstheme="minorHAnsi"/>
          <w:sz w:val="22"/>
          <w:szCs w:val="22"/>
        </w:rPr>
        <w:t>Total Fluid Requirements</w:t>
      </w:r>
    </w:p>
    <w:p w:rsidR="00535A63" w:rsidRPr="00225E17" w:rsidRDefault="00535A63" w:rsidP="00535A63">
      <w:pPr>
        <w:numPr>
          <w:ilvl w:val="2"/>
          <w:numId w:val="6"/>
        </w:numPr>
        <w:ind w:left="1620" w:hanging="360"/>
        <w:rPr>
          <w:rFonts w:cstheme="minorHAnsi"/>
          <w:sz w:val="22"/>
          <w:szCs w:val="22"/>
        </w:rPr>
      </w:pPr>
      <w:r w:rsidRPr="00225E17">
        <w:rPr>
          <w:rFonts w:cstheme="minorHAnsi"/>
          <w:sz w:val="22"/>
          <w:szCs w:val="22"/>
        </w:rPr>
        <w:t>Initial (admission) fluids at 120 – 140 mL/kg/day</w:t>
      </w:r>
    </w:p>
    <w:p w:rsidR="00535A63" w:rsidRPr="00225E17" w:rsidRDefault="00535A63" w:rsidP="00535A63">
      <w:pPr>
        <w:numPr>
          <w:ilvl w:val="2"/>
          <w:numId w:val="6"/>
        </w:numPr>
        <w:ind w:left="1620" w:hanging="360"/>
        <w:rPr>
          <w:rFonts w:cstheme="minorHAnsi"/>
          <w:sz w:val="22"/>
          <w:szCs w:val="22"/>
        </w:rPr>
      </w:pPr>
      <w:r w:rsidRPr="00225E17">
        <w:rPr>
          <w:rFonts w:cstheme="minorHAnsi"/>
          <w:sz w:val="22"/>
          <w:szCs w:val="22"/>
        </w:rPr>
        <w:t>Advance by up to 20 mL/kg/day to a goal of 180 – 200* mL/kg/day pending extreme electrolyte abnormalities</w:t>
      </w:r>
    </w:p>
    <w:p w:rsidR="00535A63" w:rsidRPr="00225E17" w:rsidRDefault="00535A63" w:rsidP="00535A63">
      <w:pPr>
        <w:ind w:left="2070" w:hanging="180"/>
        <w:rPr>
          <w:rFonts w:cstheme="minorHAnsi"/>
          <w:sz w:val="22"/>
          <w:szCs w:val="22"/>
        </w:rPr>
      </w:pPr>
      <w:r w:rsidRPr="00225E17">
        <w:rPr>
          <w:rFonts w:cstheme="minorHAnsi"/>
          <w:sz w:val="22"/>
          <w:szCs w:val="22"/>
        </w:rPr>
        <w:t xml:space="preserve">*22 – 23 </w:t>
      </w:r>
      <w:proofErr w:type="spellStart"/>
      <w:r w:rsidRPr="00225E17">
        <w:rPr>
          <w:rFonts w:cstheme="minorHAnsi"/>
          <w:sz w:val="22"/>
          <w:szCs w:val="22"/>
        </w:rPr>
        <w:t>weekers</w:t>
      </w:r>
      <w:proofErr w:type="spellEnd"/>
      <w:r w:rsidRPr="00225E17">
        <w:rPr>
          <w:rFonts w:cstheme="minorHAnsi"/>
          <w:sz w:val="22"/>
          <w:szCs w:val="22"/>
        </w:rPr>
        <w:t xml:space="preserve"> may</w:t>
      </w:r>
      <w:r>
        <w:rPr>
          <w:rFonts w:cstheme="minorHAnsi"/>
          <w:sz w:val="22"/>
          <w:szCs w:val="22"/>
        </w:rPr>
        <w:t xml:space="preserve"> require</w:t>
      </w:r>
      <w:r w:rsidRPr="00225E17">
        <w:rPr>
          <w:rFonts w:cstheme="minorHAnsi"/>
          <w:sz w:val="22"/>
          <w:szCs w:val="22"/>
        </w:rPr>
        <w:t xml:space="preserve"> &gt; 200 mL/kg/day due to higher insensible losses </w:t>
      </w:r>
    </w:p>
    <w:p w:rsidR="00535A63" w:rsidRPr="00225E17" w:rsidRDefault="00535A63" w:rsidP="00535A63">
      <w:pPr>
        <w:numPr>
          <w:ilvl w:val="1"/>
          <w:numId w:val="6"/>
        </w:numPr>
        <w:ind w:left="1080"/>
        <w:rPr>
          <w:rFonts w:cstheme="minorHAnsi"/>
          <w:sz w:val="22"/>
          <w:szCs w:val="22"/>
        </w:rPr>
      </w:pPr>
      <w:r w:rsidRPr="00225E17">
        <w:rPr>
          <w:rFonts w:cstheme="minorHAnsi"/>
          <w:sz w:val="22"/>
          <w:szCs w:val="22"/>
        </w:rPr>
        <w:lastRenderedPageBreak/>
        <w:t xml:space="preserve">Dextrose </w:t>
      </w:r>
    </w:p>
    <w:p w:rsidR="00535A63" w:rsidRPr="00225E17" w:rsidRDefault="00535A63" w:rsidP="00535A63">
      <w:pPr>
        <w:numPr>
          <w:ilvl w:val="2"/>
          <w:numId w:val="6"/>
        </w:numPr>
        <w:ind w:left="1620" w:hanging="360"/>
        <w:rPr>
          <w:rFonts w:cstheme="minorHAnsi"/>
          <w:sz w:val="22"/>
          <w:szCs w:val="22"/>
        </w:rPr>
      </w:pPr>
      <w:r w:rsidRPr="00225E17">
        <w:rPr>
          <w:rFonts w:cstheme="minorHAnsi"/>
          <w:sz w:val="22"/>
          <w:szCs w:val="22"/>
        </w:rPr>
        <w:t xml:space="preserve">Dextrose should account for approximately 45-65% of caloric intake </w:t>
      </w:r>
    </w:p>
    <w:p w:rsidR="00535A63" w:rsidRPr="00225E17" w:rsidRDefault="00535A63" w:rsidP="00535A63">
      <w:pPr>
        <w:numPr>
          <w:ilvl w:val="2"/>
          <w:numId w:val="6"/>
        </w:numPr>
        <w:ind w:left="1620" w:hanging="360"/>
        <w:rPr>
          <w:rFonts w:cstheme="minorHAnsi"/>
          <w:sz w:val="22"/>
          <w:szCs w:val="22"/>
        </w:rPr>
      </w:pPr>
      <w:r w:rsidRPr="00225E17">
        <w:rPr>
          <w:rFonts w:cstheme="minorHAnsi"/>
          <w:sz w:val="22"/>
          <w:szCs w:val="22"/>
        </w:rPr>
        <w:t xml:space="preserve">Remember to consider peripheral vs central access and dextrose concentrations </w:t>
      </w:r>
    </w:p>
    <w:p w:rsidR="00535A63" w:rsidRPr="00225E17" w:rsidRDefault="00535A63" w:rsidP="00535A63">
      <w:pPr>
        <w:ind w:left="1440"/>
        <w:rPr>
          <w:rFonts w:cstheme="minorHAnsi"/>
          <w:sz w:val="22"/>
          <w:szCs w:val="22"/>
        </w:rPr>
      </w:pPr>
    </w:p>
    <w:p w:rsidR="00535A63" w:rsidRPr="00225E17" w:rsidRDefault="00535A63" w:rsidP="00535A63">
      <w:pPr>
        <w:pStyle w:val="ListParagraph"/>
        <w:numPr>
          <w:ilvl w:val="1"/>
          <w:numId w:val="6"/>
        </w:numPr>
        <w:ind w:left="1080"/>
        <w:rPr>
          <w:rFonts w:asciiTheme="minorHAnsi" w:hAnsiTheme="minorHAnsi" w:cstheme="minorHAnsi"/>
          <w:sz w:val="22"/>
          <w:szCs w:val="22"/>
        </w:rPr>
      </w:pPr>
      <w:r w:rsidRPr="00225E17">
        <w:rPr>
          <w:rFonts w:asciiTheme="minorHAnsi" w:hAnsiTheme="minorHAnsi" w:cstheme="minorHAnsi"/>
          <w:sz w:val="22"/>
          <w:szCs w:val="22"/>
        </w:rPr>
        <w:t>Peripheral line: ≤ 12.5%</w:t>
      </w:r>
    </w:p>
    <w:tbl>
      <w:tblPr>
        <w:tblpPr w:leftFromText="180" w:rightFromText="180" w:vertAnchor="text" w:horzAnchor="page" w:tblpX="2144" w:tblpY="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9"/>
        <w:gridCol w:w="1297"/>
        <w:gridCol w:w="1297"/>
        <w:gridCol w:w="1173"/>
      </w:tblGrid>
      <w:tr w:rsidR="00535A63" w:rsidRPr="00225E17" w:rsidTr="006F7764">
        <w:trPr>
          <w:trHeight w:val="36"/>
        </w:trPr>
        <w:tc>
          <w:tcPr>
            <w:tcW w:w="3079" w:type="dxa"/>
            <w:shd w:val="clear" w:color="auto" w:fill="auto"/>
            <w:vAlign w:val="center"/>
          </w:tcPr>
          <w:p w:rsidR="00535A63" w:rsidRPr="00225E17" w:rsidRDefault="00535A63" w:rsidP="006F7764">
            <w:pPr>
              <w:spacing w:before="120"/>
              <w:jc w:val="center"/>
              <w:rPr>
                <w:rFonts w:cstheme="minorHAnsi"/>
                <w:sz w:val="22"/>
                <w:szCs w:val="22"/>
              </w:rPr>
            </w:pPr>
          </w:p>
        </w:tc>
        <w:tc>
          <w:tcPr>
            <w:tcW w:w="1297" w:type="dxa"/>
            <w:shd w:val="clear" w:color="auto" w:fill="auto"/>
            <w:vAlign w:val="center"/>
          </w:tcPr>
          <w:p w:rsidR="00535A63" w:rsidRPr="00225E17" w:rsidRDefault="00535A63" w:rsidP="006F7764">
            <w:pPr>
              <w:spacing w:before="120"/>
              <w:jc w:val="center"/>
              <w:rPr>
                <w:rFonts w:cstheme="minorHAnsi"/>
                <w:sz w:val="22"/>
                <w:szCs w:val="22"/>
              </w:rPr>
            </w:pPr>
            <w:r w:rsidRPr="00225E17">
              <w:rPr>
                <w:rFonts w:cstheme="minorHAnsi"/>
                <w:sz w:val="22"/>
                <w:szCs w:val="22"/>
              </w:rPr>
              <w:t>Initiation</w:t>
            </w:r>
          </w:p>
        </w:tc>
        <w:tc>
          <w:tcPr>
            <w:tcW w:w="1297" w:type="dxa"/>
            <w:shd w:val="clear" w:color="auto" w:fill="auto"/>
            <w:vAlign w:val="center"/>
          </w:tcPr>
          <w:p w:rsidR="00535A63" w:rsidRPr="00225E17" w:rsidRDefault="00535A63" w:rsidP="006F7764">
            <w:pPr>
              <w:spacing w:before="120"/>
              <w:jc w:val="center"/>
              <w:rPr>
                <w:rFonts w:cstheme="minorHAnsi"/>
                <w:sz w:val="22"/>
                <w:szCs w:val="22"/>
              </w:rPr>
            </w:pPr>
            <w:r w:rsidRPr="00225E17">
              <w:rPr>
                <w:rFonts w:cstheme="minorHAnsi"/>
                <w:sz w:val="22"/>
                <w:szCs w:val="22"/>
              </w:rPr>
              <w:t>Advance By</w:t>
            </w:r>
          </w:p>
        </w:tc>
        <w:tc>
          <w:tcPr>
            <w:tcW w:w="1173" w:type="dxa"/>
            <w:shd w:val="clear" w:color="auto" w:fill="auto"/>
            <w:vAlign w:val="center"/>
          </w:tcPr>
          <w:p w:rsidR="00535A63" w:rsidRPr="00225E17" w:rsidRDefault="00535A63" w:rsidP="006F7764">
            <w:pPr>
              <w:spacing w:before="120"/>
              <w:jc w:val="center"/>
              <w:rPr>
                <w:rFonts w:cstheme="minorHAnsi"/>
                <w:sz w:val="22"/>
                <w:szCs w:val="22"/>
              </w:rPr>
            </w:pPr>
            <w:r w:rsidRPr="00225E17">
              <w:rPr>
                <w:rFonts w:cstheme="minorHAnsi"/>
                <w:sz w:val="22"/>
                <w:szCs w:val="22"/>
              </w:rPr>
              <w:t>Goal</w:t>
            </w:r>
          </w:p>
        </w:tc>
      </w:tr>
      <w:tr w:rsidR="00535A63" w:rsidRPr="00225E17" w:rsidTr="006F7764">
        <w:trPr>
          <w:trHeight w:val="34"/>
        </w:trPr>
        <w:tc>
          <w:tcPr>
            <w:tcW w:w="3079" w:type="dxa"/>
            <w:shd w:val="clear" w:color="auto" w:fill="auto"/>
            <w:vAlign w:val="center"/>
          </w:tcPr>
          <w:p w:rsidR="00535A63" w:rsidRPr="00225E17" w:rsidRDefault="00535A63" w:rsidP="006F7764">
            <w:pPr>
              <w:spacing w:before="120"/>
              <w:jc w:val="center"/>
              <w:rPr>
                <w:rFonts w:cstheme="minorHAnsi"/>
                <w:sz w:val="22"/>
                <w:szCs w:val="22"/>
              </w:rPr>
            </w:pPr>
            <w:r w:rsidRPr="00225E17">
              <w:rPr>
                <w:rFonts w:cstheme="minorHAnsi"/>
                <w:sz w:val="22"/>
                <w:szCs w:val="22"/>
              </w:rPr>
              <w:t>Dextrose (mg/kg/min)</w:t>
            </w:r>
          </w:p>
        </w:tc>
        <w:tc>
          <w:tcPr>
            <w:tcW w:w="1297" w:type="dxa"/>
            <w:shd w:val="clear" w:color="auto" w:fill="auto"/>
            <w:vAlign w:val="center"/>
          </w:tcPr>
          <w:p w:rsidR="00535A63" w:rsidRPr="00225E17" w:rsidRDefault="00535A63" w:rsidP="006F7764">
            <w:pPr>
              <w:spacing w:before="120"/>
              <w:jc w:val="center"/>
              <w:rPr>
                <w:rFonts w:cstheme="minorHAnsi"/>
                <w:sz w:val="22"/>
                <w:szCs w:val="22"/>
              </w:rPr>
            </w:pPr>
            <w:r w:rsidRPr="00225E17">
              <w:rPr>
                <w:rFonts w:cstheme="minorHAnsi"/>
                <w:sz w:val="22"/>
                <w:szCs w:val="22"/>
              </w:rPr>
              <w:t>3 – 4</w:t>
            </w:r>
          </w:p>
        </w:tc>
        <w:tc>
          <w:tcPr>
            <w:tcW w:w="1297" w:type="dxa"/>
            <w:shd w:val="clear" w:color="auto" w:fill="auto"/>
            <w:vAlign w:val="center"/>
          </w:tcPr>
          <w:p w:rsidR="00535A63" w:rsidRPr="00225E17" w:rsidRDefault="00535A63" w:rsidP="006F7764">
            <w:pPr>
              <w:spacing w:before="120"/>
              <w:jc w:val="center"/>
              <w:rPr>
                <w:rFonts w:cstheme="minorHAnsi"/>
                <w:sz w:val="22"/>
                <w:szCs w:val="22"/>
              </w:rPr>
            </w:pPr>
            <w:r w:rsidRPr="00225E17">
              <w:rPr>
                <w:rFonts w:cstheme="minorHAnsi"/>
                <w:sz w:val="22"/>
                <w:szCs w:val="22"/>
              </w:rPr>
              <w:t xml:space="preserve">0.5 – 1 </w:t>
            </w:r>
          </w:p>
        </w:tc>
        <w:tc>
          <w:tcPr>
            <w:tcW w:w="1173" w:type="dxa"/>
            <w:shd w:val="clear" w:color="auto" w:fill="auto"/>
            <w:vAlign w:val="center"/>
          </w:tcPr>
          <w:p w:rsidR="00535A63" w:rsidRPr="00225E17" w:rsidRDefault="00535A63" w:rsidP="006F7764">
            <w:pPr>
              <w:spacing w:before="120"/>
              <w:jc w:val="center"/>
              <w:rPr>
                <w:rFonts w:cstheme="minorHAnsi"/>
                <w:sz w:val="22"/>
                <w:szCs w:val="22"/>
              </w:rPr>
            </w:pPr>
            <w:r w:rsidRPr="00225E17">
              <w:rPr>
                <w:rFonts w:cstheme="minorHAnsi"/>
                <w:sz w:val="22"/>
                <w:szCs w:val="22"/>
              </w:rPr>
              <w:t>10 – 14</w:t>
            </w:r>
          </w:p>
        </w:tc>
      </w:tr>
    </w:tbl>
    <w:p w:rsidR="00535A63" w:rsidRPr="00225E17" w:rsidRDefault="00535A63" w:rsidP="00535A63">
      <w:pPr>
        <w:spacing w:before="120"/>
        <w:rPr>
          <w:rFonts w:cstheme="minorHAnsi"/>
          <w:sz w:val="22"/>
          <w:szCs w:val="22"/>
        </w:rPr>
      </w:pPr>
    </w:p>
    <w:p w:rsidR="00535A63" w:rsidRPr="00225E17" w:rsidRDefault="00535A63" w:rsidP="00535A63">
      <w:pPr>
        <w:spacing w:before="120"/>
        <w:ind w:left="720"/>
        <w:rPr>
          <w:rFonts w:cstheme="minorHAnsi"/>
          <w:sz w:val="22"/>
          <w:szCs w:val="22"/>
        </w:rPr>
      </w:pPr>
    </w:p>
    <w:p w:rsidR="00535A63" w:rsidRPr="00225E17" w:rsidRDefault="00535A63" w:rsidP="00535A63">
      <w:pPr>
        <w:spacing w:before="60"/>
        <w:rPr>
          <w:rFonts w:cstheme="minorHAnsi"/>
          <w:sz w:val="22"/>
          <w:szCs w:val="22"/>
        </w:rPr>
      </w:pPr>
    </w:p>
    <w:p w:rsidR="00535A63" w:rsidRPr="00225E17" w:rsidRDefault="00535A63" w:rsidP="00535A63">
      <w:pPr>
        <w:spacing w:before="60"/>
        <w:ind w:left="1080"/>
        <w:rPr>
          <w:rFonts w:cstheme="minorHAnsi"/>
          <w:sz w:val="22"/>
          <w:szCs w:val="22"/>
        </w:rPr>
      </w:pPr>
      <w:r w:rsidRPr="00225E17">
        <w:rPr>
          <w:rFonts w:cstheme="minorHAnsi"/>
          <w:sz w:val="22"/>
          <w:szCs w:val="22"/>
        </w:rPr>
        <w:t>GIR = glucose infusion rate; GIR calculation (mg/kg/min) = [dextrose (g/d) x 1000] / [24 (h/d) x 60 (min/hour) x weight (kg)]</w:t>
      </w:r>
    </w:p>
    <w:p w:rsidR="00535A63" w:rsidRPr="00225E17" w:rsidRDefault="00535A63" w:rsidP="00535A63">
      <w:pPr>
        <w:numPr>
          <w:ilvl w:val="2"/>
          <w:numId w:val="6"/>
        </w:numPr>
        <w:ind w:left="1620" w:hanging="360"/>
        <w:rPr>
          <w:rFonts w:cstheme="minorHAnsi"/>
          <w:sz w:val="22"/>
          <w:szCs w:val="22"/>
        </w:rPr>
      </w:pPr>
      <w:r w:rsidRPr="00225E17">
        <w:rPr>
          <w:rFonts w:cstheme="minorHAnsi"/>
          <w:sz w:val="22"/>
          <w:szCs w:val="22"/>
        </w:rPr>
        <w:t xml:space="preserve">Advance dextrose once blood glucose level has been stable (&lt; 180 mg/dL) for 48 – 72 hours </w:t>
      </w:r>
    </w:p>
    <w:p w:rsidR="00535A63" w:rsidRPr="00225E17" w:rsidRDefault="00535A63" w:rsidP="00535A63">
      <w:pPr>
        <w:numPr>
          <w:ilvl w:val="2"/>
          <w:numId w:val="6"/>
        </w:numPr>
        <w:ind w:left="1620" w:hanging="360"/>
        <w:rPr>
          <w:rFonts w:cstheme="minorHAnsi"/>
          <w:sz w:val="22"/>
          <w:szCs w:val="22"/>
        </w:rPr>
      </w:pPr>
      <w:r w:rsidRPr="00225E17">
        <w:rPr>
          <w:rFonts w:cstheme="minorHAnsi"/>
          <w:sz w:val="22"/>
          <w:szCs w:val="22"/>
        </w:rPr>
        <w:t>In the presence of hyperglycemia - may decrease to a minimum GIR of 2 – 2.5 mg/dL and/or minimum dextrose concentration of 3%</w:t>
      </w:r>
    </w:p>
    <w:p w:rsidR="00535A63" w:rsidRPr="00225E17" w:rsidRDefault="00535A63" w:rsidP="00535A63">
      <w:pPr>
        <w:ind w:left="1530" w:firstLine="540"/>
        <w:rPr>
          <w:rFonts w:cstheme="minorHAnsi"/>
          <w:sz w:val="22"/>
          <w:szCs w:val="22"/>
        </w:rPr>
      </w:pPr>
      <w:r w:rsidRPr="00225E17">
        <w:rPr>
          <w:rFonts w:cstheme="minorHAnsi"/>
          <w:sz w:val="22"/>
          <w:szCs w:val="22"/>
        </w:rPr>
        <w:t xml:space="preserve">*For persistent hyperglycemia refer to the neonatal insulin guideline </w:t>
      </w:r>
      <w:r w:rsidRPr="004509C4">
        <w:rPr>
          <w:rFonts w:cstheme="minorHAnsi"/>
          <w:sz w:val="22"/>
          <w:szCs w:val="22"/>
        </w:rPr>
        <w:t>(Attachment K)</w:t>
      </w:r>
    </w:p>
    <w:p w:rsidR="00535A63" w:rsidRPr="00225E17" w:rsidRDefault="00535A63" w:rsidP="00535A63">
      <w:pPr>
        <w:numPr>
          <w:ilvl w:val="1"/>
          <w:numId w:val="6"/>
        </w:numPr>
        <w:spacing w:before="120"/>
        <w:ind w:left="1080"/>
        <w:rPr>
          <w:rFonts w:cstheme="minorHAnsi"/>
          <w:sz w:val="22"/>
          <w:szCs w:val="22"/>
        </w:rPr>
      </w:pPr>
      <w:r w:rsidRPr="00225E17">
        <w:rPr>
          <w:rFonts w:cstheme="minorHAnsi"/>
          <w:sz w:val="22"/>
          <w:szCs w:val="22"/>
        </w:rPr>
        <w:t xml:space="preserve">Amino Acids </w:t>
      </w:r>
    </w:p>
    <w:p w:rsidR="00535A63" w:rsidRPr="00225E17" w:rsidRDefault="00535A63" w:rsidP="00535A63">
      <w:pPr>
        <w:numPr>
          <w:ilvl w:val="2"/>
          <w:numId w:val="6"/>
        </w:numPr>
        <w:ind w:left="1620" w:hanging="360"/>
        <w:rPr>
          <w:rFonts w:cstheme="minorHAnsi"/>
          <w:sz w:val="22"/>
          <w:szCs w:val="22"/>
        </w:rPr>
      </w:pPr>
      <w:r w:rsidRPr="00225E17">
        <w:rPr>
          <w:rFonts w:cstheme="minorHAnsi"/>
          <w:sz w:val="22"/>
          <w:szCs w:val="22"/>
        </w:rPr>
        <w:t>Amino acids should account for approximately 10-20% of caloric intake</w:t>
      </w:r>
    </w:p>
    <w:p w:rsidR="00535A63" w:rsidRPr="00225E17" w:rsidRDefault="00535A63" w:rsidP="00535A63">
      <w:pPr>
        <w:numPr>
          <w:ilvl w:val="2"/>
          <w:numId w:val="6"/>
        </w:numPr>
        <w:ind w:left="1620" w:hanging="360"/>
        <w:rPr>
          <w:rFonts w:cstheme="minorHAnsi"/>
          <w:sz w:val="22"/>
          <w:szCs w:val="22"/>
        </w:rPr>
      </w:pPr>
      <w:r w:rsidRPr="00225E17">
        <w:rPr>
          <w:rFonts w:cstheme="minorHAnsi"/>
          <w:sz w:val="22"/>
          <w:szCs w:val="22"/>
        </w:rPr>
        <w:t xml:space="preserve">Initiate amino acids at 2 – 3 grams/kg/day and advance to a goal of 3.5 – 4 grams/kg/day over several days </w:t>
      </w:r>
    </w:p>
    <w:p w:rsidR="00535A63" w:rsidRPr="00225E17" w:rsidRDefault="00535A63" w:rsidP="00535A63">
      <w:pPr>
        <w:numPr>
          <w:ilvl w:val="2"/>
          <w:numId w:val="6"/>
        </w:numPr>
        <w:ind w:left="1620" w:hanging="360"/>
        <w:rPr>
          <w:rFonts w:cstheme="minorHAnsi"/>
          <w:sz w:val="22"/>
          <w:szCs w:val="22"/>
        </w:rPr>
      </w:pPr>
      <w:r w:rsidRPr="00225E17">
        <w:rPr>
          <w:rFonts w:cstheme="minorHAnsi"/>
          <w:sz w:val="22"/>
          <w:szCs w:val="22"/>
        </w:rPr>
        <w:t>In the presence of acute renal insufficiency, consider decreasing amino acids by 0.5 – 1 gram/kg/day</w:t>
      </w:r>
    </w:p>
    <w:p w:rsidR="00535A63" w:rsidRPr="00225E17" w:rsidRDefault="00535A63" w:rsidP="00535A63">
      <w:pPr>
        <w:numPr>
          <w:ilvl w:val="1"/>
          <w:numId w:val="6"/>
        </w:numPr>
        <w:spacing w:before="120"/>
        <w:ind w:left="1080"/>
        <w:rPr>
          <w:rFonts w:cstheme="minorHAnsi"/>
          <w:sz w:val="22"/>
          <w:szCs w:val="22"/>
        </w:rPr>
      </w:pPr>
      <w:r w:rsidRPr="00225E17">
        <w:rPr>
          <w:rFonts w:cstheme="minorHAnsi"/>
          <w:sz w:val="22"/>
          <w:szCs w:val="22"/>
        </w:rPr>
        <w:t>Lipids</w:t>
      </w:r>
    </w:p>
    <w:p w:rsidR="00535A63" w:rsidRPr="00225E17" w:rsidRDefault="00535A63" w:rsidP="00535A63">
      <w:pPr>
        <w:numPr>
          <w:ilvl w:val="2"/>
          <w:numId w:val="6"/>
        </w:numPr>
        <w:ind w:left="1620" w:hanging="360"/>
        <w:rPr>
          <w:rFonts w:cstheme="minorHAnsi"/>
          <w:sz w:val="22"/>
          <w:szCs w:val="22"/>
        </w:rPr>
      </w:pPr>
      <w:r w:rsidRPr="00225E17">
        <w:rPr>
          <w:rFonts w:cstheme="minorHAnsi"/>
          <w:sz w:val="22"/>
          <w:szCs w:val="22"/>
        </w:rPr>
        <w:t>Lipids should account for approximately 20 – 30% of caloric intake</w:t>
      </w:r>
    </w:p>
    <w:p w:rsidR="00535A63" w:rsidRPr="00225E17" w:rsidRDefault="00535A63" w:rsidP="00535A63">
      <w:pPr>
        <w:numPr>
          <w:ilvl w:val="2"/>
          <w:numId w:val="6"/>
        </w:numPr>
        <w:ind w:left="1620" w:hanging="360"/>
        <w:rPr>
          <w:rFonts w:cstheme="minorHAnsi"/>
          <w:sz w:val="22"/>
          <w:szCs w:val="22"/>
        </w:rPr>
      </w:pPr>
      <w:r w:rsidRPr="00225E17">
        <w:rPr>
          <w:rFonts w:cstheme="minorHAnsi"/>
          <w:sz w:val="22"/>
          <w:szCs w:val="22"/>
        </w:rPr>
        <w:t>Initiate SMOF</w:t>
      </w:r>
      <w:r>
        <w:rPr>
          <w:rFonts w:cstheme="minorHAnsi"/>
          <w:sz w:val="22"/>
          <w:szCs w:val="22"/>
        </w:rPr>
        <w:t xml:space="preserve"> </w:t>
      </w:r>
      <w:r w:rsidRPr="00225E17">
        <w:rPr>
          <w:rFonts w:cstheme="minorHAnsi"/>
          <w:sz w:val="22"/>
          <w:szCs w:val="22"/>
        </w:rPr>
        <w:t>lipid® within 24 - 48 hours of life</w:t>
      </w:r>
    </w:p>
    <w:tbl>
      <w:tblPr>
        <w:tblpPr w:leftFromText="180" w:rightFromText="180" w:vertAnchor="text" w:horzAnchor="page" w:tblpX="3036" w:tblpY="6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3"/>
        <w:gridCol w:w="1712"/>
        <w:gridCol w:w="1790"/>
        <w:gridCol w:w="1873"/>
      </w:tblGrid>
      <w:tr w:rsidR="00535A63" w:rsidRPr="00225E17" w:rsidTr="006F7764">
        <w:trPr>
          <w:trHeight w:val="57"/>
        </w:trPr>
        <w:tc>
          <w:tcPr>
            <w:tcW w:w="2243" w:type="dxa"/>
            <w:shd w:val="clear" w:color="auto" w:fill="auto"/>
            <w:vAlign w:val="center"/>
          </w:tcPr>
          <w:p w:rsidR="00535A63" w:rsidRPr="00225E17" w:rsidRDefault="00535A63" w:rsidP="006F7764">
            <w:pPr>
              <w:spacing w:before="120"/>
              <w:jc w:val="center"/>
              <w:rPr>
                <w:rFonts w:cstheme="minorHAnsi"/>
                <w:sz w:val="22"/>
                <w:szCs w:val="22"/>
              </w:rPr>
            </w:pPr>
          </w:p>
        </w:tc>
        <w:tc>
          <w:tcPr>
            <w:tcW w:w="1712" w:type="dxa"/>
            <w:shd w:val="clear" w:color="auto" w:fill="auto"/>
            <w:vAlign w:val="center"/>
          </w:tcPr>
          <w:p w:rsidR="00535A63" w:rsidRPr="00225E17" w:rsidRDefault="00535A63" w:rsidP="006F7764">
            <w:pPr>
              <w:spacing w:before="120"/>
              <w:jc w:val="center"/>
              <w:rPr>
                <w:rFonts w:cstheme="minorHAnsi"/>
                <w:sz w:val="22"/>
                <w:szCs w:val="22"/>
              </w:rPr>
            </w:pPr>
            <w:r w:rsidRPr="00225E17">
              <w:rPr>
                <w:rFonts w:cstheme="minorHAnsi"/>
                <w:sz w:val="22"/>
                <w:szCs w:val="22"/>
              </w:rPr>
              <w:t>Initiation</w:t>
            </w:r>
          </w:p>
        </w:tc>
        <w:tc>
          <w:tcPr>
            <w:tcW w:w="1790" w:type="dxa"/>
            <w:shd w:val="clear" w:color="auto" w:fill="auto"/>
            <w:vAlign w:val="center"/>
          </w:tcPr>
          <w:p w:rsidR="00535A63" w:rsidRPr="00225E17" w:rsidRDefault="00535A63" w:rsidP="006F7764">
            <w:pPr>
              <w:spacing w:before="120"/>
              <w:jc w:val="center"/>
              <w:rPr>
                <w:rFonts w:cstheme="minorHAnsi"/>
                <w:sz w:val="22"/>
                <w:szCs w:val="22"/>
              </w:rPr>
            </w:pPr>
            <w:r w:rsidRPr="00225E17">
              <w:rPr>
                <w:rFonts w:cstheme="minorHAnsi"/>
                <w:sz w:val="22"/>
                <w:szCs w:val="22"/>
              </w:rPr>
              <w:t>Advance By</w:t>
            </w:r>
          </w:p>
        </w:tc>
        <w:tc>
          <w:tcPr>
            <w:tcW w:w="1873" w:type="dxa"/>
            <w:shd w:val="clear" w:color="auto" w:fill="auto"/>
            <w:vAlign w:val="center"/>
          </w:tcPr>
          <w:p w:rsidR="00535A63" w:rsidRPr="00225E17" w:rsidRDefault="00535A63" w:rsidP="006F7764">
            <w:pPr>
              <w:spacing w:before="120"/>
              <w:jc w:val="center"/>
              <w:rPr>
                <w:rFonts w:cstheme="minorHAnsi"/>
                <w:sz w:val="22"/>
                <w:szCs w:val="22"/>
              </w:rPr>
            </w:pPr>
            <w:r w:rsidRPr="00225E17">
              <w:rPr>
                <w:rFonts w:cstheme="minorHAnsi"/>
                <w:sz w:val="22"/>
                <w:szCs w:val="22"/>
              </w:rPr>
              <w:t>Goal</w:t>
            </w:r>
          </w:p>
        </w:tc>
      </w:tr>
      <w:tr w:rsidR="00535A63" w:rsidRPr="00225E17" w:rsidTr="006F7764">
        <w:trPr>
          <w:trHeight w:val="55"/>
        </w:trPr>
        <w:tc>
          <w:tcPr>
            <w:tcW w:w="2243" w:type="dxa"/>
            <w:shd w:val="clear" w:color="auto" w:fill="auto"/>
            <w:vAlign w:val="center"/>
          </w:tcPr>
          <w:p w:rsidR="00535A63" w:rsidRPr="00225E17" w:rsidRDefault="00535A63" w:rsidP="006F7764">
            <w:pPr>
              <w:spacing w:before="120"/>
              <w:jc w:val="center"/>
              <w:rPr>
                <w:rFonts w:cstheme="minorHAnsi"/>
                <w:sz w:val="22"/>
                <w:szCs w:val="22"/>
              </w:rPr>
            </w:pPr>
            <w:r w:rsidRPr="00225E17">
              <w:rPr>
                <w:rFonts w:cstheme="minorHAnsi"/>
                <w:sz w:val="22"/>
                <w:szCs w:val="22"/>
              </w:rPr>
              <w:t>Lipid (gm/kg/day)</w:t>
            </w:r>
          </w:p>
        </w:tc>
        <w:tc>
          <w:tcPr>
            <w:tcW w:w="1712" w:type="dxa"/>
            <w:shd w:val="clear" w:color="auto" w:fill="auto"/>
            <w:vAlign w:val="center"/>
          </w:tcPr>
          <w:p w:rsidR="00535A63" w:rsidRPr="00225E17" w:rsidRDefault="00535A63" w:rsidP="006F7764">
            <w:pPr>
              <w:spacing w:before="120"/>
              <w:jc w:val="center"/>
              <w:rPr>
                <w:rFonts w:cstheme="minorHAnsi"/>
                <w:sz w:val="22"/>
                <w:szCs w:val="22"/>
              </w:rPr>
            </w:pPr>
            <w:r w:rsidRPr="00225E17">
              <w:rPr>
                <w:rFonts w:cstheme="minorHAnsi"/>
                <w:sz w:val="22"/>
                <w:szCs w:val="22"/>
              </w:rPr>
              <w:t>1</w:t>
            </w:r>
          </w:p>
        </w:tc>
        <w:tc>
          <w:tcPr>
            <w:tcW w:w="1790" w:type="dxa"/>
            <w:shd w:val="clear" w:color="auto" w:fill="auto"/>
            <w:vAlign w:val="center"/>
          </w:tcPr>
          <w:p w:rsidR="00535A63" w:rsidRPr="00225E17" w:rsidRDefault="00535A63" w:rsidP="006F7764">
            <w:pPr>
              <w:spacing w:before="120"/>
              <w:jc w:val="center"/>
              <w:rPr>
                <w:rFonts w:cstheme="minorHAnsi"/>
                <w:sz w:val="22"/>
                <w:szCs w:val="22"/>
              </w:rPr>
            </w:pPr>
            <w:r w:rsidRPr="00225E17">
              <w:rPr>
                <w:rFonts w:cstheme="minorHAnsi"/>
                <w:sz w:val="22"/>
                <w:szCs w:val="22"/>
              </w:rPr>
              <w:t>0.5 – 1</w:t>
            </w:r>
          </w:p>
        </w:tc>
        <w:tc>
          <w:tcPr>
            <w:tcW w:w="1873" w:type="dxa"/>
            <w:shd w:val="clear" w:color="auto" w:fill="auto"/>
            <w:vAlign w:val="center"/>
          </w:tcPr>
          <w:p w:rsidR="00535A63" w:rsidRPr="00225E17" w:rsidRDefault="00535A63" w:rsidP="006F7764">
            <w:pPr>
              <w:spacing w:before="120"/>
              <w:jc w:val="center"/>
              <w:rPr>
                <w:rFonts w:cstheme="minorHAnsi"/>
                <w:sz w:val="22"/>
                <w:szCs w:val="22"/>
              </w:rPr>
            </w:pPr>
            <w:r w:rsidRPr="00225E17">
              <w:rPr>
                <w:rFonts w:cstheme="minorHAnsi"/>
                <w:sz w:val="22"/>
                <w:szCs w:val="22"/>
              </w:rPr>
              <w:t>3</w:t>
            </w:r>
          </w:p>
        </w:tc>
      </w:tr>
    </w:tbl>
    <w:p w:rsidR="00535A63" w:rsidRPr="00225E17" w:rsidRDefault="00535A63" w:rsidP="00535A63">
      <w:pPr>
        <w:numPr>
          <w:ilvl w:val="3"/>
          <w:numId w:val="6"/>
        </w:numPr>
        <w:spacing w:before="120"/>
        <w:ind w:left="2160"/>
        <w:rPr>
          <w:rFonts w:cstheme="minorHAnsi"/>
          <w:sz w:val="22"/>
          <w:szCs w:val="22"/>
        </w:rPr>
      </w:pPr>
      <w:r w:rsidRPr="00225E17">
        <w:rPr>
          <w:rFonts w:cstheme="minorHAnsi"/>
          <w:sz w:val="22"/>
          <w:szCs w:val="22"/>
        </w:rPr>
        <w:t>If receiving SMOF</w:t>
      </w:r>
      <w:r>
        <w:rPr>
          <w:rFonts w:cstheme="minorHAnsi"/>
          <w:sz w:val="22"/>
          <w:szCs w:val="22"/>
        </w:rPr>
        <w:t xml:space="preserve"> </w:t>
      </w:r>
      <w:r w:rsidRPr="00225E17">
        <w:rPr>
          <w:rFonts w:cstheme="minorHAnsi"/>
          <w:sz w:val="22"/>
          <w:szCs w:val="22"/>
        </w:rPr>
        <w:t>lipid® for ≥ 4 weeks without concurrent enteral feeds, consider obtaining an essential fatty acid panel</w:t>
      </w:r>
    </w:p>
    <w:p w:rsidR="00535A63" w:rsidRPr="00225E17" w:rsidRDefault="00535A63" w:rsidP="00535A63">
      <w:pPr>
        <w:numPr>
          <w:ilvl w:val="2"/>
          <w:numId w:val="6"/>
        </w:numPr>
        <w:spacing w:before="120"/>
        <w:ind w:left="1620" w:hanging="360"/>
        <w:rPr>
          <w:rFonts w:cstheme="minorHAnsi"/>
          <w:sz w:val="22"/>
          <w:szCs w:val="22"/>
        </w:rPr>
      </w:pPr>
      <w:r w:rsidRPr="00225E17">
        <w:rPr>
          <w:rFonts w:cstheme="minorHAnsi"/>
          <w:sz w:val="22"/>
          <w:szCs w:val="22"/>
        </w:rPr>
        <w:t>In the presence of hyperglycemia – obtain plasma triglyceride level and adjust the dose of lipids based on plasma level:</w:t>
      </w:r>
    </w:p>
    <w:p w:rsidR="00535A63" w:rsidRPr="00225E17" w:rsidRDefault="00535A63" w:rsidP="00535A63">
      <w:pPr>
        <w:numPr>
          <w:ilvl w:val="3"/>
          <w:numId w:val="6"/>
        </w:numPr>
        <w:ind w:left="2160"/>
        <w:rPr>
          <w:rFonts w:cstheme="minorHAnsi"/>
          <w:sz w:val="22"/>
          <w:szCs w:val="22"/>
        </w:rPr>
      </w:pPr>
      <w:r w:rsidRPr="00225E17">
        <w:rPr>
          <w:rFonts w:cstheme="minorHAnsi"/>
          <w:sz w:val="22"/>
          <w:szCs w:val="22"/>
        </w:rPr>
        <w:t>Acceptable range: ≤200 mg/dL</w:t>
      </w:r>
    </w:p>
    <w:p w:rsidR="00535A63" w:rsidRPr="00225E17" w:rsidRDefault="00535A63" w:rsidP="00535A63">
      <w:pPr>
        <w:numPr>
          <w:ilvl w:val="3"/>
          <w:numId w:val="6"/>
        </w:numPr>
        <w:ind w:left="2160"/>
        <w:rPr>
          <w:rFonts w:cstheme="minorHAnsi"/>
          <w:sz w:val="22"/>
          <w:szCs w:val="22"/>
        </w:rPr>
      </w:pPr>
      <w:r w:rsidRPr="00225E17">
        <w:rPr>
          <w:rFonts w:cstheme="minorHAnsi"/>
          <w:sz w:val="22"/>
          <w:szCs w:val="22"/>
        </w:rPr>
        <w:t>Adjust lipids for TG &gt;200 mg/dL</w:t>
      </w:r>
    </w:p>
    <w:p w:rsidR="00535A63" w:rsidRPr="00225E17" w:rsidRDefault="00535A63" w:rsidP="00535A63">
      <w:pPr>
        <w:pStyle w:val="ListParagraph"/>
        <w:numPr>
          <w:ilvl w:val="7"/>
          <w:numId w:val="6"/>
        </w:numPr>
        <w:spacing w:before="120"/>
        <w:ind w:left="2610"/>
        <w:rPr>
          <w:rFonts w:asciiTheme="minorHAnsi" w:hAnsiTheme="minorHAnsi" w:cstheme="minorHAnsi"/>
          <w:sz w:val="22"/>
          <w:szCs w:val="22"/>
        </w:rPr>
      </w:pPr>
      <w:r w:rsidRPr="00225E17">
        <w:rPr>
          <w:rFonts w:asciiTheme="minorHAnsi" w:hAnsiTheme="minorHAnsi" w:cstheme="minorHAnsi"/>
          <w:sz w:val="22"/>
          <w:szCs w:val="22"/>
        </w:rPr>
        <w:t>Ensure carnitine is added to PN: 10 mg/kg</w:t>
      </w:r>
    </w:p>
    <w:tbl>
      <w:tblPr>
        <w:tblW w:w="7286" w:type="dxa"/>
        <w:tblInd w:w="2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2"/>
        <w:gridCol w:w="2451"/>
        <w:gridCol w:w="3283"/>
      </w:tblGrid>
      <w:tr w:rsidR="00535A63" w:rsidRPr="00225E17" w:rsidTr="006F7764">
        <w:trPr>
          <w:trHeight w:val="137"/>
        </w:trPr>
        <w:tc>
          <w:tcPr>
            <w:tcW w:w="1552" w:type="dxa"/>
            <w:shd w:val="clear" w:color="auto" w:fill="auto"/>
            <w:vAlign w:val="center"/>
          </w:tcPr>
          <w:p w:rsidR="00535A63" w:rsidRPr="00225E17" w:rsidRDefault="00535A63" w:rsidP="006F7764">
            <w:pPr>
              <w:spacing w:before="120"/>
              <w:jc w:val="center"/>
              <w:rPr>
                <w:rFonts w:cstheme="minorHAnsi"/>
                <w:sz w:val="20"/>
                <w:szCs w:val="20"/>
              </w:rPr>
            </w:pPr>
            <w:r w:rsidRPr="00225E17">
              <w:rPr>
                <w:rFonts w:cstheme="minorHAnsi"/>
                <w:sz w:val="20"/>
                <w:szCs w:val="20"/>
              </w:rPr>
              <w:t>Serum Triglyceride</w:t>
            </w:r>
          </w:p>
          <w:p w:rsidR="00535A63" w:rsidRPr="00225E17" w:rsidRDefault="00535A63" w:rsidP="006F7764">
            <w:pPr>
              <w:spacing w:before="120"/>
              <w:jc w:val="center"/>
              <w:rPr>
                <w:rFonts w:cstheme="minorHAnsi"/>
                <w:sz w:val="20"/>
                <w:szCs w:val="20"/>
              </w:rPr>
            </w:pPr>
            <w:r w:rsidRPr="00225E17">
              <w:rPr>
                <w:rFonts w:cstheme="minorHAnsi"/>
                <w:sz w:val="20"/>
                <w:szCs w:val="20"/>
              </w:rPr>
              <w:t>(mg/dL)</w:t>
            </w:r>
          </w:p>
        </w:tc>
        <w:tc>
          <w:tcPr>
            <w:tcW w:w="2451" w:type="dxa"/>
            <w:shd w:val="clear" w:color="auto" w:fill="auto"/>
            <w:vAlign w:val="center"/>
          </w:tcPr>
          <w:p w:rsidR="00535A63" w:rsidRPr="00225E17" w:rsidRDefault="00535A63" w:rsidP="006F7764">
            <w:pPr>
              <w:spacing w:before="120"/>
              <w:jc w:val="center"/>
              <w:rPr>
                <w:rFonts w:cstheme="minorHAnsi"/>
                <w:sz w:val="20"/>
                <w:szCs w:val="20"/>
              </w:rPr>
            </w:pPr>
            <w:r w:rsidRPr="00225E17">
              <w:rPr>
                <w:rFonts w:cstheme="minorHAnsi"/>
                <w:sz w:val="20"/>
                <w:szCs w:val="20"/>
              </w:rPr>
              <w:t>Decrease Lipids By</w:t>
            </w:r>
          </w:p>
        </w:tc>
        <w:tc>
          <w:tcPr>
            <w:tcW w:w="3283" w:type="dxa"/>
            <w:shd w:val="clear" w:color="auto" w:fill="auto"/>
            <w:vAlign w:val="center"/>
          </w:tcPr>
          <w:p w:rsidR="00535A63" w:rsidRPr="00225E17" w:rsidRDefault="00535A63" w:rsidP="006F7764">
            <w:pPr>
              <w:spacing w:before="120"/>
              <w:jc w:val="center"/>
              <w:rPr>
                <w:rFonts w:cstheme="minorHAnsi"/>
                <w:sz w:val="20"/>
                <w:szCs w:val="20"/>
              </w:rPr>
            </w:pPr>
            <w:r w:rsidRPr="00225E17">
              <w:rPr>
                <w:rFonts w:cstheme="minorHAnsi"/>
                <w:sz w:val="20"/>
                <w:szCs w:val="20"/>
              </w:rPr>
              <w:t>Recheck Serum Triglycerides</w:t>
            </w:r>
          </w:p>
        </w:tc>
      </w:tr>
      <w:tr w:rsidR="00535A63" w:rsidRPr="00225E17" w:rsidTr="006F7764">
        <w:trPr>
          <w:trHeight w:val="79"/>
        </w:trPr>
        <w:tc>
          <w:tcPr>
            <w:tcW w:w="1552" w:type="dxa"/>
            <w:shd w:val="clear" w:color="auto" w:fill="auto"/>
            <w:vAlign w:val="center"/>
          </w:tcPr>
          <w:p w:rsidR="00535A63" w:rsidRPr="00225E17" w:rsidRDefault="00535A63" w:rsidP="006F7764">
            <w:pPr>
              <w:spacing w:before="120"/>
              <w:jc w:val="center"/>
              <w:rPr>
                <w:rFonts w:cstheme="minorHAnsi"/>
                <w:sz w:val="20"/>
                <w:szCs w:val="20"/>
              </w:rPr>
            </w:pPr>
            <w:r w:rsidRPr="00225E17">
              <w:rPr>
                <w:rFonts w:cstheme="minorHAnsi"/>
                <w:sz w:val="20"/>
                <w:szCs w:val="20"/>
              </w:rPr>
              <w:t>201 – 250</w:t>
            </w:r>
          </w:p>
        </w:tc>
        <w:tc>
          <w:tcPr>
            <w:tcW w:w="2451" w:type="dxa"/>
            <w:shd w:val="clear" w:color="auto" w:fill="auto"/>
            <w:vAlign w:val="center"/>
          </w:tcPr>
          <w:p w:rsidR="00535A63" w:rsidRPr="00225E17" w:rsidRDefault="00535A63" w:rsidP="006F7764">
            <w:pPr>
              <w:spacing w:before="120"/>
              <w:jc w:val="center"/>
              <w:rPr>
                <w:rFonts w:cstheme="minorHAnsi"/>
                <w:sz w:val="20"/>
                <w:szCs w:val="20"/>
              </w:rPr>
            </w:pPr>
            <w:r w:rsidRPr="00225E17">
              <w:rPr>
                <w:rFonts w:cstheme="minorHAnsi"/>
                <w:sz w:val="20"/>
                <w:szCs w:val="20"/>
              </w:rPr>
              <w:t>1 gm/kg/day</w:t>
            </w:r>
          </w:p>
        </w:tc>
        <w:tc>
          <w:tcPr>
            <w:tcW w:w="3283" w:type="dxa"/>
            <w:shd w:val="clear" w:color="auto" w:fill="auto"/>
            <w:vAlign w:val="center"/>
          </w:tcPr>
          <w:p w:rsidR="00535A63" w:rsidRPr="00225E17" w:rsidRDefault="00535A63" w:rsidP="006F7764">
            <w:pPr>
              <w:spacing w:before="120"/>
              <w:jc w:val="center"/>
              <w:rPr>
                <w:rFonts w:cstheme="minorHAnsi"/>
                <w:sz w:val="20"/>
                <w:szCs w:val="20"/>
              </w:rPr>
            </w:pPr>
            <w:r w:rsidRPr="00225E17">
              <w:rPr>
                <w:rFonts w:cstheme="minorHAnsi"/>
                <w:sz w:val="20"/>
                <w:szCs w:val="20"/>
              </w:rPr>
              <w:t>24 hours</w:t>
            </w:r>
          </w:p>
        </w:tc>
      </w:tr>
      <w:tr w:rsidR="00535A63" w:rsidRPr="00225E17" w:rsidTr="006F7764">
        <w:trPr>
          <w:trHeight w:val="82"/>
        </w:trPr>
        <w:tc>
          <w:tcPr>
            <w:tcW w:w="1552" w:type="dxa"/>
            <w:shd w:val="clear" w:color="auto" w:fill="auto"/>
            <w:vAlign w:val="center"/>
          </w:tcPr>
          <w:p w:rsidR="00535A63" w:rsidRPr="00225E17" w:rsidRDefault="00535A63" w:rsidP="006F7764">
            <w:pPr>
              <w:spacing w:before="120"/>
              <w:jc w:val="center"/>
              <w:rPr>
                <w:rFonts w:cstheme="minorHAnsi"/>
                <w:sz w:val="20"/>
                <w:szCs w:val="20"/>
              </w:rPr>
            </w:pPr>
            <w:r w:rsidRPr="00225E17">
              <w:rPr>
                <w:rFonts w:cstheme="minorHAnsi"/>
                <w:sz w:val="20"/>
                <w:szCs w:val="20"/>
              </w:rPr>
              <w:t>251 – 300</w:t>
            </w:r>
          </w:p>
        </w:tc>
        <w:tc>
          <w:tcPr>
            <w:tcW w:w="2451" w:type="dxa"/>
            <w:shd w:val="clear" w:color="auto" w:fill="auto"/>
            <w:vAlign w:val="center"/>
          </w:tcPr>
          <w:p w:rsidR="00535A63" w:rsidRPr="00225E17" w:rsidRDefault="00535A63" w:rsidP="006F7764">
            <w:pPr>
              <w:spacing w:before="120"/>
              <w:jc w:val="center"/>
              <w:rPr>
                <w:rFonts w:cstheme="minorHAnsi"/>
                <w:sz w:val="20"/>
                <w:szCs w:val="20"/>
              </w:rPr>
            </w:pPr>
            <w:r w:rsidRPr="00225E17">
              <w:rPr>
                <w:rFonts w:cstheme="minorHAnsi"/>
                <w:sz w:val="20"/>
                <w:szCs w:val="20"/>
              </w:rPr>
              <w:t>1.5 gm/kg/day</w:t>
            </w:r>
          </w:p>
        </w:tc>
        <w:tc>
          <w:tcPr>
            <w:tcW w:w="3283" w:type="dxa"/>
            <w:shd w:val="clear" w:color="auto" w:fill="auto"/>
            <w:vAlign w:val="center"/>
          </w:tcPr>
          <w:p w:rsidR="00535A63" w:rsidRPr="00225E17" w:rsidRDefault="00535A63" w:rsidP="006F7764">
            <w:pPr>
              <w:spacing w:before="120"/>
              <w:jc w:val="center"/>
              <w:rPr>
                <w:rFonts w:cstheme="minorHAnsi"/>
                <w:sz w:val="20"/>
                <w:szCs w:val="20"/>
              </w:rPr>
            </w:pPr>
            <w:r w:rsidRPr="00225E17">
              <w:rPr>
                <w:rFonts w:cstheme="minorHAnsi"/>
                <w:sz w:val="20"/>
                <w:szCs w:val="20"/>
              </w:rPr>
              <w:t>24 hours</w:t>
            </w:r>
          </w:p>
        </w:tc>
      </w:tr>
      <w:tr w:rsidR="00535A63" w:rsidRPr="00225E17" w:rsidTr="006F7764">
        <w:trPr>
          <w:trHeight w:val="405"/>
        </w:trPr>
        <w:tc>
          <w:tcPr>
            <w:tcW w:w="1552" w:type="dxa"/>
            <w:shd w:val="clear" w:color="auto" w:fill="auto"/>
            <w:vAlign w:val="center"/>
          </w:tcPr>
          <w:p w:rsidR="00535A63" w:rsidRPr="00225E17" w:rsidRDefault="00535A63" w:rsidP="006F7764">
            <w:pPr>
              <w:spacing w:before="120"/>
              <w:jc w:val="center"/>
              <w:rPr>
                <w:rFonts w:cstheme="minorHAnsi"/>
                <w:sz w:val="20"/>
                <w:szCs w:val="20"/>
              </w:rPr>
            </w:pPr>
            <w:r w:rsidRPr="00225E17">
              <w:rPr>
                <w:rFonts w:cstheme="minorHAnsi"/>
                <w:sz w:val="20"/>
                <w:szCs w:val="20"/>
              </w:rPr>
              <w:t>&gt; 300</w:t>
            </w:r>
          </w:p>
        </w:tc>
        <w:tc>
          <w:tcPr>
            <w:tcW w:w="2451" w:type="dxa"/>
            <w:shd w:val="clear" w:color="auto" w:fill="auto"/>
            <w:vAlign w:val="center"/>
          </w:tcPr>
          <w:p w:rsidR="00535A63" w:rsidRPr="00225E17" w:rsidRDefault="00535A63" w:rsidP="006F7764">
            <w:pPr>
              <w:spacing w:before="120"/>
              <w:jc w:val="center"/>
              <w:rPr>
                <w:rFonts w:cstheme="minorHAnsi"/>
                <w:sz w:val="20"/>
                <w:szCs w:val="20"/>
              </w:rPr>
            </w:pPr>
            <w:r w:rsidRPr="00225E17">
              <w:rPr>
                <w:rFonts w:cstheme="minorHAnsi"/>
                <w:sz w:val="20"/>
                <w:szCs w:val="20"/>
              </w:rPr>
              <w:t>Discontinue lipids</w:t>
            </w:r>
          </w:p>
        </w:tc>
        <w:tc>
          <w:tcPr>
            <w:tcW w:w="3283" w:type="dxa"/>
            <w:shd w:val="clear" w:color="auto" w:fill="auto"/>
            <w:vAlign w:val="center"/>
          </w:tcPr>
          <w:p w:rsidR="00535A63" w:rsidRPr="00225E17" w:rsidRDefault="00535A63" w:rsidP="006F7764">
            <w:pPr>
              <w:spacing w:before="120"/>
              <w:jc w:val="center"/>
              <w:rPr>
                <w:rFonts w:cstheme="minorHAnsi"/>
                <w:sz w:val="20"/>
                <w:szCs w:val="20"/>
              </w:rPr>
            </w:pPr>
            <w:r w:rsidRPr="00225E17">
              <w:rPr>
                <w:rFonts w:cstheme="minorHAnsi"/>
                <w:sz w:val="20"/>
                <w:szCs w:val="20"/>
              </w:rPr>
              <w:t>24 hours</w:t>
            </w:r>
          </w:p>
          <w:p w:rsidR="00535A63" w:rsidRPr="00225E17" w:rsidRDefault="00535A63" w:rsidP="006F7764">
            <w:pPr>
              <w:spacing w:before="120"/>
              <w:jc w:val="center"/>
              <w:rPr>
                <w:rFonts w:cstheme="minorHAnsi"/>
                <w:sz w:val="20"/>
                <w:szCs w:val="20"/>
              </w:rPr>
            </w:pPr>
            <w:r w:rsidRPr="00225E17">
              <w:rPr>
                <w:rFonts w:cstheme="minorHAnsi"/>
                <w:sz w:val="20"/>
                <w:szCs w:val="20"/>
              </w:rPr>
              <w:lastRenderedPageBreak/>
              <w:t>When level &lt; 200 mg/dL, restart lipids at 1 gm/kg/day and recheck level in 24 – 48 hours</w:t>
            </w:r>
          </w:p>
        </w:tc>
      </w:tr>
    </w:tbl>
    <w:p w:rsidR="00535A63" w:rsidRPr="00225E17" w:rsidRDefault="00535A63" w:rsidP="00535A63">
      <w:pPr>
        <w:numPr>
          <w:ilvl w:val="1"/>
          <w:numId w:val="6"/>
        </w:numPr>
        <w:spacing w:before="120"/>
        <w:ind w:left="1080"/>
        <w:rPr>
          <w:rFonts w:cstheme="minorHAnsi"/>
          <w:sz w:val="22"/>
          <w:szCs w:val="22"/>
        </w:rPr>
      </w:pPr>
      <w:r w:rsidRPr="00225E17">
        <w:rPr>
          <w:rFonts w:cstheme="minorHAnsi"/>
          <w:sz w:val="22"/>
          <w:szCs w:val="22"/>
        </w:rPr>
        <w:lastRenderedPageBreak/>
        <w:t>Electrolytes and Minerals</w:t>
      </w:r>
    </w:p>
    <w:p w:rsidR="00535A63" w:rsidRPr="00225E17" w:rsidRDefault="00535A63" w:rsidP="00535A63">
      <w:pPr>
        <w:numPr>
          <w:ilvl w:val="2"/>
          <w:numId w:val="6"/>
        </w:numPr>
        <w:ind w:left="1620" w:hanging="360"/>
        <w:rPr>
          <w:rFonts w:cstheme="minorHAnsi"/>
          <w:sz w:val="22"/>
          <w:szCs w:val="22"/>
        </w:rPr>
      </w:pPr>
      <w:r w:rsidRPr="00225E17">
        <w:rPr>
          <w:rFonts w:cstheme="minorHAnsi"/>
          <w:sz w:val="22"/>
          <w:szCs w:val="22"/>
        </w:rPr>
        <w:t>Monitor serum electrolytes closely within first few days of life</w:t>
      </w:r>
    </w:p>
    <w:p w:rsidR="00535A63" w:rsidRPr="00225E17" w:rsidRDefault="00535A63" w:rsidP="00535A63">
      <w:pPr>
        <w:pStyle w:val="ListParagraph"/>
        <w:numPr>
          <w:ilvl w:val="7"/>
          <w:numId w:val="6"/>
        </w:numPr>
        <w:ind w:left="2160"/>
        <w:rPr>
          <w:rFonts w:asciiTheme="minorHAnsi" w:hAnsiTheme="minorHAnsi" w:cstheme="minorHAnsi"/>
          <w:sz w:val="22"/>
          <w:szCs w:val="22"/>
        </w:rPr>
      </w:pPr>
      <w:r w:rsidRPr="00225E17">
        <w:rPr>
          <w:rFonts w:asciiTheme="minorHAnsi" w:hAnsiTheme="minorHAnsi" w:cstheme="minorHAnsi"/>
          <w:sz w:val="22"/>
          <w:szCs w:val="22"/>
        </w:rPr>
        <w:t xml:space="preserve">TBC admission order set includes daily Basic Metabolic Panel (BMP), Phosphorus, and Total Bilirubin (T. </w:t>
      </w:r>
      <w:proofErr w:type="spellStart"/>
      <w:r w:rsidRPr="00225E17">
        <w:rPr>
          <w:rFonts w:asciiTheme="minorHAnsi" w:hAnsiTheme="minorHAnsi" w:cstheme="minorHAnsi"/>
          <w:sz w:val="22"/>
          <w:szCs w:val="22"/>
        </w:rPr>
        <w:t>bili</w:t>
      </w:r>
      <w:proofErr w:type="spellEnd"/>
      <w:r w:rsidRPr="00225E17">
        <w:rPr>
          <w:rFonts w:asciiTheme="minorHAnsi" w:hAnsiTheme="minorHAnsi" w:cstheme="minorHAnsi"/>
          <w:sz w:val="22"/>
          <w:szCs w:val="22"/>
        </w:rPr>
        <w:t xml:space="preserve">) for first 4 days of life </w:t>
      </w:r>
    </w:p>
    <w:p w:rsidR="00535A63" w:rsidRPr="00225E17" w:rsidRDefault="00535A63" w:rsidP="00535A63">
      <w:pPr>
        <w:numPr>
          <w:ilvl w:val="2"/>
          <w:numId w:val="6"/>
        </w:numPr>
        <w:ind w:left="1620" w:hanging="360"/>
        <w:rPr>
          <w:rFonts w:cstheme="minorHAnsi"/>
          <w:sz w:val="22"/>
          <w:szCs w:val="22"/>
        </w:rPr>
      </w:pPr>
      <w:r w:rsidRPr="00225E17">
        <w:rPr>
          <w:rFonts w:cstheme="minorHAnsi"/>
          <w:sz w:val="22"/>
          <w:szCs w:val="22"/>
        </w:rPr>
        <w:t>Provide calcium within the first 24 hours of life</w:t>
      </w:r>
    </w:p>
    <w:p w:rsidR="00535A63" w:rsidRPr="00225E17" w:rsidRDefault="00535A63" w:rsidP="00535A63">
      <w:pPr>
        <w:numPr>
          <w:ilvl w:val="2"/>
          <w:numId w:val="6"/>
        </w:numPr>
        <w:ind w:left="1620" w:hanging="360"/>
        <w:rPr>
          <w:rFonts w:cstheme="minorHAnsi"/>
          <w:sz w:val="22"/>
          <w:szCs w:val="22"/>
        </w:rPr>
      </w:pPr>
      <w:r w:rsidRPr="00225E17">
        <w:rPr>
          <w:rFonts w:cstheme="minorHAnsi"/>
          <w:sz w:val="22"/>
          <w:szCs w:val="22"/>
        </w:rPr>
        <w:t>Phosphorus may be postponed 1 – 2 days based on serum level</w:t>
      </w:r>
    </w:p>
    <w:p w:rsidR="00535A63" w:rsidRPr="00225E17" w:rsidRDefault="00535A63" w:rsidP="00535A63">
      <w:pPr>
        <w:numPr>
          <w:ilvl w:val="2"/>
          <w:numId w:val="6"/>
        </w:numPr>
        <w:ind w:left="1620" w:hanging="360"/>
        <w:rPr>
          <w:rFonts w:cstheme="minorHAnsi"/>
          <w:sz w:val="22"/>
          <w:szCs w:val="22"/>
        </w:rPr>
      </w:pPr>
      <w:r w:rsidRPr="00225E17">
        <w:rPr>
          <w:rFonts w:cstheme="minorHAnsi"/>
          <w:sz w:val="22"/>
          <w:szCs w:val="22"/>
        </w:rPr>
        <w:t xml:space="preserve">Recommended electrolyte and mineral dosing: </w:t>
      </w:r>
    </w:p>
    <w:p w:rsidR="00535A63" w:rsidRPr="00225E17" w:rsidRDefault="00535A63" w:rsidP="00535A63">
      <w:pPr>
        <w:pStyle w:val="ListParagraph"/>
        <w:numPr>
          <w:ilvl w:val="7"/>
          <w:numId w:val="6"/>
        </w:numPr>
        <w:ind w:left="2160"/>
        <w:rPr>
          <w:rFonts w:asciiTheme="minorHAnsi" w:hAnsiTheme="minorHAnsi" w:cstheme="minorHAnsi"/>
          <w:sz w:val="22"/>
          <w:szCs w:val="22"/>
        </w:rPr>
      </w:pPr>
      <w:r w:rsidRPr="00225E17">
        <w:rPr>
          <w:rFonts w:asciiTheme="minorHAnsi" w:hAnsiTheme="minorHAnsi" w:cstheme="minorHAnsi"/>
          <w:sz w:val="22"/>
          <w:szCs w:val="22"/>
        </w:rPr>
        <w:t>Consider dosing/adjusting based on serum levels</w:t>
      </w:r>
    </w:p>
    <w:tbl>
      <w:tblPr>
        <w:tblW w:w="0" w:type="auto"/>
        <w:tblInd w:w="2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9"/>
        <w:gridCol w:w="4041"/>
      </w:tblGrid>
      <w:tr w:rsidR="00535A63" w:rsidRPr="00225E17" w:rsidTr="006F7764">
        <w:trPr>
          <w:trHeight w:val="119"/>
        </w:trPr>
        <w:tc>
          <w:tcPr>
            <w:tcW w:w="1762" w:type="dxa"/>
            <w:shd w:val="clear" w:color="auto" w:fill="auto"/>
            <w:vAlign w:val="center"/>
          </w:tcPr>
          <w:p w:rsidR="00535A63" w:rsidRPr="00225E17" w:rsidRDefault="00535A63" w:rsidP="006F7764">
            <w:pPr>
              <w:spacing w:before="120"/>
              <w:jc w:val="center"/>
              <w:rPr>
                <w:rFonts w:cstheme="minorHAnsi"/>
                <w:b/>
                <w:bCs/>
                <w:sz w:val="22"/>
                <w:szCs w:val="22"/>
              </w:rPr>
            </w:pPr>
            <w:r w:rsidRPr="00225E17">
              <w:rPr>
                <w:rFonts w:cstheme="minorHAnsi"/>
                <w:b/>
                <w:bCs/>
                <w:sz w:val="22"/>
                <w:szCs w:val="22"/>
              </w:rPr>
              <w:t>Electrolyte/Mineral</w:t>
            </w:r>
          </w:p>
        </w:tc>
        <w:tc>
          <w:tcPr>
            <w:tcW w:w="4041" w:type="dxa"/>
            <w:shd w:val="clear" w:color="auto" w:fill="auto"/>
            <w:vAlign w:val="center"/>
          </w:tcPr>
          <w:p w:rsidR="00535A63" w:rsidRPr="00225E17" w:rsidRDefault="00535A63" w:rsidP="006F7764">
            <w:pPr>
              <w:spacing w:before="120"/>
              <w:jc w:val="center"/>
              <w:rPr>
                <w:rFonts w:cstheme="minorHAnsi"/>
                <w:b/>
                <w:bCs/>
                <w:sz w:val="22"/>
                <w:szCs w:val="22"/>
              </w:rPr>
            </w:pPr>
            <w:r w:rsidRPr="00225E17">
              <w:rPr>
                <w:rFonts w:cstheme="minorHAnsi"/>
                <w:b/>
                <w:bCs/>
                <w:sz w:val="22"/>
                <w:szCs w:val="22"/>
              </w:rPr>
              <w:t>Dosing</w:t>
            </w:r>
          </w:p>
        </w:tc>
      </w:tr>
      <w:tr w:rsidR="00535A63" w:rsidRPr="00225E17" w:rsidTr="006F7764">
        <w:trPr>
          <w:trHeight w:val="123"/>
        </w:trPr>
        <w:tc>
          <w:tcPr>
            <w:tcW w:w="1762" w:type="dxa"/>
            <w:shd w:val="clear" w:color="auto" w:fill="auto"/>
            <w:vAlign w:val="center"/>
          </w:tcPr>
          <w:p w:rsidR="00535A63" w:rsidRPr="00225E17" w:rsidRDefault="00535A63" w:rsidP="006F7764">
            <w:pPr>
              <w:spacing w:before="120"/>
              <w:jc w:val="center"/>
              <w:rPr>
                <w:rFonts w:cstheme="minorHAnsi"/>
                <w:sz w:val="20"/>
                <w:szCs w:val="20"/>
              </w:rPr>
            </w:pPr>
            <w:r w:rsidRPr="00225E17">
              <w:rPr>
                <w:rFonts w:cstheme="minorHAnsi"/>
                <w:sz w:val="20"/>
                <w:szCs w:val="20"/>
              </w:rPr>
              <w:t>Sodium</w:t>
            </w:r>
          </w:p>
        </w:tc>
        <w:tc>
          <w:tcPr>
            <w:tcW w:w="4041" w:type="dxa"/>
            <w:shd w:val="clear" w:color="auto" w:fill="auto"/>
            <w:vAlign w:val="center"/>
          </w:tcPr>
          <w:p w:rsidR="00535A63" w:rsidRPr="00225E17" w:rsidRDefault="00535A63" w:rsidP="006F7764">
            <w:pPr>
              <w:spacing w:before="120"/>
              <w:jc w:val="center"/>
              <w:rPr>
                <w:rFonts w:cstheme="minorHAnsi"/>
                <w:sz w:val="20"/>
                <w:szCs w:val="20"/>
              </w:rPr>
            </w:pPr>
            <w:r w:rsidRPr="00225E17">
              <w:rPr>
                <w:rFonts w:cstheme="minorHAnsi"/>
                <w:sz w:val="20"/>
                <w:szCs w:val="20"/>
              </w:rPr>
              <w:t xml:space="preserve">2 – 5 </w:t>
            </w:r>
            <w:proofErr w:type="spellStart"/>
            <w:r w:rsidRPr="00225E17">
              <w:rPr>
                <w:rFonts w:cstheme="minorHAnsi"/>
                <w:sz w:val="20"/>
                <w:szCs w:val="20"/>
              </w:rPr>
              <w:t>mEq</w:t>
            </w:r>
            <w:proofErr w:type="spellEnd"/>
            <w:r w:rsidRPr="00225E17">
              <w:rPr>
                <w:rFonts w:cstheme="minorHAnsi"/>
                <w:sz w:val="20"/>
                <w:szCs w:val="20"/>
              </w:rPr>
              <w:t>/kg</w:t>
            </w:r>
          </w:p>
        </w:tc>
      </w:tr>
      <w:tr w:rsidR="00535A63" w:rsidRPr="00225E17" w:rsidTr="006F7764">
        <w:trPr>
          <w:trHeight w:val="119"/>
        </w:trPr>
        <w:tc>
          <w:tcPr>
            <w:tcW w:w="1762" w:type="dxa"/>
            <w:shd w:val="clear" w:color="auto" w:fill="auto"/>
            <w:vAlign w:val="center"/>
          </w:tcPr>
          <w:p w:rsidR="00535A63" w:rsidRPr="00225E17" w:rsidRDefault="00535A63" w:rsidP="006F7764">
            <w:pPr>
              <w:spacing w:before="120"/>
              <w:jc w:val="center"/>
              <w:rPr>
                <w:rFonts w:cstheme="minorHAnsi"/>
                <w:sz w:val="20"/>
                <w:szCs w:val="20"/>
              </w:rPr>
            </w:pPr>
            <w:r w:rsidRPr="00225E17">
              <w:rPr>
                <w:rFonts w:cstheme="minorHAnsi"/>
                <w:sz w:val="20"/>
                <w:szCs w:val="20"/>
              </w:rPr>
              <w:t>Potassium</w:t>
            </w:r>
          </w:p>
        </w:tc>
        <w:tc>
          <w:tcPr>
            <w:tcW w:w="4041" w:type="dxa"/>
            <w:shd w:val="clear" w:color="auto" w:fill="auto"/>
            <w:vAlign w:val="center"/>
          </w:tcPr>
          <w:p w:rsidR="00535A63" w:rsidRPr="00225E17" w:rsidRDefault="00535A63" w:rsidP="006F7764">
            <w:pPr>
              <w:spacing w:before="120"/>
              <w:jc w:val="center"/>
              <w:rPr>
                <w:rFonts w:cstheme="minorHAnsi"/>
                <w:sz w:val="20"/>
                <w:szCs w:val="20"/>
              </w:rPr>
            </w:pPr>
            <w:r w:rsidRPr="00225E17">
              <w:rPr>
                <w:rFonts w:cstheme="minorHAnsi"/>
                <w:sz w:val="20"/>
                <w:szCs w:val="20"/>
              </w:rPr>
              <w:t xml:space="preserve">2 – 4 </w:t>
            </w:r>
            <w:proofErr w:type="spellStart"/>
            <w:r w:rsidRPr="00225E17">
              <w:rPr>
                <w:rFonts w:cstheme="minorHAnsi"/>
                <w:sz w:val="20"/>
                <w:szCs w:val="20"/>
              </w:rPr>
              <w:t>mEq</w:t>
            </w:r>
            <w:proofErr w:type="spellEnd"/>
            <w:r w:rsidRPr="00225E17">
              <w:rPr>
                <w:rFonts w:cstheme="minorHAnsi"/>
                <w:sz w:val="20"/>
                <w:szCs w:val="20"/>
              </w:rPr>
              <w:t>/kg</w:t>
            </w:r>
          </w:p>
        </w:tc>
      </w:tr>
      <w:tr w:rsidR="00535A63" w:rsidRPr="00225E17" w:rsidTr="006F7764">
        <w:trPr>
          <w:trHeight w:val="119"/>
        </w:trPr>
        <w:tc>
          <w:tcPr>
            <w:tcW w:w="1762" w:type="dxa"/>
            <w:shd w:val="clear" w:color="auto" w:fill="auto"/>
            <w:vAlign w:val="center"/>
          </w:tcPr>
          <w:p w:rsidR="00535A63" w:rsidRPr="00225E17" w:rsidRDefault="00535A63" w:rsidP="006F7764">
            <w:pPr>
              <w:spacing w:before="120"/>
              <w:jc w:val="center"/>
              <w:rPr>
                <w:rFonts w:cstheme="minorHAnsi"/>
                <w:sz w:val="20"/>
                <w:szCs w:val="20"/>
              </w:rPr>
            </w:pPr>
            <w:r w:rsidRPr="00225E17">
              <w:rPr>
                <w:rFonts w:cstheme="minorHAnsi"/>
                <w:sz w:val="20"/>
                <w:szCs w:val="20"/>
              </w:rPr>
              <w:t>Calcium</w:t>
            </w:r>
            <w:r w:rsidRPr="00225E17">
              <w:rPr>
                <w:rFonts w:cstheme="minorHAnsi"/>
                <w:sz w:val="20"/>
                <w:szCs w:val="20"/>
                <w:vertAlign w:val="superscript"/>
              </w:rPr>
              <w:t>* ꝉ</w:t>
            </w:r>
          </w:p>
        </w:tc>
        <w:tc>
          <w:tcPr>
            <w:tcW w:w="4041" w:type="dxa"/>
            <w:shd w:val="clear" w:color="auto" w:fill="auto"/>
            <w:vAlign w:val="center"/>
          </w:tcPr>
          <w:p w:rsidR="00535A63" w:rsidRPr="00225E17" w:rsidRDefault="00535A63" w:rsidP="006F7764">
            <w:pPr>
              <w:spacing w:before="120"/>
              <w:jc w:val="center"/>
              <w:rPr>
                <w:rFonts w:cstheme="minorHAnsi"/>
                <w:sz w:val="20"/>
                <w:szCs w:val="20"/>
              </w:rPr>
            </w:pPr>
            <w:r w:rsidRPr="00225E17">
              <w:rPr>
                <w:rFonts w:cstheme="minorHAnsi"/>
                <w:sz w:val="20"/>
                <w:szCs w:val="20"/>
              </w:rPr>
              <w:t xml:space="preserve">2 – 4 </w:t>
            </w:r>
            <w:proofErr w:type="spellStart"/>
            <w:r w:rsidRPr="00225E17">
              <w:rPr>
                <w:rFonts w:cstheme="minorHAnsi"/>
                <w:sz w:val="20"/>
                <w:szCs w:val="20"/>
              </w:rPr>
              <w:t>mEq</w:t>
            </w:r>
            <w:proofErr w:type="spellEnd"/>
            <w:r w:rsidRPr="00225E17">
              <w:rPr>
                <w:rFonts w:cstheme="minorHAnsi"/>
                <w:sz w:val="20"/>
                <w:szCs w:val="20"/>
              </w:rPr>
              <w:t>/kg</w:t>
            </w:r>
          </w:p>
        </w:tc>
      </w:tr>
      <w:tr w:rsidR="00535A63" w:rsidRPr="00225E17" w:rsidTr="006F7764">
        <w:trPr>
          <w:trHeight w:val="123"/>
        </w:trPr>
        <w:tc>
          <w:tcPr>
            <w:tcW w:w="1762" w:type="dxa"/>
            <w:shd w:val="clear" w:color="auto" w:fill="auto"/>
            <w:vAlign w:val="center"/>
          </w:tcPr>
          <w:p w:rsidR="00535A63" w:rsidRPr="00225E17" w:rsidRDefault="00535A63" w:rsidP="006F7764">
            <w:pPr>
              <w:spacing w:before="120"/>
              <w:jc w:val="center"/>
              <w:rPr>
                <w:rFonts w:cstheme="minorHAnsi"/>
                <w:sz w:val="20"/>
                <w:szCs w:val="20"/>
              </w:rPr>
            </w:pPr>
            <w:r w:rsidRPr="00225E17">
              <w:rPr>
                <w:rFonts w:cstheme="minorHAnsi"/>
                <w:sz w:val="20"/>
                <w:szCs w:val="20"/>
              </w:rPr>
              <w:t>Phosphorus</w:t>
            </w:r>
            <w:r w:rsidRPr="00225E17">
              <w:rPr>
                <w:rFonts w:cstheme="minorHAnsi"/>
                <w:sz w:val="20"/>
                <w:szCs w:val="20"/>
                <w:vertAlign w:val="superscript"/>
              </w:rPr>
              <w:t>*</w:t>
            </w:r>
          </w:p>
        </w:tc>
        <w:tc>
          <w:tcPr>
            <w:tcW w:w="4041" w:type="dxa"/>
            <w:shd w:val="clear" w:color="auto" w:fill="auto"/>
            <w:vAlign w:val="center"/>
          </w:tcPr>
          <w:p w:rsidR="00535A63" w:rsidRPr="00225E17" w:rsidRDefault="00535A63" w:rsidP="006F7764">
            <w:pPr>
              <w:spacing w:before="120"/>
              <w:jc w:val="center"/>
              <w:rPr>
                <w:rFonts w:cstheme="minorHAnsi"/>
                <w:sz w:val="20"/>
                <w:szCs w:val="20"/>
              </w:rPr>
            </w:pPr>
            <w:r w:rsidRPr="00225E17">
              <w:rPr>
                <w:rFonts w:cstheme="minorHAnsi"/>
                <w:sz w:val="20"/>
                <w:szCs w:val="20"/>
              </w:rPr>
              <w:t>1 – 2 mmol/kg</w:t>
            </w:r>
          </w:p>
        </w:tc>
      </w:tr>
      <w:tr w:rsidR="00535A63" w:rsidRPr="00225E17" w:rsidTr="006F7764">
        <w:trPr>
          <w:trHeight w:val="119"/>
        </w:trPr>
        <w:tc>
          <w:tcPr>
            <w:tcW w:w="1762" w:type="dxa"/>
            <w:shd w:val="clear" w:color="auto" w:fill="auto"/>
            <w:vAlign w:val="center"/>
          </w:tcPr>
          <w:p w:rsidR="00535A63" w:rsidRPr="00225E17" w:rsidRDefault="00535A63" w:rsidP="006F7764">
            <w:pPr>
              <w:spacing w:before="120"/>
              <w:jc w:val="center"/>
              <w:rPr>
                <w:rFonts w:cstheme="minorHAnsi"/>
                <w:sz w:val="20"/>
                <w:szCs w:val="20"/>
              </w:rPr>
            </w:pPr>
            <w:r w:rsidRPr="00225E17">
              <w:rPr>
                <w:rFonts w:cstheme="minorHAnsi"/>
                <w:sz w:val="20"/>
                <w:szCs w:val="20"/>
              </w:rPr>
              <w:t>Magnesium</w:t>
            </w:r>
          </w:p>
        </w:tc>
        <w:tc>
          <w:tcPr>
            <w:tcW w:w="4041" w:type="dxa"/>
            <w:shd w:val="clear" w:color="auto" w:fill="auto"/>
            <w:vAlign w:val="center"/>
          </w:tcPr>
          <w:p w:rsidR="00535A63" w:rsidRPr="00225E17" w:rsidRDefault="00535A63" w:rsidP="006F7764">
            <w:pPr>
              <w:spacing w:before="120"/>
              <w:jc w:val="center"/>
              <w:rPr>
                <w:rFonts w:cstheme="minorHAnsi"/>
                <w:sz w:val="20"/>
                <w:szCs w:val="20"/>
              </w:rPr>
            </w:pPr>
            <w:r w:rsidRPr="00225E17">
              <w:rPr>
                <w:rFonts w:cstheme="minorHAnsi"/>
                <w:sz w:val="20"/>
                <w:szCs w:val="20"/>
              </w:rPr>
              <w:t xml:space="preserve">0.3 – 0.5 </w:t>
            </w:r>
            <w:proofErr w:type="spellStart"/>
            <w:r w:rsidRPr="00225E17">
              <w:rPr>
                <w:rFonts w:cstheme="minorHAnsi"/>
                <w:sz w:val="20"/>
                <w:szCs w:val="20"/>
              </w:rPr>
              <w:t>mEq</w:t>
            </w:r>
            <w:proofErr w:type="spellEnd"/>
            <w:r w:rsidRPr="00225E17">
              <w:rPr>
                <w:rFonts w:cstheme="minorHAnsi"/>
                <w:sz w:val="20"/>
                <w:szCs w:val="20"/>
              </w:rPr>
              <w:t>/kg</w:t>
            </w:r>
          </w:p>
        </w:tc>
      </w:tr>
      <w:tr w:rsidR="00535A63" w:rsidRPr="00225E17" w:rsidTr="006F7764">
        <w:trPr>
          <w:trHeight w:val="119"/>
        </w:trPr>
        <w:tc>
          <w:tcPr>
            <w:tcW w:w="1762" w:type="dxa"/>
            <w:shd w:val="clear" w:color="auto" w:fill="auto"/>
            <w:vAlign w:val="center"/>
          </w:tcPr>
          <w:p w:rsidR="00535A63" w:rsidRPr="00225E17" w:rsidRDefault="00535A63" w:rsidP="006F7764">
            <w:pPr>
              <w:spacing w:before="120"/>
              <w:jc w:val="center"/>
              <w:rPr>
                <w:rFonts w:cstheme="minorHAnsi"/>
                <w:sz w:val="20"/>
                <w:szCs w:val="20"/>
              </w:rPr>
            </w:pPr>
            <w:r w:rsidRPr="00225E17">
              <w:rPr>
                <w:rFonts w:cstheme="minorHAnsi"/>
                <w:sz w:val="20"/>
                <w:szCs w:val="20"/>
              </w:rPr>
              <w:t>Acetate</w:t>
            </w:r>
          </w:p>
        </w:tc>
        <w:tc>
          <w:tcPr>
            <w:tcW w:w="4041" w:type="dxa"/>
            <w:shd w:val="clear" w:color="auto" w:fill="auto"/>
            <w:vAlign w:val="center"/>
          </w:tcPr>
          <w:p w:rsidR="00535A63" w:rsidRPr="00225E17" w:rsidRDefault="00535A63" w:rsidP="006F7764">
            <w:pPr>
              <w:spacing w:before="120"/>
              <w:jc w:val="center"/>
              <w:rPr>
                <w:rFonts w:cstheme="minorHAnsi"/>
                <w:sz w:val="20"/>
                <w:szCs w:val="20"/>
              </w:rPr>
            </w:pPr>
            <w:r w:rsidRPr="00225E17">
              <w:rPr>
                <w:rFonts w:cstheme="minorHAnsi"/>
                <w:sz w:val="20"/>
                <w:szCs w:val="20"/>
              </w:rPr>
              <w:t>As needed to maintain acid base balance</w:t>
            </w:r>
          </w:p>
        </w:tc>
      </w:tr>
      <w:tr w:rsidR="00535A63" w:rsidRPr="00225E17" w:rsidTr="006F7764">
        <w:trPr>
          <w:trHeight w:val="119"/>
        </w:trPr>
        <w:tc>
          <w:tcPr>
            <w:tcW w:w="1762" w:type="dxa"/>
            <w:shd w:val="clear" w:color="auto" w:fill="auto"/>
            <w:vAlign w:val="center"/>
          </w:tcPr>
          <w:p w:rsidR="00535A63" w:rsidRPr="00225E17" w:rsidRDefault="00535A63" w:rsidP="006F7764">
            <w:pPr>
              <w:spacing w:before="120"/>
              <w:jc w:val="center"/>
              <w:rPr>
                <w:rFonts w:cstheme="minorHAnsi"/>
                <w:sz w:val="20"/>
                <w:szCs w:val="20"/>
              </w:rPr>
            </w:pPr>
            <w:r w:rsidRPr="00225E17">
              <w:rPr>
                <w:rFonts w:cstheme="minorHAnsi"/>
                <w:sz w:val="20"/>
                <w:szCs w:val="20"/>
              </w:rPr>
              <w:t>Chloride</w:t>
            </w:r>
          </w:p>
        </w:tc>
        <w:tc>
          <w:tcPr>
            <w:tcW w:w="4041" w:type="dxa"/>
            <w:shd w:val="clear" w:color="auto" w:fill="auto"/>
            <w:vAlign w:val="center"/>
          </w:tcPr>
          <w:p w:rsidR="00535A63" w:rsidRPr="00225E17" w:rsidRDefault="00535A63" w:rsidP="006F7764">
            <w:pPr>
              <w:spacing w:before="120"/>
              <w:jc w:val="center"/>
              <w:rPr>
                <w:rFonts w:cstheme="minorHAnsi"/>
                <w:sz w:val="20"/>
                <w:szCs w:val="20"/>
              </w:rPr>
            </w:pPr>
            <w:r w:rsidRPr="00225E17">
              <w:rPr>
                <w:rFonts w:cstheme="minorHAnsi"/>
                <w:sz w:val="20"/>
                <w:szCs w:val="20"/>
              </w:rPr>
              <w:t>As needed to maintain acid base balance</w:t>
            </w:r>
          </w:p>
        </w:tc>
      </w:tr>
    </w:tbl>
    <w:p w:rsidR="00535A63" w:rsidRPr="00225E17" w:rsidRDefault="00535A63" w:rsidP="00535A63">
      <w:pPr>
        <w:pStyle w:val="NoSpacing"/>
        <w:rPr>
          <w:rFonts w:asciiTheme="minorHAnsi" w:hAnsiTheme="minorHAnsi" w:cstheme="minorHAnsi"/>
          <w:sz w:val="12"/>
          <w:szCs w:val="12"/>
        </w:rPr>
      </w:pPr>
      <w:r w:rsidRPr="00225E17">
        <w:rPr>
          <w:rFonts w:asciiTheme="minorHAnsi" w:hAnsiTheme="minorHAnsi" w:cstheme="minorHAnsi"/>
        </w:rPr>
        <w:tab/>
      </w:r>
    </w:p>
    <w:p w:rsidR="00535A63" w:rsidRPr="00225E17" w:rsidRDefault="00535A63" w:rsidP="00535A63">
      <w:pPr>
        <w:pStyle w:val="NoSpacing"/>
        <w:ind w:firstLine="720"/>
        <w:rPr>
          <w:rFonts w:asciiTheme="minorHAnsi" w:hAnsiTheme="minorHAnsi" w:cstheme="minorHAnsi"/>
        </w:rPr>
      </w:pPr>
      <w:r w:rsidRPr="00225E17">
        <w:rPr>
          <w:rFonts w:asciiTheme="minorHAnsi" w:hAnsiTheme="minorHAnsi" w:cstheme="minorHAnsi"/>
        </w:rPr>
        <w:t>*use caution in prescribing calcium and phosphorus related to compatibility</w:t>
      </w:r>
    </w:p>
    <w:p w:rsidR="00535A63" w:rsidRPr="00225E17" w:rsidRDefault="00535A63" w:rsidP="00535A63">
      <w:pPr>
        <w:pStyle w:val="NoSpacing"/>
        <w:rPr>
          <w:rFonts w:asciiTheme="minorHAnsi" w:hAnsiTheme="minorHAnsi" w:cstheme="minorHAnsi"/>
        </w:rPr>
      </w:pPr>
      <w:r w:rsidRPr="00225E17">
        <w:rPr>
          <w:rFonts w:asciiTheme="minorHAnsi" w:hAnsiTheme="minorHAnsi" w:cstheme="minorHAnsi"/>
        </w:rPr>
        <w:t xml:space="preserve">               ꝉ Maximum calcium in peripheral PN: 15mEq/L</w:t>
      </w:r>
    </w:p>
    <w:p w:rsidR="00535A63" w:rsidRPr="00225E17" w:rsidRDefault="00535A63" w:rsidP="00535A63">
      <w:pPr>
        <w:pStyle w:val="NoSpacing"/>
        <w:rPr>
          <w:rFonts w:asciiTheme="minorHAnsi" w:hAnsiTheme="minorHAnsi" w:cstheme="minorHAnsi"/>
        </w:rPr>
      </w:pPr>
      <w:r w:rsidRPr="00225E17">
        <w:rPr>
          <w:rFonts w:asciiTheme="minorHAnsi" w:hAnsiTheme="minorHAnsi" w:cstheme="minorHAnsi"/>
        </w:rPr>
        <w:t xml:space="preserve">              The optimal calcium phosphorus ratio is 1.3-1.7:1 </w:t>
      </w:r>
      <w:proofErr w:type="spellStart"/>
      <w:r w:rsidRPr="00225E17">
        <w:rPr>
          <w:rFonts w:asciiTheme="minorHAnsi" w:hAnsiTheme="minorHAnsi" w:cstheme="minorHAnsi"/>
        </w:rPr>
        <w:t>Ca:P</w:t>
      </w:r>
      <w:proofErr w:type="spellEnd"/>
    </w:p>
    <w:p w:rsidR="00535A63" w:rsidRPr="00225E17" w:rsidRDefault="00535A63" w:rsidP="00535A63">
      <w:pPr>
        <w:numPr>
          <w:ilvl w:val="1"/>
          <w:numId w:val="6"/>
        </w:numPr>
        <w:spacing w:before="120"/>
        <w:ind w:left="1080"/>
        <w:rPr>
          <w:rFonts w:cstheme="minorHAnsi"/>
          <w:sz w:val="22"/>
          <w:szCs w:val="22"/>
        </w:rPr>
      </w:pPr>
      <w:r w:rsidRPr="00225E17">
        <w:rPr>
          <w:rFonts w:cstheme="minorHAnsi"/>
          <w:sz w:val="22"/>
          <w:szCs w:val="22"/>
        </w:rPr>
        <w:t>Multivitamins and Trace Elements</w:t>
      </w:r>
    </w:p>
    <w:p w:rsidR="00535A63" w:rsidRPr="00225E17" w:rsidRDefault="00535A63" w:rsidP="00535A63">
      <w:pPr>
        <w:numPr>
          <w:ilvl w:val="2"/>
          <w:numId w:val="6"/>
        </w:numPr>
        <w:spacing w:before="120"/>
        <w:ind w:left="1620" w:hanging="360"/>
        <w:rPr>
          <w:rFonts w:cstheme="minorHAnsi"/>
          <w:sz w:val="22"/>
          <w:szCs w:val="22"/>
        </w:rPr>
      </w:pPr>
      <w:r w:rsidRPr="00225E17">
        <w:rPr>
          <w:rFonts w:cstheme="minorHAnsi"/>
          <w:sz w:val="22"/>
          <w:szCs w:val="22"/>
        </w:rPr>
        <w:t>Multivitamins</w:t>
      </w:r>
    </w:p>
    <w:tbl>
      <w:tblPr>
        <w:tblW w:w="0" w:type="auto"/>
        <w:tblInd w:w="1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3"/>
        <w:gridCol w:w="2999"/>
      </w:tblGrid>
      <w:tr w:rsidR="00535A63" w:rsidRPr="00225E17" w:rsidTr="006F7764">
        <w:trPr>
          <w:trHeight w:val="125"/>
        </w:trPr>
        <w:tc>
          <w:tcPr>
            <w:tcW w:w="3083" w:type="dxa"/>
            <w:shd w:val="clear" w:color="auto" w:fill="auto"/>
          </w:tcPr>
          <w:p w:rsidR="00535A63" w:rsidRPr="00225E17" w:rsidRDefault="00535A63" w:rsidP="006F7764">
            <w:pPr>
              <w:spacing w:before="120"/>
              <w:jc w:val="center"/>
              <w:rPr>
                <w:rFonts w:cstheme="minorHAnsi"/>
                <w:sz w:val="22"/>
                <w:szCs w:val="22"/>
              </w:rPr>
            </w:pPr>
            <w:r w:rsidRPr="00225E17">
              <w:rPr>
                <w:rFonts w:cstheme="minorHAnsi"/>
                <w:sz w:val="22"/>
                <w:szCs w:val="22"/>
              </w:rPr>
              <w:t>Weight (Kg)</w:t>
            </w:r>
          </w:p>
        </w:tc>
        <w:tc>
          <w:tcPr>
            <w:tcW w:w="2999" w:type="dxa"/>
            <w:shd w:val="clear" w:color="auto" w:fill="auto"/>
          </w:tcPr>
          <w:p w:rsidR="00535A63" w:rsidRPr="00225E17" w:rsidRDefault="00535A63" w:rsidP="006F7764">
            <w:pPr>
              <w:spacing w:before="120"/>
              <w:jc w:val="center"/>
              <w:rPr>
                <w:rFonts w:cstheme="minorHAnsi"/>
                <w:sz w:val="22"/>
                <w:szCs w:val="22"/>
              </w:rPr>
            </w:pPr>
            <w:r w:rsidRPr="00225E17">
              <w:rPr>
                <w:rFonts w:cstheme="minorHAnsi"/>
                <w:sz w:val="22"/>
                <w:szCs w:val="22"/>
              </w:rPr>
              <w:t>Dose (mL)</w:t>
            </w:r>
          </w:p>
        </w:tc>
      </w:tr>
      <w:tr w:rsidR="00535A63" w:rsidRPr="00225E17" w:rsidTr="006F7764">
        <w:trPr>
          <w:trHeight w:val="278"/>
        </w:trPr>
        <w:tc>
          <w:tcPr>
            <w:tcW w:w="3083" w:type="dxa"/>
            <w:shd w:val="clear" w:color="auto" w:fill="auto"/>
          </w:tcPr>
          <w:p w:rsidR="00535A63" w:rsidRPr="00225E17" w:rsidRDefault="00535A63" w:rsidP="006F7764">
            <w:pPr>
              <w:spacing w:before="120"/>
              <w:jc w:val="center"/>
              <w:rPr>
                <w:rFonts w:cstheme="minorHAnsi"/>
                <w:sz w:val="22"/>
                <w:szCs w:val="22"/>
              </w:rPr>
            </w:pPr>
            <w:r w:rsidRPr="00225E17">
              <w:rPr>
                <w:rFonts w:cstheme="minorHAnsi"/>
                <w:sz w:val="22"/>
                <w:szCs w:val="22"/>
              </w:rPr>
              <w:t>&lt; 1</w:t>
            </w:r>
          </w:p>
        </w:tc>
        <w:tc>
          <w:tcPr>
            <w:tcW w:w="2999" w:type="dxa"/>
            <w:shd w:val="clear" w:color="auto" w:fill="auto"/>
          </w:tcPr>
          <w:p w:rsidR="00535A63" w:rsidRPr="00225E17" w:rsidRDefault="00535A63" w:rsidP="006F7764">
            <w:pPr>
              <w:spacing w:before="120"/>
              <w:jc w:val="center"/>
              <w:rPr>
                <w:rFonts w:cstheme="minorHAnsi"/>
                <w:sz w:val="22"/>
                <w:szCs w:val="22"/>
              </w:rPr>
            </w:pPr>
            <w:r w:rsidRPr="00225E17">
              <w:rPr>
                <w:rFonts w:cstheme="minorHAnsi"/>
                <w:sz w:val="22"/>
                <w:szCs w:val="22"/>
              </w:rPr>
              <w:t>1.25</w:t>
            </w:r>
          </w:p>
        </w:tc>
      </w:tr>
      <w:tr w:rsidR="00535A63" w:rsidRPr="00225E17" w:rsidTr="006F7764">
        <w:trPr>
          <w:trHeight w:val="143"/>
        </w:trPr>
        <w:tc>
          <w:tcPr>
            <w:tcW w:w="3083" w:type="dxa"/>
            <w:shd w:val="clear" w:color="auto" w:fill="auto"/>
          </w:tcPr>
          <w:p w:rsidR="00535A63" w:rsidRPr="00225E17" w:rsidRDefault="00535A63" w:rsidP="006F7764">
            <w:pPr>
              <w:spacing w:before="120"/>
              <w:jc w:val="center"/>
              <w:rPr>
                <w:rFonts w:cstheme="minorHAnsi"/>
                <w:sz w:val="22"/>
                <w:szCs w:val="22"/>
              </w:rPr>
            </w:pPr>
            <w:r w:rsidRPr="00225E17">
              <w:rPr>
                <w:rFonts w:cstheme="minorHAnsi"/>
                <w:sz w:val="22"/>
                <w:szCs w:val="22"/>
              </w:rPr>
              <w:t>1 – 3</w:t>
            </w:r>
          </w:p>
        </w:tc>
        <w:tc>
          <w:tcPr>
            <w:tcW w:w="2999" w:type="dxa"/>
            <w:shd w:val="clear" w:color="auto" w:fill="auto"/>
          </w:tcPr>
          <w:p w:rsidR="00535A63" w:rsidRPr="00225E17" w:rsidRDefault="00535A63" w:rsidP="006F7764">
            <w:pPr>
              <w:spacing w:before="120"/>
              <w:jc w:val="center"/>
              <w:rPr>
                <w:rFonts w:cstheme="minorHAnsi"/>
                <w:sz w:val="22"/>
                <w:szCs w:val="22"/>
              </w:rPr>
            </w:pPr>
            <w:r w:rsidRPr="00225E17">
              <w:rPr>
                <w:rFonts w:cstheme="minorHAnsi"/>
                <w:sz w:val="22"/>
                <w:szCs w:val="22"/>
              </w:rPr>
              <w:t>3.25</w:t>
            </w:r>
          </w:p>
        </w:tc>
      </w:tr>
      <w:tr w:rsidR="00535A63" w:rsidRPr="00225E17" w:rsidTr="006F7764">
        <w:trPr>
          <w:trHeight w:val="125"/>
        </w:trPr>
        <w:tc>
          <w:tcPr>
            <w:tcW w:w="3083" w:type="dxa"/>
            <w:shd w:val="clear" w:color="auto" w:fill="auto"/>
          </w:tcPr>
          <w:p w:rsidR="00535A63" w:rsidRPr="00225E17" w:rsidRDefault="00535A63" w:rsidP="006F7764">
            <w:pPr>
              <w:spacing w:before="120"/>
              <w:jc w:val="center"/>
              <w:rPr>
                <w:rFonts w:cstheme="minorHAnsi"/>
                <w:sz w:val="22"/>
                <w:szCs w:val="22"/>
              </w:rPr>
            </w:pPr>
            <w:r w:rsidRPr="00225E17">
              <w:rPr>
                <w:rFonts w:cstheme="minorHAnsi"/>
                <w:sz w:val="22"/>
                <w:szCs w:val="22"/>
              </w:rPr>
              <w:t>&gt; 3</w:t>
            </w:r>
          </w:p>
        </w:tc>
        <w:tc>
          <w:tcPr>
            <w:tcW w:w="2999" w:type="dxa"/>
            <w:shd w:val="clear" w:color="auto" w:fill="auto"/>
          </w:tcPr>
          <w:p w:rsidR="00535A63" w:rsidRPr="00225E17" w:rsidRDefault="00535A63" w:rsidP="006F7764">
            <w:pPr>
              <w:spacing w:before="120"/>
              <w:jc w:val="center"/>
              <w:rPr>
                <w:rFonts w:cstheme="minorHAnsi"/>
                <w:sz w:val="22"/>
                <w:szCs w:val="22"/>
              </w:rPr>
            </w:pPr>
            <w:r w:rsidRPr="00225E17">
              <w:rPr>
                <w:rFonts w:cstheme="minorHAnsi"/>
                <w:sz w:val="22"/>
                <w:szCs w:val="22"/>
              </w:rPr>
              <w:t>5</w:t>
            </w:r>
          </w:p>
        </w:tc>
      </w:tr>
    </w:tbl>
    <w:p w:rsidR="00535A63" w:rsidRPr="00225E17" w:rsidRDefault="00535A63" w:rsidP="00535A63">
      <w:pPr>
        <w:numPr>
          <w:ilvl w:val="2"/>
          <w:numId w:val="6"/>
        </w:numPr>
        <w:spacing w:before="120"/>
        <w:ind w:left="1620" w:hanging="360"/>
        <w:rPr>
          <w:rFonts w:cstheme="minorHAnsi"/>
          <w:sz w:val="22"/>
          <w:szCs w:val="22"/>
        </w:rPr>
      </w:pPr>
      <w:r w:rsidRPr="00225E17">
        <w:rPr>
          <w:rFonts w:cstheme="minorHAnsi"/>
          <w:sz w:val="22"/>
          <w:szCs w:val="22"/>
        </w:rPr>
        <w:t>Trace Elements</w:t>
      </w:r>
    </w:p>
    <w:p w:rsidR="00535A63" w:rsidRPr="00225E17" w:rsidRDefault="00535A63" w:rsidP="00535A63">
      <w:pPr>
        <w:pStyle w:val="ListParagraph"/>
        <w:numPr>
          <w:ilvl w:val="3"/>
          <w:numId w:val="37"/>
        </w:numPr>
        <w:spacing w:before="120"/>
        <w:ind w:left="2160"/>
        <w:rPr>
          <w:rFonts w:asciiTheme="minorHAnsi" w:hAnsiTheme="minorHAnsi" w:cstheme="minorHAnsi"/>
          <w:sz w:val="22"/>
          <w:szCs w:val="22"/>
        </w:rPr>
      </w:pPr>
      <w:r w:rsidRPr="00225E17">
        <w:rPr>
          <w:rFonts w:asciiTheme="minorHAnsi" w:hAnsiTheme="minorHAnsi" w:cstheme="minorHAnsi"/>
          <w:sz w:val="22"/>
          <w:szCs w:val="22"/>
        </w:rPr>
        <w:t>1 mL of Neo-</w:t>
      </w:r>
      <w:proofErr w:type="spellStart"/>
      <w:r w:rsidRPr="00225E17">
        <w:rPr>
          <w:rFonts w:asciiTheme="minorHAnsi" w:hAnsiTheme="minorHAnsi" w:cstheme="minorHAnsi"/>
          <w:sz w:val="22"/>
          <w:szCs w:val="22"/>
        </w:rPr>
        <w:t>Multitrace</w:t>
      </w:r>
      <w:proofErr w:type="spellEnd"/>
      <w:r w:rsidRPr="00225E17">
        <w:rPr>
          <w:rFonts w:asciiTheme="minorHAnsi" w:hAnsiTheme="minorHAnsi" w:cstheme="minorHAnsi"/>
          <w:sz w:val="22"/>
          <w:szCs w:val="22"/>
        </w:rPr>
        <w:t xml:space="preserve"> product currently available at Orlando Health provides the following dosing</w:t>
      </w:r>
    </w:p>
    <w:p w:rsidR="00535A63" w:rsidRPr="00225E17" w:rsidRDefault="00535A63" w:rsidP="00535A63">
      <w:pPr>
        <w:pStyle w:val="ListParagraph"/>
        <w:numPr>
          <w:ilvl w:val="0"/>
          <w:numId w:val="37"/>
        </w:numPr>
        <w:spacing w:before="120"/>
        <w:ind w:left="2160"/>
        <w:rPr>
          <w:rFonts w:asciiTheme="minorHAnsi" w:hAnsiTheme="minorHAnsi" w:cstheme="minorHAnsi"/>
          <w:sz w:val="22"/>
          <w:szCs w:val="22"/>
        </w:rPr>
      </w:pPr>
      <w:r w:rsidRPr="00225E17">
        <w:rPr>
          <w:rFonts w:asciiTheme="minorHAnsi" w:hAnsiTheme="minorHAnsi" w:cstheme="minorHAnsi"/>
          <w:sz w:val="22"/>
          <w:szCs w:val="22"/>
        </w:rPr>
        <w:t>Provide additional 200 mcg/kg/day of zinc</w:t>
      </w:r>
    </w:p>
    <w:p w:rsidR="00535A63" w:rsidRPr="00225E17" w:rsidRDefault="00535A63" w:rsidP="00535A63">
      <w:pPr>
        <w:pStyle w:val="ListParagraph"/>
        <w:spacing w:before="120"/>
        <w:ind w:left="2160"/>
        <w:rPr>
          <w:rFonts w:asciiTheme="minorHAnsi" w:hAnsiTheme="minorHAnsi" w:cstheme="minorHAnsi"/>
          <w:sz w:val="8"/>
          <w:szCs w:val="8"/>
        </w:rPr>
      </w:pPr>
    </w:p>
    <w:tbl>
      <w:tblPr>
        <w:tblW w:w="0" w:type="auto"/>
        <w:tblInd w:w="1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4"/>
        <w:gridCol w:w="3097"/>
      </w:tblGrid>
      <w:tr w:rsidR="00535A63" w:rsidRPr="00225E17" w:rsidTr="006F7764">
        <w:trPr>
          <w:trHeight w:val="259"/>
        </w:trPr>
        <w:tc>
          <w:tcPr>
            <w:tcW w:w="3184" w:type="dxa"/>
            <w:shd w:val="clear" w:color="auto" w:fill="auto"/>
            <w:vAlign w:val="center"/>
          </w:tcPr>
          <w:p w:rsidR="00535A63" w:rsidRPr="00225E17" w:rsidRDefault="00535A63" w:rsidP="006F7764">
            <w:pPr>
              <w:spacing w:before="120"/>
              <w:jc w:val="center"/>
              <w:rPr>
                <w:rFonts w:cstheme="minorHAnsi"/>
                <w:sz w:val="22"/>
                <w:szCs w:val="22"/>
              </w:rPr>
            </w:pPr>
            <w:r w:rsidRPr="00225E17">
              <w:rPr>
                <w:rFonts w:cstheme="minorHAnsi"/>
                <w:sz w:val="22"/>
                <w:szCs w:val="22"/>
              </w:rPr>
              <w:t>Trace Element</w:t>
            </w:r>
          </w:p>
        </w:tc>
        <w:tc>
          <w:tcPr>
            <w:tcW w:w="3097" w:type="dxa"/>
            <w:shd w:val="clear" w:color="auto" w:fill="auto"/>
            <w:vAlign w:val="center"/>
          </w:tcPr>
          <w:p w:rsidR="00535A63" w:rsidRPr="00225E17" w:rsidRDefault="00535A63" w:rsidP="006F7764">
            <w:pPr>
              <w:spacing w:before="120"/>
              <w:jc w:val="center"/>
              <w:rPr>
                <w:rFonts w:cstheme="minorHAnsi"/>
                <w:sz w:val="22"/>
                <w:szCs w:val="22"/>
              </w:rPr>
            </w:pPr>
            <w:r w:rsidRPr="00225E17">
              <w:rPr>
                <w:rFonts w:cstheme="minorHAnsi"/>
                <w:sz w:val="22"/>
                <w:szCs w:val="22"/>
              </w:rPr>
              <w:t>Dose</w:t>
            </w:r>
          </w:p>
        </w:tc>
      </w:tr>
      <w:tr w:rsidR="00535A63" w:rsidRPr="00225E17" w:rsidTr="006F7764">
        <w:trPr>
          <w:trHeight w:val="268"/>
        </w:trPr>
        <w:tc>
          <w:tcPr>
            <w:tcW w:w="3184" w:type="dxa"/>
            <w:shd w:val="clear" w:color="auto" w:fill="auto"/>
            <w:vAlign w:val="center"/>
          </w:tcPr>
          <w:p w:rsidR="00535A63" w:rsidRPr="00225E17" w:rsidRDefault="00535A63" w:rsidP="006F7764">
            <w:pPr>
              <w:spacing w:before="120"/>
              <w:jc w:val="center"/>
              <w:rPr>
                <w:rFonts w:cstheme="minorHAnsi"/>
                <w:sz w:val="22"/>
                <w:szCs w:val="22"/>
              </w:rPr>
            </w:pPr>
            <w:r w:rsidRPr="00225E17">
              <w:rPr>
                <w:rFonts w:cstheme="minorHAnsi"/>
                <w:sz w:val="22"/>
                <w:szCs w:val="22"/>
              </w:rPr>
              <w:t>Zinc</w:t>
            </w:r>
          </w:p>
        </w:tc>
        <w:tc>
          <w:tcPr>
            <w:tcW w:w="3097" w:type="dxa"/>
            <w:shd w:val="clear" w:color="auto" w:fill="auto"/>
            <w:vAlign w:val="center"/>
          </w:tcPr>
          <w:p w:rsidR="00535A63" w:rsidRPr="00225E17" w:rsidRDefault="00535A63" w:rsidP="006F7764">
            <w:pPr>
              <w:spacing w:before="120"/>
              <w:jc w:val="center"/>
              <w:rPr>
                <w:rFonts w:cstheme="minorHAnsi"/>
                <w:sz w:val="22"/>
                <w:szCs w:val="22"/>
              </w:rPr>
            </w:pPr>
            <w:r w:rsidRPr="00225E17">
              <w:rPr>
                <w:rFonts w:cstheme="minorHAnsi"/>
                <w:sz w:val="22"/>
                <w:szCs w:val="22"/>
              </w:rPr>
              <w:t>200 mcg/kg</w:t>
            </w:r>
          </w:p>
        </w:tc>
      </w:tr>
      <w:tr w:rsidR="00535A63" w:rsidRPr="00225E17" w:rsidTr="006F7764">
        <w:trPr>
          <w:trHeight w:val="259"/>
        </w:trPr>
        <w:tc>
          <w:tcPr>
            <w:tcW w:w="3184" w:type="dxa"/>
            <w:shd w:val="clear" w:color="auto" w:fill="auto"/>
            <w:vAlign w:val="center"/>
          </w:tcPr>
          <w:p w:rsidR="00535A63" w:rsidRPr="00225E17" w:rsidRDefault="00535A63" w:rsidP="006F7764">
            <w:pPr>
              <w:spacing w:before="120"/>
              <w:jc w:val="center"/>
              <w:rPr>
                <w:rFonts w:cstheme="minorHAnsi"/>
                <w:sz w:val="22"/>
                <w:szCs w:val="22"/>
              </w:rPr>
            </w:pPr>
            <w:r w:rsidRPr="00225E17">
              <w:rPr>
                <w:rFonts w:cstheme="minorHAnsi"/>
                <w:sz w:val="22"/>
                <w:szCs w:val="22"/>
              </w:rPr>
              <w:t>Copper</w:t>
            </w:r>
          </w:p>
        </w:tc>
        <w:tc>
          <w:tcPr>
            <w:tcW w:w="3097" w:type="dxa"/>
            <w:shd w:val="clear" w:color="auto" w:fill="auto"/>
            <w:vAlign w:val="center"/>
          </w:tcPr>
          <w:p w:rsidR="00535A63" w:rsidRPr="00225E17" w:rsidRDefault="00535A63" w:rsidP="006F7764">
            <w:pPr>
              <w:spacing w:before="120"/>
              <w:jc w:val="center"/>
              <w:rPr>
                <w:rFonts w:cstheme="minorHAnsi"/>
                <w:sz w:val="22"/>
                <w:szCs w:val="22"/>
              </w:rPr>
            </w:pPr>
            <w:r w:rsidRPr="00225E17">
              <w:rPr>
                <w:rFonts w:cstheme="minorHAnsi"/>
                <w:sz w:val="22"/>
                <w:szCs w:val="22"/>
              </w:rPr>
              <w:t>20 mcg/kg</w:t>
            </w:r>
          </w:p>
        </w:tc>
      </w:tr>
      <w:tr w:rsidR="00535A63" w:rsidRPr="00225E17" w:rsidTr="006F7764">
        <w:trPr>
          <w:trHeight w:val="259"/>
        </w:trPr>
        <w:tc>
          <w:tcPr>
            <w:tcW w:w="3184" w:type="dxa"/>
            <w:shd w:val="clear" w:color="auto" w:fill="auto"/>
            <w:vAlign w:val="center"/>
          </w:tcPr>
          <w:p w:rsidR="00535A63" w:rsidRPr="00225E17" w:rsidRDefault="00535A63" w:rsidP="006F7764">
            <w:pPr>
              <w:spacing w:before="120"/>
              <w:jc w:val="center"/>
              <w:rPr>
                <w:rFonts w:cstheme="minorHAnsi"/>
                <w:sz w:val="22"/>
                <w:szCs w:val="22"/>
              </w:rPr>
            </w:pPr>
            <w:r w:rsidRPr="00225E17">
              <w:rPr>
                <w:rFonts w:cstheme="minorHAnsi"/>
                <w:sz w:val="22"/>
                <w:szCs w:val="22"/>
              </w:rPr>
              <w:t>Manganese</w:t>
            </w:r>
          </w:p>
        </w:tc>
        <w:tc>
          <w:tcPr>
            <w:tcW w:w="3097" w:type="dxa"/>
            <w:shd w:val="clear" w:color="auto" w:fill="auto"/>
            <w:vAlign w:val="center"/>
          </w:tcPr>
          <w:p w:rsidR="00535A63" w:rsidRPr="00225E17" w:rsidRDefault="00535A63" w:rsidP="006F7764">
            <w:pPr>
              <w:spacing w:before="120"/>
              <w:jc w:val="center"/>
              <w:rPr>
                <w:rFonts w:cstheme="minorHAnsi"/>
                <w:sz w:val="22"/>
                <w:szCs w:val="22"/>
              </w:rPr>
            </w:pPr>
            <w:r w:rsidRPr="00225E17">
              <w:rPr>
                <w:rFonts w:cstheme="minorHAnsi"/>
                <w:sz w:val="22"/>
                <w:szCs w:val="22"/>
              </w:rPr>
              <w:t>5 mcg/kg</w:t>
            </w:r>
          </w:p>
        </w:tc>
      </w:tr>
      <w:tr w:rsidR="00535A63" w:rsidRPr="00225E17" w:rsidTr="006F7764">
        <w:trPr>
          <w:trHeight w:val="259"/>
        </w:trPr>
        <w:tc>
          <w:tcPr>
            <w:tcW w:w="3184" w:type="dxa"/>
            <w:shd w:val="clear" w:color="auto" w:fill="auto"/>
            <w:vAlign w:val="center"/>
          </w:tcPr>
          <w:p w:rsidR="00535A63" w:rsidRPr="00225E17" w:rsidRDefault="00535A63" w:rsidP="006F7764">
            <w:pPr>
              <w:spacing w:before="120"/>
              <w:jc w:val="center"/>
              <w:rPr>
                <w:rFonts w:cstheme="minorHAnsi"/>
                <w:sz w:val="22"/>
                <w:szCs w:val="22"/>
              </w:rPr>
            </w:pPr>
            <w:r w:rsidRPr="00225E17">
              <w:rPr>
                <w:rFonts w:cstheme="minorHAnsi"/>
                <w:sz w:val="22"/>
                <w:szCs w:val="22"/>
              </w:rPr>
              <w:lastRenderedPageBreak/>
              <w:t>Chromium</w:t>
            </w:r>
          </w:p>
        </w:tc>
        <w:tc>
          <w:tcPr>
            <w:tcW w:w="3097" w:type="dxa"/>
            <w:shd w:val="clear" w:color="auto" w:fill="auto"/>
            <w:vAlign w:val="center"/>
          </w:tcPr>
          <w:p w:rsidR="00535A63" w:rsidRPr="00225E17" w:rsidRDefault="00535A63" w:rsidP="006F7764">
            <w:pPr>
              <w:spacing w:before="120"/>
              <w:jc w:val="center"/>
              <w:rPr>
                <w:rFonts w:cstheme="minorHAnsi"/>
                <w:sz w:val="22"/>
                <w:szCs w:val="22"/>
              </w:rPr>
            </w:pPr>
            <w:r w:rsidRPr="00225E17">
              <w:rPr>
                <w:rFonts w:cstheme="minorHAnsi"/>
                <w:sz w:val="22"/>
                <w:szCs w:val="22"/>
              </w:rPr>
              <w:t>0.2 mcg/kg</w:t>
            </w:r>
          </w:p>
        </w:tc>
      </w:tr>
      <w:tr w:rsidR="00535A63" w:rsidRPr="00225E17" w:rsidTr="006F7764">
        <w:trPr>
          <w:trHeight w:val="259"/>
        </w:trPr>
        <w:tc>
          <w:tcPr>
            <w:tcW w:w="3184" w:type="dxa"/>
            <w:shd w:val="clear" w:color="auto" w:fill="auto"/>
            <w:vAlign w:val="center"/>
          </w:tcPr>
          <w:p w:rsidR="00535A63" w:rsidRPr="00225E17" w:rsidRDefault="00535A63" w:rsidP="006F7764">
            <w:pPr>
              <w:spacing w:before="120"/>
              <w:jc w:val="center"/>
              <w:rPr>
                <w:rFonts w:cstheme="minorHAnsi"/>
                <w:sz w:val="22"/>
                <w:szCs w:val="22"/>
              </w:rPr>
            </w:pPr>
            <w:r w:rsidRPr="00225E17">
              <w:rPr>
                <w:rFonts w:cstheme="minorHAnsi"/>
                <w:sz w:val="22"/>
                <w:szCs w:val="22"/>
              </w:rPr>
              <w:t>Selenium</w:t>
            </w:r>
          </w:p>
        </w:tc>
        <w:tc>
          <w:tcPr>
            <w:tcW w:w="3097" w:type="dxa"/>
            <w:shd w:val="clear" w:color="auto" w:fill="auto"/>
            <w:vAlign w:val="center"/>
          </w:tcPr>
          <w:p w:rsidR="00535A63" w:rsidRPr="00225E17" w:rsidRDefault="00535A63" w:rsidP="006F7764">
            <w:pPr>
              <w:spacing w:before="120"/>
              <w:jc w:val="center"/>
              <w:rPr>
                <w:rFonts w:cstheme="minorHAnsi"/>
                <w:sz w:val="22"/>
                <w:szCs w:val="22"/>
              </w:rPr>
            </w:pPr>
            <w:r w:rsidRPr="00225E17">
              <w:rPr>
                <w:rFonts w:cstheme="minorHAnsi"/>
                <w:sz w:val="22"/>
                <w:szCs w:val="22"/>
              </w:rPr>
              <w:t>3 mcg/kg</w:t>
            </w:r>
          </w:p>
        </w:tc>
      </w:tr>
    </w:tbl>
    <w:p w:rsidR="00535A63" w:rsidRPr="004A6C2B" w:rsidRDefault="00535A63" w:rsidP="00535A63">
      <w:pPr>
        <w:numPr>
          <w:ilvl w:val="0"/>
          <w:numId w:val="6"/>
        </w:numPr>
        <w:spacing w:before="120"/>
        <w:ind w:left="720"/>
        <w:rPr>
          <w:rFonts w:cstheme="minorHAnsi"/>
          <w:b/>
          <w:bCs/>
          <w:sz w:val="22"/>
          <w:szCs w:val="22"/>
        </w:rPr>
      </w:pPr>
      <w:r w:rsidRPr="004A6C2B">
        <w:rPr>
          <w:rFonts w:cstheme="minorHAnsi"/>
          <w:b/>
          <w:bCs/>
          <w:sz w:val="22"/>
          <w:szCs w:val="22"/>
        </w:rPr>
        <w:t>Enteral Nutrition</w:t>
      </w:r>
    </w:p>
    <w:p w:rsidR="00535A63" w:rsidRPr="00225E17" w:rsidRDefault="00535A63" w:rsidP="00535A63">
      <w:pPr>
        <w:spacing w:before="120"/>
        <w:ind w:left="720"/>
        <w:rPr>
          <w:rFonts w:cstheme="minorHAnsi"/>
          <w:b/>
          <w:bCs/>
          <w:sz w:val="10"/>
          <w:szCs w:val="10"/>
        </w:rPr>
      </w:pPr>
    </w:p>
    <w:p w:rsidR="00535A63" w:rsidRPr="00225E17" w:rsidRDefault="00535A63" w:rsidP="00535A63">
      <w:pPr>
        <w:numPr>
          <w:ilvl w:val="1"/>
          <w:numId w:val="6"/>
        </w:numPr>
        <w:ind w:left="1080"/>
        <w:rPr>
          <w:rFonts w:cstheme="minorHAnsi"/>
          <w:sz w:val="22"/>
          <w:szCs w:val="22"/>
        </w:rPr>
      </w:pPr>
      <w:r w:rsidRPr="00225E17">
        <w:rPr>
          <w:rFonts w:cstheme="minorHAnsi"/>
          <w:sz w:val="22"/>
          <w:szCs w:val="22"/>
        </w:rPr>
        <w:t xml:space="preserve">Maternal breast milk (MBM) is the preferred diet. However, if MBM unavailable, donor human milk (DHM) should be used. </w:t>
      </w:r>
    </w:p>
    <w:p w:rsidR="00535A63" w:rsidRPr="00225E17" w:rsidRDefault="00535A63" w:rsidP="00535A63">
      <w:pPr>
        <w:numPr>
          <w:ilvl w:val="1"/>
          <w:numId w:val="6"/>
        </w:numPr>
        <w:ind w:left="1080"/>
        <w:rPr>
          <w:rFonts w:cstheme="minorHAnsi"/>
          <w:sz w:val="22"/>
          <w:szCs w:val="22"/>
        </w:rPr>
      </w:pPr>
      <w:r w:rsidRPr="00225E17">
        <w:rPr>
          <w:rFonts w:cstheme="minorHAnsi"/>
          <w:sz w:val="22"/>
          <w:szCs w:val="22"/>
        </w:rPr>
        <w:t>Initiate oral care with colostrum once available</w:t>
      </w:r>
    </w:p>
    <w:p w:rsidR="00535A63" w:rsidRPr="00225E17" w:rsidRDefault="00535A63" w:rsidP="00535A63">
      <w:pPr>
        <w:numPr>
          <w:ilvl w:val="1"/>
          <w:numId w:val="6"/>
        </w:numPr>
        <w:ind w:left="1080"/>
        <w:rPr>
          <w:rFonts w:cstheme="minorHAnsi"/>
          <w:sz w:val="22"/>
          <w:szCs w:val="22"/>
        </w:rPr>
      </w:pPr>
      <w:r w:rsidRPr="00225E17">
        <w:rPr>
          <w:rFonts w:cstheme="minorHAnsi"/>
          <w:sz w:val="22"/>
          <w:szCs w:val="22"/>
        </w:rPr>
        <w:t>Initiate trophic feeds on DOL 1 pending clinical stability and advance as described:</w:t>
      </w:r>
    </w:p>
    <w:p w:rsidR="00535A63" w:rsidRPr="00225E17" w:rsidRDefault="00535A63" w:rsidP="00535A63">
      <w:pPr>
        <w:ind w:left="1080"/>
        <w:rPr>
          <w:rFonts w:cstheme="minorHAnsi"/>
          <w:sz w:val="14"/>
          <w:szCs w:val="14"/>
        </w:rPr>
      </w:pPr>
    </w:p>
    <w:tbl>
      <w:tblPr>
        <w:tblW w:w="8036" w:type="dxa"/>
        <w:tblInd w:w="1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6"/>
        <w:gridCol w:w="3150"/>
        <w:gridCol w:w="3780"/>
      </w:tblGrid>
      <w:tr w:rsidR="00535A63" w:rsidRPr="00225E17" w:rsidTr="006F7764">
        <w:trPr>
          <w:trHeight w:val="415"/>
        </w:trPr>
        <w:tc>
          <w:tcPr>
            <w:tcW w:w="1106" w:type="dxa"/>
            <w:shd w:val="clear" w:color="auto" w:fill="auto"/>
            <w:vAlign w:val="center"/>
          </w:tcPr>
          <w:p w:rsidR="00535A63" w:rsidRPr="00225E17" w:rsidRDefault="00535A63" w:rsidP="006F7764">
            <w:pPr>
              <w:spacing w:before="120"/>
              <w:jc w:val="center"/>
              <w:rPr>
                <w:rFonts w:cstheme="minorHAnsi"/>
                <w:sz w:val="22"/>
                <w:szCs w:val="22"/>
              </w:rPr>
            </w:pPr>
            <w:r w:rsidRPr="00225E17">
              <w:rPr>
                <w:rFonts w:cstheme="minorHAnsi"/>
                <w:sz w:val="22"/>
                <w:szCs w:val="22"/>
              </w:rPr>
              <w:t>DOL</w:t>
            </w:r>
          </w:p>
        </w:tc>
        <w:tc>
          <w:tcPr>
            <w:tcW w:w="3150" w:type="dxa"/>
            <w:shd w:val="clear" w:color="auto" w:fill="auto"/>
            <w:vAlign w:val="center"/>
          </w:tcPr>
          <w:p w:rsidR="00535A63" w:rsidRPr="00225E17" w:rsidRDefault="00535A63" w:rsidP="006F7764">
            <w:pPr>
              <w:spacing w:before="120"/>
              <w:jc w:val="center"/>
              <w:rPr>
                <w:rFonts w:cstheme="minorHAnsi"/>
                <w:sz w:val="22"/>
                <w:szCs w:val="22"/>
              </w:rPr>
            </w:pPr>
            <w:r w:rsidRPr="00225E17">
              <w:rPr>
                <w:rFonts w:cstheme="minorHAnsi"/>
                <w:sz w:val="22"/>
                <w:szCs w:val="22"/>
              </w:rPr>
              <w:t>≤ 23 6/7 weeks</w:t>
            </w:r>
          </w:p>
        </w:tc>
        <w:tc>
          <w:tcPr>
            <w:tcW w:w="3780" w:type="dxa"/>
            <w:vAlign w:val="center"/>
          </w:tcPr>
          <w:p w:rsidR="00535A63" w:rsidRPr="00225E17" w:rsidRDefault="00535A63" w:rsidP="006F7764">
            <w:pPr>
              <w:spacing w:before="120"/>
              <w:jc w:val="center"/>
              <w:rPr>
                <w:rFonts w:cstheme="minorHAnsi"/>
                <w:sz w:val="22"/>
                <w:szCs w:val="22"/>
              </w:rPr>
            </w:pPr>
            <w:r w:rsidRPr="00225E17">
              <w:rPr>
                <w:rFonts w:cstheme="minorHAnsi"/>
                <w:sz w:val="22"/>
                <w:szCs w:val="22"/>
              </w:rPr>
              <w:t>24 0/7 – 24 6/7 weeks</w:t>
            </w:r>
          </w:p>
        </w:tc>
      </w:tr>
      <w:tr w:rsidR="00535A63" w:rsidRPr="00225E17" w:rsidTr="006F7764">
        <w:trPr>
          <w:trHeight w:val="155"/>
        </w:trPr>
        <w:tc>
          <w:tcPr>
            <w:tcW w:w="1106" w:type="dxa"/>
            <w:shd w:val="clear" w:color="auto" w:fill="auto"/>
            <w:vAlign w:val="center"/>
          </w:tcPr>
          <w:p w:rsidR="00535A63" w:rsidRPr="00225E17" w:rsidRDefault="00535A63" w:rsidP="006F7764">
            <w:pPr>
              <w:spacing w:before="120"/>
              <w:jc w:val="center"/>
              <w:rPr>
                <w:rFonts w:cstheme="minorHAnsi"/>
                <w:sz w:val="22"/>
                <w:szCs w:val="22"/>
              </w:rPr>
            </w:pPr>
            <w:r w:rsidRPr="00225E17">
              <w:rPr>
                <w:rFonts w:cstheme="minorHAnsi"/>
                <w:sz w:val="22"/>
                <w:szCs w:val="22"/>
              </w:rPr>
              <w:t>1</w:t>
            </w:r>
          </w:p>
        </w:tc>
        <w:tc>
          <w:tcPr>
            <w:tcW w:w="3150" w:type="dxa"/>
            <w:shd w:val="clear" w:color="auto" w:fill="auto"/>
            <w:vAlign w:val="center"/>
          </w:tcPr>
          <w:p w:rsidR="00535A63" w:rsidRPr="00225E17" w:rsidRDefault="00535A63" w:rsidP="006F7764">
            <w:pPr>
              <w:spacing w:before="120"/>
              <w:jc w:val="center"/>
              <w:rPr>
                <w:rFonts w:cstheme="minorHAnsi"/>
                <w:sz w:val="22"/>
                <w:szCs w:val="22"/>
              </w:rPr>
            </w:pPr>
            <w:r w:rsidRPr="00225E17">
              <w:rPr>
                <w:rFonts w:cstheme="minorHAnsi"/>
                <w:sz w:val="22"/>
                <w:szCs w:val="22"/>
              </w:rPr>
              <w:t>1 mL Q6H</w:t>
            </w:r>
          </w:p>
        </w:tc>
        <w:tc>
          <w:tcPr>
            <w:tcW w:w="3780" w:type="dxa"/>
            <w:vAlign w:val="center"/>
          </w:tcPr>
          <w:p w:rsidR="00535A63" w:rsidRPr="00225E17" w:rsidRDefault="00535A63" w:rsidP="006F7764">
            <w:pPr>
              <w:spacing w:before="120"/>
              <w:jc w:val="center"/>
              <w:rPr>
                <w:rFonts w:cstheme="minorHAnsi"/>
                <w:sz w:val="22"/>
                <w:szCs w:val="22"/>
              </w:rPr>
            </w:pPr>
            <w:r w:rsidRPr="00225E17">
              <w:rPr>
                <w:rFonts w:cstheme="minorHAnsi"/>
                <w:sz w:val="22"/>
                <w:szCs w:val="22"/>
              </w:rPr>
              <w:t>1 mL Q3H</w:t>
            </w:r>
          </w:p>
        </w:tc>
      </w:tr>
      <w:tr w:rsidR="00535A63" w:rsidRPr="00225E17" w:rsidTr="006F7764">
        <w:trPr>
          <w:trHeight w:val="155"/>
        </w:trPr>
        <w:tc>
          <w:tcPr>
            <w:tcW w:w="1106" w:type="dxa"/>
            <w:shd w:val="clear" w:color="auto" w:fill="auto"/>
            <w:vAlign w:val="center"/>
          </w:tcPr>
          <w:p w:rsidR="00535A63" w:rsidRPr="00225E17" w:rsidRDefault="00535A63" w:rsidP="006F7764">
            <w:pPr>
              <w:spacing w:before="120"/>
              <w:jc w:val="center"/>
              <w:rPr>
                <w:rFonts w:cstheme="minorHAnsi"/>
                <w:sz w:val="22"/>
                <w:szCs w:val="22"/>
              </w:rPr>
            </w:pPr>
            <w:r w:rsidRPr="00225E17">
              <w:rPr>
                <w:rFonts w:cstheme="minorHAnsi"/>
                <w:sz w:val="22"/>
                <w:szCs w:val="22"/>
              </w:rPr>
              <w:t>2</w:t>
            </w:r>
          </w:p>
        </w:tc>
        <w:tc>
          <w:tcPr>
            <w:tcW w:w="3150" w:type="dxa"/>
            <w:shd w:val="clear" w:color="auto" w:fill="auto"/>
            <w:vAlign w:val="center"/>
          </w:tcPr>
          <w:p w:rsidR="00535A63" w:rsidRPr="00225E17" w:rsidRDefault="00535A63" w:rsidP="006F7764">
            <w:pPr>
              <w:spacing w:before="120"/>
              <w:jc w:val="center"/>
              <w:rPr>
                <w:rFonts w:cstheme="minorHAnsi"/>
                <w:sz w:val="22"/>
                <w:szCs w:val="22"/>
              </w:rPr>
            </w:pPr>
            <w:r w:rsidRPr="00225E17">
              <w:rPr>
                <w:rFonts w:cstheme="minorHAnsi"/>
                <w:sz w:val="22"/>
                <w:szCs w:val="22"/>
              </w:rPr>
              <w:t>1 mL Q3H</w:t>
            </w:r>
          </w:p>
        </w:tc>
        <w:tc>
          <w:tcPr>
            <w:tcW w:w="3780" w:type="dxa"/>
            <w:vAlign w:val="center"/>
          </w:tcPr>
          <w:p w:rsidR="00535A63" w:rsidRPr="00225E17" w:rsidRDefault="00535A63" w:rsidP="006F7764">
            <w:pPr>
              <w:spacing w:before="120"/>
              <w:jc w:val="center"/>
              <w:rPr>
                <w:rFonts w:cstheme="minorHAnsi"/>
                <w:sz w:val="22"/>
                <w:szCs w:val="22"/>
              </w:rPr>
            </w:pPr>
            <w:r w:rsidRPr="00225E17">
              <w:rPr>
                <w:rFonts w:cstheme="minorHAnsi"/>
                <w:sz w:val="22"/>
                <w:szCs w:val="22"/>
              </w:rPr>
              <w:t>1 mL Q3H</w:t>
            </w:r>
          </w:p>
        </w:tc>
      </w:tr>
      <w:tr w:rsidR="00535A63" w:rsidRPr="00225E17" w:rsidTr="006F7764">
        <w:trPr>
          <w:trHeight w:val="259"/>
        </w:trPr>
        <w:tc>
          <w:tcPr>
            <w:tcW w:w="1106" w:type="dxa"/>
            <w:shd w:val="clear" w:color="auto" w:fill="auto"/>
            <w:vAlign w:val="center"/>
          </w:tcPr>
          <w:p w:rsidR="00535A63" w:rsidRPr="00225E17" w:rsidRDefault="00535A63" w:rsidP="006F7764">
            <w:pPr>
              <w:spacing w:before="120"/>
              <w:jc w:val="center"/>
              <w:rPr>
                <w:rFonts w:cstheme="minorHAnsi"/>
                <w:sz w:val="22"/>
                <w:szCs w:val="22"/>
              </w:rPr>
            </w:pPr>
            <w:r w:rsidRPr="00225E17">
              <w:rPr>
                <w:rFonts w:cstheme="minorHAnsi"/>
                <w:sz w:val="22"/>
                <w:szCs w:val="22"/>
              </w:rPr>
              <w:t>3</w:t>
            </w:r>
          </w:p>
        </w:tc>
        <w:tc>
          <w:tcPr>
            <w:tcW w:w="3150" w:type="dxa"/>
            <w:shd w:val="clear" w:color="auto" w:fill="auto"/>
            <w:vAlign w:val="center"/>
          </w:tcPr>
          <w:p w:rsidR="00535A63" w:rsidRPr="00225E17" w:rsidRDefault="00535A63" w:rsidP="006F7764">
            <w:pPr>
              <w:spacing w:before="120"/>
              <w:jc w:val="center"/>
              <w:rPr>
                <w:rFonts w:cstheme="minorHAnsi"/>
                <w:sz w:val="22"/>
                <w:szCs w:val="22"/>
              </w:rPr>
            </w:pPr>
            <w:r w:rsidRPr="00225E17">
              <w:rPr>
                <w:rFonts w:cstheme="minorHAnsi"/>
                <w:sz w:val="22"/>
                <w:szCs w:val="22"/>
              </w:rPr>
              <w:t>1 mL Q3H</w:t>
            </w:r>
          </w:p>
        </w:tc>
        <w:tc>
          <w:tcPr>
            <w:tcW w:w="3780" w:type="dxa"/>
            <w:vAlign w:val="center"/>
          </w:tcPr>
          <w:p w:rsidR="00535A63" w:rsidRPr="00225E17" w:rsidRDefault="00535A63" w:rsidP="006F7764">
            <w:pPr>
              <w:spacing w:before="120"/>
              <w:jc w:val="center"/>
              <w:rPr>
                <w:rFonts w:cstheme="minorHAnsi"/>
                <w:sz w:val="22"/>
                <w:szCs w:val="22"/>
              </w:rPr>
            </w:pPr>
            <w:r w:rsidRPr="00225E17">
              <w:rPr>
                <w:rFonts w:cstheme="minorHAnsi"/>
                <w:sz w:val="22"/>
                <w:szCs w:val="22"/>
              </w:rPr>
              <w:t>Advance by up to 20 mL/kg/day to goal</w:t>
            </w:r>
          </w:p>
        </w:tc>
      </w:tr>
      <w:tr w:rsidR="00535A63" w:rsidRPr="00225E17" w:rsidTr="006F7764">
        <w:trPr>
          <w:trHeight w:val="155"/>
        </w:trPr>
        <w:tc>
          <w:tcPr>
            <w:tcW w:w="1106" w:type="dxa"/>
            <w:shd w:val="clear" w:color="auto" w:fill="auto"/>
            <w:vAlign w:val="center"/>
          </w:tcPr>
          <w:p w:rsidR="00535A63" w:rsidRPr="00225E17" w:rsidRDefault="00535A63" w:rsidP="006F7764">
            <w:pPr>
              <w:spacing w:before="120"/>
              <w:jc w:val="center"/>
              <w:rPr>
                <w:rFonts w:cstheme="minorHAnsi"/>
                <w:sz w:val="22"/>
                <w:szCs w:val="22"/>
              </w:rPr>
            </w:pPr>
            <w:r w:rsidRPr="00225E17">
              <w:rPr>
                <w:rFonts w:cstheme="minorHAnsi"/>
                <w:sz w:val="22"/>
                <w:szCs w:val="22"/>
              </w:rPr>
              <w:t>4</w:t>
            </w:r>
          </w:p>
        </w:tc>
        <w:tc>
          <w:tcPr>
            <w:tcW w:w="3150" w:type="dxa"/>
            <w:shd w:val="clear" w:color="auto" w:fill="auto"/>
            <w:vAlign w:val="center"/>
          </w:tcPr>
          <w:p w:rsidR="00535A63" w:rsidRPr="00225E17" w:rsidRDefault="00535A63" w:rsidP="006F7764">
            <w:pPr>
              <w:spacing w:before="120"/>
              <w:jc w:val="center"/>
              <w:rPr>
                <w:rFonts w:cstheme="minorHAnsi"/>
                <w:sz w:val="22"/>
                <w:szCs w:val="22"/>
              </w:rPr>
            </w:pPr>
            <w:r w:rsidRPr="00225E17">
              <w:rPr>
                <w:rFonts w:cstheme="minorHAnsi"/>
                <w:sz w:val="22"/>
                <w:szCs w:val="22"/>
              </w:rPr>
              <w:t>Advance by 1 mL daily to goal</w:t>
            </w:r>
          </w:p>
        </w:tc>
        <w:tc>
          <w:tcPr>
            <w:tcW w:w="3780" w:type="dxa"/>
            <w:vAlign w:val="center"/>
          </w:tcPr>
          <w:p w:rsidR="00535A63" w:rsidRPr="00225E17" w:rsidRDefault="00535A63" w:rsidP="006F7764">
            <w:pPr>
              <w:spacing w:before="120"/>
              <w:jc w:val="center"/>
              <w:rPr>
                <w:rFonts w:cstheme="minorHAnsi"/>
                <w:sz w:val="22"/>
                <w:szCs w:val="22"/>
              </w:rPr>
            </w:pPr>
          </w:p>
        </w:tc>
      </w:tr>
    </w:tbl>
    <w:p w:rsidR="00535A63" w:rsidRPr="00225E17" w:rsidRDefault="00535A63" w:rsidP="00535A63">
      <w:pPr>
        <w:pStyle w:val="ListParagraph"/>
        <w:spacing w:before="120"/>
        <w:ind w:left="1080"/>
        <w:rPr>
          <w:rFonts w:asciiTheme="minorHAnsi" w:hAnsiTheme="minorHAnsi" w:cstheme="minorHAnsi"/>
          <w:sz w:val="22"/>
          <w:szCs w:val="22"/>
        </w:rPr>
      </w:pPr>
    </w:p>
    <w:p w:rsidR="00535A63" w:rsidRPr="00225E17" w:rsidRDefault="00535A63" w:rsidP="00535A63">
      <w:pPr>
        <w:pStyle w:val="ListParagraph"/>
        <w:spacing w:before="120"/>
        <w:ind w:left="1080"/>
        <w:rPr>
          <w:rFonts w:asciiTheme="minorHAnsi" w:hAnsiTheme="minorHAnsi" w:cstheme="minorHAnsi"/>
          <w:sz w:val="22"/>
          <w:szCs w:val="22"/>
        </w:rPr>
      </w:pPr>
    </w:p>
    <w:p w:rsidR="00535A63" w:rsidRPr="00225E17" w:rsidRDefault="00535A63" w:rsidP="00535A63">
      <w:pPr>
        <w:pStyle w:val="ListParagraph"/>
        <w:numPr>
          <w:ilvl w:val="1"/>
          <w:numId w:val="6"/>
        </w:numPr>
        <w:spacing w:before="120"/>
        <w:ind w:left="1080"/>
        <w:rPr>
          <w:rFonts w:asciiTheme="minorHAnsi" w:hAnsiTheme="minorHAnsi" w:cstheme="minorHAnsi"/>
          <w:sz w:val="22"/>
          <w:szCs w:val="22"/>
        </w:rPr>
      </w:pPr>
      <w:r w:rsidRPr="00225E17">
        <w:rPr>
          <w:rFonts w:asciiTheme="minorHAnsi" w:hAnsiTheme="minorHAnsi" w:cstheme="minorHAnsi"/>
          <w:sz w:val="22"/>
          <w:szCs w:val="22"/>
        </w:rPr>
        <w:t xml:space="preserve">Advancing to goal feeds for the neonate born ≤ 23 6/7 weeks: </w:t>
      </w:r>
    </w:p>
    <w:p w:rsidR="00535A63" w:rsidRPr="00225E17" w:rsidRDefault="00535A63" w:rsidP="00535A63">
      <w:pPr>
        <w:numPr>
          <w:ilvl w:val="2"/>
          <w:numId w:val="6"/>
        </w:numPr>
        <w:ind w:left="1620" w:hanging="360"/>
        <w:rPr>
          <w:rFonts w:cstheme="minorHAnsi"/>
          <w:sz w:val="22"/>
          <w:szCs w:val="22"/>
        </w:rPr>
      </w:pPr>
      <w:r w:rsidRPr="00225E17">
        <w:rPr>
          <w:rFonts w:cstheme="minorHAnsi"/>
          <w:sz w:val="22"/>
          <w:szCs w:val="22"/>
        </w:rPr>
        <w:t xml:space="preserve">Advance feeds of breast milk to a goal of 100 mL/kg/day with no fortification </w:t>
      </w:r>
    </w:p>
    <w:p w:rsidR="00535A63" w:rsidRPr="00225E17" w:rsidRDefault="00535A63" w:rsidP="00535A63">
      <w:pPr>
        <w:numPr>
          <w:ilvl w:val="2"/>
          <w:numId w:val="6"/>
        </w:numPr>
        <w:ind w:left="1620" w:hanging="360"/>
        <w:rPr>
          <w:rFonts w:cstheme="minorHAnsi"/>
          <w:sz w:val="22"/>
          <w:szCs w:val="22"/>
        </w:rPr>
      </w:pPr>
      <w:r w:rsidRPr="00225E17">
        <w:rPr>
          <w:rFonts w:cstheme="minorHAnsi"/>
          <w:sz w:val="22"/>
          <w:szCs w:val="22"/>
        </w:rPr>
        <w:t>Hold feeds at 100 mL/kg/day until DOL 10; continue TPN/SMOF</w:t>
      </w:r>
      <w:r>
        <w:rPr>
          <w:rFonts w:cstheme="minorHAnsi"/>
          <w:sz w:val="22"/>
          <w:szCs w:val="22"/>
        </w:rPr>
        <w:t xml:space="preserve"> </w:t>
      </w:r>
      <w:r w:rsidRPr="00225E17">
        <w:rPr>
          <w:rFonts w:cstheme="minorHAnsi"/>
          <w:sz w:val="22"/>
          <w:szCs w:val="22"/>
        </w:rPr>
        <w:t>lipid® for the remaining total fluid volume ordered</w:t>
      </w:r>
    </w:p>
    <w:p w:rsidR="00535A63" w:rsidRPr="00225E17" w:rsidRDefault="00535A63" w:rsidP="00535A63">
      <w:pPr>
        <w:pStyle w:val="ListParagraph"/>
        <w:numPr>
          <w:ilvl w:val="7"/>
          <w:numId w:val="6"/>
        </w:numPr>
        <w:ind w:left="2160"/>
        <w:rPr>
          <w:rFonts w:asciiTheme="minorHAnsi" w:hAnsiTheme="minorHAnsi" w:cstheme="minorHAnsi"/>
          <w:sz w:val="22"/>
          <w:szCs w:val="22"/>
        </w:rPr>
      </w:pPr>
      <w:r w:rsidRPr="00225E17">
        <w:rPr>
          <w:rFonts w:asciiTheme="minorHAnsi" w:hAnsiTheme="minorHAnsi" w:cstheme="minorHAnsi"/>
          <w:sz w:val="22"/>
          <w:szCs w:val="22"/>
        </w:rPr>
        <w:t>If patient is &gt; DOL 10 continue to advance until they reach 100 mL/kg/day</w:t>
      </w:r>
    </w:p>
    <w:p w:rsidR="00535A63" w:rsidRPr="00225E17" w:rsidRDefault="00535A63" w:rsidP="00535A63">
      <w:pPr>
        <w:pStyle w:val="ListParagraph"/>
        <w:ind w:left="2160"/>
        <w:rPr>
          <w:rFonts w:asciiTheme="minorHAnsi" w:hAnsiTheme="minorHAnsi" w:cstheme="minorHAnsi"/>
          <w:sz w:val="14"/>
          <w:szCs w:val="14"/>
        </w:rPr>
      </w:pPr>
    </w:p>
    <w:p w:rsidR="00535A63" w:rsidRPr="00225E17" w:rsidRDefault="00535A63" w:rsidP="00535A63">
      <w:pPr>
        <w:numPr>
          <w:ilvl w:val="2"/>
          <w:numId w:val="6"/>
        </w:numPr>
        <w:ind w:left="1620" w:hanging="360"/>
        <w:rPr>
          <w:rFonts w:cstheme="minorHAnsi"/>
          <w:sz w:val="22"/>
          <w:szCs w:val="22"/>
        </w:rPr>
      </w:pPr>
      <w:r w:rsidRPr="00225E17">
        <w:rPr>
          <w:rFonts w:cstheme="minorHAnsi"/>
          <w:sz w:val="22"/>
          <w:szCs w:val="22"/>
        </w:rPr>
        <w:t>If ≥ DOL 10 AND tolerating feeds at 100 mL/kg/day with renal function and electrolytes that are within normal limits:</w:t>
      </w:r>
    </w:p>
    <w:p w:rsidR="00535A63" w:rsidRPr="00225E17" w:rsidRDefault="00535A63" w:rsidP="00535A63">
      <w:pPr>
        <w:numPr>
          <w:ilvl w:val="3"/>
          <w:numId w:val="6"/>
        </w:numPr>
        <w:ind w:left="2160"/>
        <w:rPr>
          <w:rFonts w:cstheme="minorHAnsi"/>
          <w:sz w:val="22"/>
          <w:szCs w:val="22"/>
        </w:rPr>
      </w:pPr>
      <w:r w:rsidRPr="00225E17">
        <w:rPr>
          <w:rFonts w:cstheme="minorHAnsi"/>
          <w:sz w:val="22"/>
          <w:szCs w:val="22"/>
        </w:rPr>
        <w:t xml:space="preserve">Initiate breast milk fortification with Prolacta®+6 diluted </w:t>
      </w:r>
      <w:r>
        <w:rPr>
          <w:rFonts w:cstheme="minorHAnsi"/>
          <w:sz w:val="22"/>
          <w:szCs w:val="22"/>
        </w:rPr>
        <w:t>to  make 24 Kcal/oz.</w:t>
      </w:r>
    </w:p>
    <w:p w:rsidR="00535A63" w:rsidRPr="00F648E4" w:rsidRDefault="00535A63" w:rsidP="00535A63">
      <w:pPr>
        <w:numPr>
          <w:ilvl w:val="4"/>
          <w:numId w:val="6"/>
        </w:numPr>
        <w:spacing w:before="120"/>
        <w:ind w:left="2880"/>
        <w:rPr>
          <w:rFonts w:cstheme="minorHAnsi"/>
          <w:sz w:val="22"/>
          <w:szCs w:val="22"/>
        </w:rPr>
      </w:pPr>
      <w:r>
        <w:rPr>
          <w:rFonts w:cstheme="minorHAnsi"/>
          <w:sz w:val="22"/>
          <w:szCs w:val="22"/>
        </w:rPr>
        <w:t>Order the Prolacta +6 and include the following</w:t>
      </w:r>
      <w:r w:rsidRPr="00225E17">
        <w:rPr>
          <w:rFonts w:cstheme="minorHAnsi"/>
          <w:sz w:val="22"/>
          <w:szCs w:val="22"/>
        </w:rPr>
        <w:t xml:space="preserve"> statement in the diet order</w:t>
      </w:r>
      <w:r>
        <w:rPr>
          <w:rFonts w:cstheme="minorHAnsi"/>
          <w:sz w:val="22"/>
          <w:szCs w:val="22"/>
        </w:rPr>
        <w:t xml:space="preserve">: </w:t>
      </w:r>
      <w:r w:rsidRPr="00F648E4">
        <w:rPr>
          <w:rFonts w:cstheme="minorHAnsi"/>
          <w:sz w:val="22"/>
          <w:szCs w:val="22"/>
        </w:rPr>
        <w:t>“please mix Prolacta®+6 to make 24 Kcal/oz.”</w:t>
      </w:r>
    </w:p>
    <w:p w:rsidR="00535A63" w:rsidRPr="00225E17" w:rsidRDefault="00535A63" w:rsidP="00535A63">
      <w:pPr>
        <w:numPr>
          <w:ilvl w:val="3"/>
          <w:numId w:val="6"/>
        </w:numPr>
        <w:spacing w:before="120"/>
        <w:ind w:left="2160"/>
        <w:rPr>
          <w:rFonts w:cstheme="minorHAnsi"/>
          <w:sz w:val="22"/>
          <w:szCs w:val="22"/>
        </w:rPr>
      </w:pPr>
      <w:r w:rsidRPr="00225E17">
        <w:rPr>
          <w:rFonts w:cstheme="minorHAnsi"/>
          <w:sz w:val="22"/>
          <w:szCs w:val="22"/>
        </w:rPr>
        <w:t>Advance feeds by 1 mL per day to goal and begin weaning off PN/SMOF</w:t>
      </w:r>
      <w:r>
        <w:rPr>
          <w:rFonts w:cstheme="minorHAnsi"/>
          <w:sz w:val="22"/>
          <w:szCs w:val="22"/>
        </w:rPr>
        <w:t xml:space="preserve"> </w:t>
      </w:r>
      <w:r w:rsidRPr="00225E17">
        <w:rPr>
          <w:rFonts w:cstheme="minorHAnsi"/>
          <w:sz w:val="22"/>
          <w:szCs w:val="22"/>
        </w:rPr>
        <w:t>lipid®</w:t>
      </w:r>
    </w:p>
    <w:p w:rsidR="00535A63" w:rsidRPr="00225E17" w:rsidRDefault="00535A63" w:rsidP="00535A63">
      <w:pPr>
        <w:numPr>
          <w:ilvl w:val="4"/>
          <w:numId w:val="6"/>
        </w:numPr>
        <w:spacing w:before="120"/>
        <w:ind w:left="2880"/>
        <w:rPr>
          <w:rFonts w:cstheme="minorHAnsi"/>
          <w:sz w:val="22"/>
          <w:szCs w:val="22"/>
        </w:rPr>
      </w:pPr>
      <w:r w:rsidRPr="00225E17">
        <w:rPr>
          <w:rFonts w:cstheme="minorHAnsi"/>
          <w:sz w:val="22"/>
          <w:szCs w:val="22"/>
        </w:rPr>
        <w:t>Aim to reach goal fortified feeds of 160 – 169 mL/kg/day by DOL 14 – 21</w:t>
      </w:r>
    </w:p>
    <w:p w:rsidR="00535A63" w:rsidRPr="00225E17" w:rsidRDefault="00535A63" w:rsidP="00535A63">
      <w:pPr>
        <w:numPr>
          <w:ilvl w:val="2"/>
          <w:numId w:val="6"/>
        </w:numPr>
        <w:spacing w:before="120"/>
        <w:ind w:left="1620" w:hanging="360"/>
        <w:rPr>
          <w:rFonts w:cstheme="minorHAnsi"/>
          <w:sz w:val="22"/>
          <w:szCs w:val="22"/>
        </w:rPr>
      </w:pPr>
      <w:r w:rsidRPr="00225E17">
        <w:rPr>
          <w:rFonts w:cstheme="minorHAnsi"/>
          <w:sz w:val="22"/>
          <w:szCs w:val="22"/>
        </w:rPr>
        <w:t>Once at goal feeds, if renal function and serum electrolytes within normal limits, may increase fortification to standard Prolacta®+6 to optimize nutrition and if necessary for weight gain.</w:t>
      </w:r>
    </w:p>
    <w:p w:rsidR="00535A63" w:rsidRPr="00225E17" w:rsidRDefault="00535A63" w:rsidP="00535A63">
      <w:pPr>
        <w:numPr>
          <w:ilvl w:val="2"/>
          <w:numId w:val="6"/>
        </w:numPr>
        <w:spacing w:before="120"/>
        <w:ind w:left="1620" w:hanging="360"/>
        <w:rPr>
          <w:rFonts w:cstheme="minorHAnsi"/>
          <w:sz w:val="22"/>
          <w:szCs w:val="22"/>
        </w:rPr>
      </w:pPr>
      <w:r w:rsidRPr="00225E17">
        <w:rPr>
          <w:rFonts w:cstheme="minorHAnsi"/>
          <w:sz w:val="22"/>
          <w:szCs w:val="22"/>
        </w:rPr>
        <w:t xml:space="preserve">Monitor electrolytes/minerals as appropriate </w:t>
      </w:r>
    </w:p>
    <w:p w:rsidR="00535A63" w:rsidRPr="00225E17" w:rsidRDefault="00535A63" w:rsidP="00535A63">
      <w:pPr>
        <w:numPr>
          <w:ilvl w:val="3"/>
          <w:numId w:val="6"/>
        </w:numPr>
        <w:spacing w:before="120"/>
        <w:ind w:left="2160"/>
        <w:rPr>
          <w:rFonts w:cstheme="minorHAnsi"/>
          <w:sz w:val="22"/>
          <w:szCs w:val="22"/>
        </w:rPr>
      </w:pPr>
      <w:r w:rsidRPr="00225E17">
        <w:rPr>
          <w:rFonts w:cstheme="minorHAnsi"/>
          <w:sz w:val="22"/>
          <w:szCs w:val="22"/>
        </w:rPr>
        <w:t>Fortification can take up to 48 – 72 hours for electrolyte changes</w:t>
      </w:r>
    </w:p>
    <w:p w:rsidR="00535A63" w:rsidRPr="00225E17" w:rsidRDefault="00535A63" w:rsidP="00535A63">
      <w:pPr>
        <w:numPr>
          <w:ilvl w:val="3"/>
          <w:numId w:val="6"/>
        </w:numPr>
        <w:spacing w:before="120"/>
        <w:ind w:left="2160"/>
        <w:rPr>
          <w:rFonts w:cstheme="minorHAnsi"/>
          <w:sz w:val="22"/>
          <w:szCs w:val="22"/>
        </w:rPr>
      </w:pPr>
      <w:r w:rsidRPr="00225E17">
        <w:rPr>
          <w:rFonts w:cstheme="minorHAnsi"/>
          <w:sz w:val="22"/>
          <w:szCs w:val="22"/>
        </w:rPr>
        <w:t>Obtain a serum BMP and Phosphorus levels no later than 48 hours from fortification</w:t>
      </w:r>
    </w:p>
    <w:p w:rsidR="00535A63" w:rsidRPr="00225E17" w:rsidRDefault="00535A63" w:rsidP="00535A63">
      <w:pPr>
        <w:numPr>
          <w:ilvl w:val="4"/>
          <w:numId w:val="6"/>
        </w:numPr>
        <w:spacing w:before="120"/>
        <w:ind w:left="2880"/>
        <w:rPr>
          <w:rFonts w:cstheme="minorHAnsi"/>
          <w:sz w:val="22"/>
          <w:szCs w:val="22"/>
        </w:rPr>
      </w:pPr>
      <w:r w:rsidRPr="00225E17">
        <w:rPr>
          <w:rFonts w:cstheme="minorHAnsi"/>
          <w:sz w:val="22"/>
          <w:szCs w:val="22"/>
        </w:rPr>
        <w:t>If phosphorus level is elevated, refer to the hyperphosphatemia section below</w:t>
      </w:r>
    </w:p>
    <w:p w:rsidR="00535A63" w:rsidRPr="00225E17" w:rsidRDefault="00535A63" w:rsidP="00535A63">
      <w:pPr>
        <w:numPr>
          <w:ilvl w:val="3"/>
          <w:numId w:val="6"/>
        </w:numPr>
        <w:spacing w:before="120"/>
        <w:ind w:left="2160"/>
        <w:rPr>
          <w:rFonts w:cstheme="minorHAnsi"/>
          <w:sz w:val="22"/>
          <w:szCs w:val="22"/>
        </w:rPr>
      </w:pPr>
      <w:r w:rsidRPr="00225E17">
        <w:rPr>
          <w:rFonts w:cstheme="minorHAnsi"/>
          <w:sz w:val="22"/>
          <w:szCs w:val="22"/>
        </w:rPr>
        <w:t>Consider repeating electrolytes again in 2 – 4 days from previous levels</w:t>
      </w:r>
    </w:p>
    <w:p w:rsidR="00535A63" w:rsidRDefault="00535A63" w:rsidP="00535A63">
      <w:pPr>
        <w:pStyle w:val="ListParagraph"/>
        <w:spacing w:before="120"/>
        <w:ind w:left="1080"/>
        <w:rPr>
          <w:rFonts w:asciiTheme="minorHAnsi" w:hAnsiTheme="minorHAnsi" w:cstheme="minorHAnsi"/>
          <w:sz w:val="22"/>
          <w:szCs w:val="22"/>
        </w:rPr>
      </w:pPr>
    </w:p>
    <w:p w:rsidR="00535A63" w:rsidRPr="00CD0BA6" w:rsidRDefault="00535A63" w:rsidP="00535A63">
      <w:pPr>
        <w:pStyle w:val="ListParagraph"/>
        <w:numPr>
          <w:ilvl w:val="1"/>
          <w:numId w:val="6"/>
        </w:numPr>
        <w:spacing w:before="120"/>
        <w:rPr>
          <w:rFonts w:asciiTheme="minorHAnsi" w:hAnsiTheme="minorHAnsi" w:cstheme="minorHAnsi"/>
          <w:sz w:val="22"/>
          <w:szCs w:val="22"/>
        </w:rPr>
      </w:pPr>
      <w:r w:rsidRPr="00CD0BA6">
        <w:rPr>
          <w:rFonts w:asciiTheme="minorHAnsi" w:hAnsiTheme="minorHAnsi" w:cstheme="minorHAnsi"/>
          <w:sz w:val="22"/>
          <w:szCs w:val="22"/>
        </w:rPr>
        <w:t xml:space="preserve">Advancing to goal feeds for the neonate born 24 0/7 – 24 6/7 weeks: </w:t>
      </w:r>
    </w:p>
    <w:p w:rsidR="00535A63" w:rsidRPr="00225E17" w:rsidRDefault="00535A63" w:rsidP="00535A63">
      <w:pPr>
        <w:numPr>
          <w:ilvl w:val="2"/>
          <w:numId w:val="6"/>
        </w:numPr>
        <w:ind w:left="2700" w:hanging="187"/>
        <w:rPr>
          <w:rFonts w:cstheme="minorHAnsi"/>
          <w:sz w:val="22"/>
          <w:szCs w:val="22"/>
        </w:rPr>
      </w:pPr>
      <w:r w:rsidRPr="00225E17">
        <w:rPr>
          <w:rFonts w:cstheme="minorHAnsi"/>
          <w:sz w:val="22"/>
          <w:szCs w:val="22"/>
        </w:rPr>
        <w:t>Initiate breast milk fortification with Prolacta®+6 once feeds reach 80 – 100 mL/kg/day</w:t>
      </w:r>
    </w:p>
    <w:p w:rsidR="00535A63" w:rsidRPr="00225E17" w:rsidRDefault="00535A63" w:rsidP="00535A63">
      <w:pPr>
        <w:numPr>
          <w:ilvl w:val="2"/>
          <w:numId w:val="6"/>
        </w:numPr>
        <w:ind w:left="2700" w:hanging="187"/>
        <w:rPr>
          <w:rFonts w:cstheme="minorHAnsi"/>
          <w:sz w:val="22"/>
          <w:szCs w:val="22"/>
        </w:rPr>
      </w:pPr>
      <w:r w:rsidRPr="00225E17">
        <w:rPr>
          <w:rFonts w:cstheme="minorHAnsi"/>
          <w:sz w:val="22"/>
          <w:szCs w:val="22"/>
        </w:rPr>
        <w:t>Begin weaning off PN/SMOF</w:t>
      </w:r>
      <w:r>
        <w:rPr>
          <w:rFonts w:cstheme="minorHAnsi"/>
          <w:sz w:val="22"/>
          <w:szCs w:val="22"/>
        </w:rPr>
        <w:t xml:space="preserve"> </w:t>
      </w:r>
      <w:r w:rsidRPr="00225E17">
        <w:rPr>
          <w:rFonts w:cstheme="minorHAnsi"/>
          <w:sz w:val="22"/>
          <w:szCs w:val="22"/>
        </w:rPr>
        <w:t>lipid® as feeds are advanced</w:t>
      </w:r>
    </w:p>
    <w:p w:rsidR="00535A63" w:rsidRPr="00225E17" w:rsidRDefault="00535A63" w:rsidP="00535A63">
      <w:pPr>
        <w:numPr>
          <w:ilvl w:val="2"/>
          <w:numId w:val="6"/>
        </w:numPr>
        <w:ind w:left="2700" w:hanging="187"/>
        <w:rPr>
          <w:rFonts w:cstheme="minorHAnsi"/>
          <w:sz w:val="22"/>
          <w:szCs w:val="22"/>
        </w:rPr>
      </w:pPr>
      <w:r w:rsidRPr="00225E17">
        <w:rPr>
          <w:rFonts w:cstheme="minorHAnsi"/>
          <w:sz w:val="22"/>
          <w:szCs w:val="22"/>
        </w:rPr>
        <w:t xml:space="preserve">Monitor electrolytes/minerals as appropriate </w:t>
      </w:r>
    </w:p>
    <w:p w:rsidR="00535A63" w:rsidRPr="00225E17" w:rsidRDefault="00535A63" w:rsidP="00535A63">
      <w:pPr>
        <w:numPr>
          <w:ilvl w:val="3"/>
          <w:numId w:val="6"/>
        </w:numPr>
        <w:rPr>
          <w:rFonts w:cstheme="minorHAnsi"/>
          <w:sz w:val="22"/>
          <w:szCs w:val="22"/>
        </w:rPr>
      </w:pPr>
      <w:r w:rsidRPr="00225E17">
        <w:rPr>
          <w:rFonts w:cstheme="minorHAnsi"/>
          <w:sz w:val="22"/>
          <w:szCs w:val="22"/>
        </w:rPr>
        <w:t>Fortification can take up to 48 - 72 hours for electrolyte changes</w:t>
      </w:r>
    </w:p>
    <w:p w:rsidR="00535A63" w:rsidRPr="00225E17" w:rsidRDefault="00535A63" w:rsidP="00535A63">
      <w:pPr>
        <w:numPr>
          <w:ilvl w:val="3"/>
          <w:numId w:val="6"/>
        </w:numPr>
        <w:rPr>
          <w:rFonts w:cstheme="minorHAnsi"/>
          <w:sz w:val="22"/>
          <w:szCs w:val="22"/>
        </w:rPr>
      </w:pPr>
      <w:r w:rsidRPr="00225E17">
        <w:rPr>
          <w:rFonts w:cstheme="minorHAnsi"/>
          <w:sz w:val="22"/>
          <w:szCs w:val="22"/>
        </w:rPr>
        <w:t>Obtain a serum BMP and Phosphorus levels no later than 48 hours from fortification</w:t>
      </w:r>
    </w:p>
    <w:p w:rsidR="00535A63" w:rsidRPr="00225E17" w:rsidRDefault="00535A63" w:rsidP="00535A63">
      <w:pPr>
        <w:numPr>
          <w:ilvl w:val="4"/>
          <w:numId w:val="6"/>
        </w:numPr>
        <w:rPr>
          <w:rFonts w:cstheme="minorHAnsi"/>
          <w:sz w:val="22"/>
          <w:szCs w:val="22"/>
        </w:rPr>
      </w:pPr>
      <w:r w:rsidRPr="00225E17">
        <w:rPr>
          <w:rFonts w:cstheme="minorHAnsi"/>
          <w:sz w:val="22"/>
          <w:szCs w:val="22"/>
        </w:rPr>
        <w:t>If phosphorus level is elevated, refer to the hyperphosphatemia section below</w:t>
      </w:r>
    </w:p>
    <w:p w:rsidR="00535A63" w:rsidRPr="00225E17" w:rsidRDefault="00535A63" w:rsidP="00535A63">
      <w:pPr>
        <w:numPr>
          <w:ilvl w:val="3"/>
          <w:numId w:val="6"/>
        </w:numPr>
        <w:rPr>
          <w:rFonts w:cstheme="minorHAnsi"/>
          <w:sz w:val="22"/>
          <w:szCs w:val="22"/>
        </w:rPr>
      </w:pPr>
      <w:r w:rsidRPr="00225E17">
        <w:rPr>
          <w:rFonts w:cstheme="minorHAnsi"/>
          <w:sz w:val="22"/>
          <w:szCs w:val="22"/>
        </w:rPr>
        <w:t>Consider repeating electrolytes again in 2 – 4 days from previous levels</w:t>
      </w:r>
    </w:p>
    <w:p w:rsidR="00535A63" w:rsidRPr="00225E17" w:rsidRDefault="00535A63" w:rsidP="00535A63">
      <w:pPr>
        <w:spacing w:before="120"/>
        <w:ind w:left="3240"/>
        <w:rPr>
          <w:rFonts w:cstheme="minorHAnsi"/>
          <w:sz w:val="22"/>
          <w:szCs w:val="22"/>
        </w:rPr>
      </w:pPr>
    </w:p>
    <w:p w:rsidR="00535A63" w:rsidRPr="00225E17" w:rsidRDefault="00535A63" w:rsidP="00535A63">
      <w:pPr>
        <w:spacing w:before="120"/>
        <w:ind w:left="3240"/>
        <w:rPr>
          <w:rFonts w:cstheme="minorHAnsi"/>
          <w:sz w:val="22"/>
          <w:szCs w:val="22"/>
        </w:rPr>
      </w:pPr>
    </w:p>
    <w:p w:rsidR="00535A63" w:rsidRPr="00225E17" w:rsidRDefault="00535A63" w:rsidP="00535A63">
      <w:pPr>
        <w:numPr>
          <w:ilvl w:val="0"/>
          <w:numId w:val="6"/>
        </w:numPr>
        <w:spacing w:before="120"/>
        <w:ind w:left="720"/>
        <w:rPr>
          <w:rFonts w:cstheme="minorHAnsi"/>
          <w:sz w:val="22"/>
          <w:szCs w:val="22"/>
        </w:rPr>
      </w:pPr>
      <w:r w:rsidRPr="00225E17">
        <w:rPr>
          <w:rFonts w:cstheme="minorHAnsi"/>
          <w:sz w:val="22"/>
          <w:szCs w:val="22"/>
        </w:rPr>
        <w:t>Hyperphosphatemia on Prolacta® Fortifier:</w:t>
      </w:r>
    </w:p>
    <w:p w:rsidR="00535A63" w:rsidRPr="00225E17" w:rsidRDefault="00535A63" w:rsidP="00535A63">
      <w:pPr>
        <w:spacing w:before="120"/>
        <w:rPr>
          <w:rFonts w:cstheme="minorHAnsi"/>
          <w:sz w:val="22"/>
          <w:szCs w:val="22"/>
        </w:rPr>
      </w:pPr>
    </w:p>
    <w:p w:rsidR="00535A63" w:rsidRPr="00225E17" w:rsidRDefault="00535A63" w:rsidP="00535A63">
      <w:pPr>
        <w:spacing w:before="120"/>
        <w:rPr>
          <w:rFonts w:cstheme="minorHAnsi"/>
          <w:sz w:val="22"/>
          <w:szCs w:val="22"/>
        </w:rPr>
      </w:pPr>
    </w:p>
    <w:p w:rsidR="00535A63" w:rsidRPr="00225E17" w:rsidRDefault="00535A63" w:rsidP="00535A63">
      <w:pPr>
        <w:spacing w:before="120"/>
        <w:rPr>
          <w:rFonts w:cstheme="minorHAnsi"/>
          <w:sz w:val="22"/>
          <w:szCs w:val="22"/>
        </w:rPr>
      </w:pPr>
    </w:p>
    <w:p w:rsidR="00535A63" w:rsidRPr="00225E17" w:rsidRDefault="00535A63" w:rsidP="00535A63">
      <w:pPr>
        <w:spacing w:before="120"/>
        <w:rPr>
          <w:rFonts w:cstheme="minorHAnsi"/>
          <w:sz w:val="22"/>
          <w:szCs w:val="22"/>
        </w:rPr>
      </w:pPr>
    </w:p>
    <w:p w:rsidR="00535A63" w:rsidRPr="00225E17" w:rsidRDefault="00535A63" w:rsidP="00535A63">
      <w:pPr>
        <w:spacing w:before="120"/>
        <w:rPr>
          <w:rFonts w:cstheme="minorHAnsi"/>
          <w:sz w:val="22"/>
          <w:szCs w:val="22"/>
        </w:rPr>
      </w:pPr>
    </w:p>
    <w:p w:rsidR="00535A63" w:rsidRPr="00225E17" w:rsidRDefault="00535A63" w:rsidP="00535A63">
      <w:pPr>
        <w:spacing w:before="120"/>
        <w:rPr>
          <w:rFonts w:cstheme="minorHAnsi"/>
          <w:sz w:val="22"/>
          <w:szCs w:val="22"/>
        </w:rPr>
      </w:pPr>
    </w:p>
    <w:p w:rsidR="00535A63" w:rsidRPr="00225E17" w:rsidRDefault="00535A63" w:rsidP="00535A63">
      <w:pPr>
        <w:spacing w:before="120"/>
        <w:rPr>
          <w:rFonts w:cstheme="minorHAnsi"/>
          <w:sz w:val="22"/>
          <w:szCs w:val="22"/>
        </w:rPr>
      </w:pPr>
    </w:p>
    <w:p w:rsidR="00535A63" w:rsidRPr="00225E17" w:rsidRDefault="00535A63" w:rsidP="00535A63">
      <w:pPr>
        <w:spacing w:before="120"/>
        <w:rPr>
          <w:rFonts w:cstheme="minorHAnsi"/>
          <w:sz w:val="22"/>
          <w:szCs w:val="22"/>
        </w:rPr>
      </w:pPr>
    </w:p>
    <w:p w:rsidR="00535A63" w:rsidRPr="00225E17" w:rsidRDefault="00535A63" w:rsidP="00535A63">
      <w:pPr>
        <w:spacing w:before="120"/>
        <w:rPr>
          <w:rFonts w:cstheme="minorHAnsi"/>
          <w:sz w:val="22"/>
          <w:szCs w:val="22"/>
        </w:rPr>
      </w:pPr>
    </w:p>
    <w:p w:rsidR="00535A63" w:rsidRPr="00225E17" w:rsidRDefault="00535A63" w:rsidP="00535A63">
      <w:pPr>
        <w:spacing w:before="120"/>
        <w:rPr>
          <w:rFonts w:cstheme="minorHAnsi"/>
          <w:sz w:val="22"/>
          <w:szCs w:val="22"/>
        </w:rPr>
      </w:pPr>
    </w:p>
    <w:p w:rsidR="00535A63" w:rsidRPr="00225E17" w:rsidRDefault="00535A63" w:rsidP="00535A63">
      <w:pPr>
        <w:spacing w:before="120"/>
        <w:rPr>
          <w:rFonts w:cstheme="minorHAnsi"/>
          <w:sz w:val="22"/>
          <w:szCs w:val="22"/>
        </w:rPr>
      </w:pPr>
    </w:p>
    <w:tbl>
      <w:tblPr>
        <w:tblpPr w:leftFromText="180" w:rightFromText="180" w:vertAnchor="page" w:horzAnchor="page" w:tblpX="1698" w:tblpY="41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9"/>
        <w:gridCol w:w="2918"/>
        <w:gridCol w:w="3673"/>
      </w:tblGrid>
      <w:tr w:rsidR="00535A63" w:rsidRPr="00225E17" w:rsidTr="006F7764">
        <w:trPr>
          <w:trHeight w:val="133"/>
        </w:trPr>
        <w:tc>
          <w:tcPr>
            <w:tcW w:w="2782" w:type="dxa"/>
            <w:shd w:val="clear" w:color="auto" w:fill="auto"/>
            <w:vAlign w:val="center"/>
          </w:tcPr>
          <w:p w:rsidR="00535A63" w:rsidRPr="00225E17" w:rsidRDefault="00535A63" w:rsidP="006F7764">
            <w:pPr>
              <w:spacing w:before="120"/>
              <w:jc w:val="center"/>
              <w:rPr>
                <w:rFonts w:cstheme="minorHAnsi"/>
                <w:b/>
                <w:bCs/>
                <w:sz w:val="20"/>
                <w:szCs w:val="20"/>
              </w:rPr>
            </w:pPr>
            <w:r w:rsidRPr="00225E17">
              <w:rPr>
                <w:rFonts w:cstheme="minorHAnsi"/>
                <w:b/>
                <w:bCs/>
                <w:sz w:val="20"/>
                <w:szCs w:val="20"/>
              </w:rPr>
              <w:lastRenderedPageBreak/>
              <w:t>Serum Phosphorus (mg/dL)</w:t>
            </w:r>
          </w:p>
        </w:tc>
        <w:tc>
          <w:tcPr>
            <w:tcW w:w="2943" w:type="dxa"/>
            <w:shd w:val="clear" w:color="auto" w:fill="auto"/>
            <w:vAlign w:val="center"/>
          </w:tcPr>
          <w:p w:rsidR="00535A63" w:rsidRPr="00225E17" w:rsidRDefault="00535A63" w:rsidP="006F7764">
            <w:pPr>
              <w:spacing w:before="120"/>
              <w:jc w:val="center"/>
              <w:rPr>
                <w:rFonts w:cstheme="minorHAnsi"/>
                <w:b/>
                <w:bCs/>
                <w:sz w:val="20"/>
                <w:szCs w:val="20"/>
              </w:rPr>
            </w:pPr>
            <w:r w:rsidRPr="00225E17">
              <w:rPr>
                <w:rFonts w:cstheme="minorHAnsi"/>
                <w:b/>
                <w:bCs/>
                <w:sz w:val="20"/>
                <w:szCs w:val="20"/>
              </w:rPr>
              <w:t>Action</w:t>
            </w:r>
          </w:p>
        </w:tc>
        <w:tc>
          <w:tcPr>
            <w:tcW w:w="3710" w:type="dxa"/>
            <w:shd w:val="clear" w:color="auto" w:fill="auto"/>
            <w:vAlign w:val="center"/>
          </w:tcPr>
          <w:p w:rsidR="00535A63" w:rsidRPr="00225E17" w:rsidRDefault="00535A63" w:rsidP="006F7764">
            <w:pPr>
              <w:spacing w:before="120"/>
              <w:jc w:val="center"/>
              <w:rPr>
                <w:rFonts w:cstheme="minorHAnsi"/>
                <w:b/>
                <w:bCs/>
                <w:sz w:val="20"/>
                <w:szCs w:val="20"/>
              </w:rPr>
            </w:pPr>
            <w:r w:rsidRPr="00225E17">
              <w:rPr>
                <w:rFonts w:cstheme="minorHAnsi"/>
                <w:b/>
                <w:bCs/>
                <w:sz w:val="20"/>
                <w:szCs w:val="20"/>
              </w:rPr>
              <w:t>Repeat level</w:t>
            </w:r>
          </w:p>
        </w:tc>
      </w:tr>
      <w:tr w:rsidR="00535A63" w:rsidRPr="00225E17" w:rsidTr="006F7764">
        <w:trPr>
          <w:trHeight w:val="94"/>
        </w:trPr>
        <w:tc>
          <w:tcPr>
            <w:tcW w:w="2782" w:type="dxa"/>
            <w:shd w:val="clear" w:color="auto" w:fill="auto"/>
            <w:vAlign w:val="center"/>
          </w:tcPr>
          <w:p w:rsidR="00535A63" w:rsidRPr="00225E17" w:rsidRDefault="00535A63" w:rsidP="006F7764">
            <w:pPr>
              <w:spacing w:before="120"/>
              <w:jc w:val="center"/>
              <w:rPr>
                <w:rFonts w:cstheme="minorHAnsi"/>
                <w:sz w:val="20"/>
                <w:szCs w:val="20"/>
              </w:rPr>
            </w:pPr>
            <w:r w:rsidRPr="00225E17">
              <w:rPr>
                <w:rFonts w:cstheme="minorHAnsi"/>
                <w:sz w:val="20"/>
                <w:szCs w:val="20"/>
              </w:rPr>
              <w:t xml:space="preserve">&lt; 8 </w:t>
            </w:r>
          </w:p>
        </w:tc>
        <w:tc>
          <w:tcPr>
            <w:tcW w:w="2943" w:type="dxa"/>
            <w:shd w:val="clear" w:color="auto" w:fill="auto"/>
            <w:vAlign w:val="center"/>
          </w:tcPr>
          <w:p w:rsidR="00535A63" w:rsidRPr="00225E17" w:rsidRDefault="00535A63" w:rsidP="006F7764">
            <w:pPr>
              <w:spacing w:before="120"/>
              <w:jc w:val="center"/>
              <w:rPr>
                <w:rFonts w:cstheme="minorHAnsi"/>
                <w:sz w:val="20"/>
                <w:szCs w:val="20"/>
              </w:rPr>
            </w:pPr>
            <w:r w:rsidRPr="00225E17">
              <w:rPr>
                <w:rFonts w:cstheme="minorHAnsi"/>
                <w:sz w:val="20"/>
                <w:szCs w:val="20"/>
              </w:rPr>
              <w:t>Continue fortifier</w:t>
            </w:r>
          </w:p>
        </w:tc>
        <w:tc>
          <w:tcPr>
            <w:tcW w:w="3710" w:type="dxa"/>
            <w:shd w:val="clear" w:color="auto" w:fill="auto"/>
            <w:vAlign w:val="center"/>
          </w:tcPr>
          <w:p w:rsidR="00535A63" w:rsidRPr="00225E17" w:rsidRDefault="00535A63" w:rsidP="006F7764">
            <w:pPr>
              <w:spacing w:before="120"/>
              <w:jc w:val="center"/>
              <w:rPr>
                <w:rFonts w:cstheme="minorHAnsi"/>
                <w:sz w:val="20"/>
                <w:szCs w:val="20"/>
              </w:rPr>
            </w:pPr>
            <w:r w:rsidRPr="00225E17">
              <w:rPr>
                <w:rFonts w:cstheme="minorHAnsi"/>
                <w:sz w:val="20"/>
                <w:szCs w:val="20"/>
              </w:rPr>
              <w:t>48 hours</w:t>
            </w:r>
          </w:p>
        </w:tc>
      </w:tr>
      <w:tr w:rsidR="00535A63" w:rsidRPr="00225E17" w:rsidTr="006F7764">
        <w:trPr>
          <w:trHeight w:val="609"/>
        </w:trPr>
        <w:tc>
          <w:tcPr>
            <w:tcW w:w="2782" w:type="dxa"/>
            <w:shd w:val="clear" w:color="auto" w:fill="auto"/>
            <w:vAlign w:val="center"/>
          </w:tcPr>
          <w:p w:rsidR="00535A63" w:rsidRPr="00225E17" w:rsidRDefault="00535A63" w:rsidP="006F7764">
            <w:pPr>
              <w:spacing w:before="120"/>
              <w:jc w:val="center"/>
              <w:rPr>
                <w:rFonts w:cstheme="minorHAnsi"/>
                <w:sz w:val="20"/>
                <w:szCs w:val="20"/>
              </w:rPr>
            </w:pPr>
            <w:r w:rsidRPr="00225E17">
              <w:rPr>
                <w:rFonts w:cstheme="minorHAnsi"/>
                <w:sz w:val="20"/>
                <w:szCs w:val="20"/>
              </w:rPr>
              <w:t>8 – 9.9</w:t>
            </w:r>
          </w:p>
        </w:tc>
        <w:tc>
          <w:tcPr>
            <w:tcW w:w="2943" w:type="dxa"/>
            <w:shd w:val="clear" w:color="auto" w:fill="auto"/>
          </w:tcPr>
          <w:p w:rsidR="00535A63" w:rsidRPr="00225E17" w:rsidRDefault="00535A63" w:rsidP="006F7764">
            <w:pPr>
              <w:spacing w:before="120"/>
              <w:rPr>
                <w:rFonts w:cstheme="minorHAnsi"/>
                <w:sz w:val="20"/>
                <w:szCs w:val="20"/>
                <w:u w:val="single"/>
              </w:rPr>
            </w:pPr>
            <w:r w:rsidRPr="00225E17">
              <w:rPr>
                <w:rFonts w:cstheme="minorHAnsi"/>
                <w:sz w:val="20"/>
                <w:szCs w:val="20"/>
                <w:u w:val="single"/>
              </w:rPr>
              <w:t>Dilute based on renal function:</w:t>
            </w:r>
          </w:p>
          <w:p w:rsidR="00535A63" w:rsidRPr="00225E17" w:rsidRDefault="00535A63" w:rsidP="006F7764">
            <w:pPr>
              <w:spacing w:before="120"/>
              <w:rPr>
                <w:rFonts w:cstheme="minorHAnsi"/>
                <w:sz w:val="20"/>
                <w:szCs w:val="20"/>
              </w:rPr>
            </w:pPr>
            <w:r w:rsidRPr="00225E17">
              <w:rPr>
                <w:rFonts w:cstheme="minorHAnsi"/>
                <w:sz w:val="20"/>
                <w:szCs w:val="20"/>
              </w:rPr>
              <w:t xml:space="preserve">Prolacta®+6 to </w:t>
            </w:r>
            <w:r>
              <w:rPr>
                <w:rFonts w:cstheme="minorHAnsi"/>
                <w:sz w:val="20"/>
                <w:szCs w:val="20"/>
              </w:rPr>
              <w:t>make 24 Kcal/oz</w:t>
            </w:r>
          </w:p>
          <w:p w:rsidR="00535A63" w:rsidRPr="00225E17" w:rsidRDefault="00535A63" w:rsidP="006F7764">
            <w:pPr>
              <w:spacing w:before="120"/>
              <w:rPr>
                <w:rFonts w:cstheme="minorHAnsi"/>
                <w:sz w:val="20"/>
                <w:szCs w:val="20"/>
              </w:rPr>
            </w:pPr>
            <w:r w:rsidRPr="00225E17">
              <w:rPr>
                <w:rFonts w:cstheme="minorHAnsi"/>
                <w:sz w:val="20"/>
                <w:szCs w:val="20"/>
              </w:rPr>
              <w:t>OR</w:t>
            </w:r>
          </w:p>
          <w:p w:rsidR="00535A63" w:rsidRPr="00225E17" w:rsidRDefault="00535A63" w:rsidP="006F7764">
            <w:pPr>
              <w:spacing w:before="120"/>
              <w:rPr>
                <w:rFonts w:cstheme="minorHAnsi"/>
                <w:sz w:val="20"/>
                <w:szCs w:val="20"/>
              </w:rPr>
            </w:pPr>
            <w:r w:rsidRPr="00225E17">
              <w:rPr>
                <w:rFonts w:cstheme="minorHAnsi"/>
                <w:sz w:val="20"/>
                <w:szCs w:val="20"/>
              </w:rPr>
              <w:t xml:space="preserve">Prolacta®+8 to </w:t>
            </w:r>
            <w:r>
              <w:rPr>
                <w:rFonts w:cstheme="minorHAnsi"/>
                <w:sz w:val="20"/>
                <w:szCs w:val="20"/>
              </w:rPr>
              <w:t>make 26 Kcal/oz</w:t>
            </w:r>
          </w:p>
          <w:p w:rsidR="00535A63" w:rsidRPr="00225E17" w:rsidRDefault="00535A63" w:rsidP="006F7764">
            <w:pPr>
              <w:spacing w:before="120"/>
              <w:rPr>
                <w:rFonts w:cstheme="minorHAnsi"/>
                <w:sz w:val="20"/>
                <w:szCs w:val="20"/>
              </w:rPr>
            </w:pPr>
          </w:p>
          <w:p w:rsidR="00535A63" w:rsidRPr="00225E17" w:rsidRDefault="00535A63" w:rsidP="006F7764">
            <w:pPr>
              <w:spacing w:before="120"/>
              <w:rPr>
                <w:rFonts w:cstheme="minorHAnsi"/>
                <w:sz w:val="20"/>
                <w:szCs w:val="20"/>
              </w:rPr>
            </w:pPr>
            <w:r w:rsidRPr="00225E17">
              <w:rPr>
                <w:rFonts w:cstheme="minorHAnsi"/>
                <w:sz w:val="20"/>
                <w:szCs w:val="20"/>
                <w:u w:val="single"/>
              </w:rPr>
              <w:t xml:space="preserve">If already on diluted fortification: </w:t>
            </w:r>
            <w:r w:rsidRPr="00225E17">
              <w:rPr>
                <w:rFonts w:cstheme="minorHAnsi"/>
                <w:sz w:val="20"/>
                <w:szCs w:val="20"/>
              </w:rPr>
              <w:t>Discontinue fortifier</w:t>
            </w:r>
          </w:p>
        </w:tc>
        <w:tc>
          <w:tcPr>
            <w:tcW w:w="3710" w:type="dxa"/>
            <w:shd w:val="clear" w:color="auto" w:fill="auto"/>
            <w:vAlign w:val="center"/>
          </w:tcPr>
          <w:p w:rsidR="00535A63" w:rsidRPr="00225E17" w:rsidRDefault="00535A63" w:rsidP="006F7764">
            <w:pPr>
              <w:spacing w:before="120"/>
              <w:jc w:val="center"/>
              <w:rPr>
                <w:rFonts w:cstheme="minorHAnsi"/>
                <w:sz w:val="20"/>
                <w:szCs w:val="20"/>
              </w:rPr>
            </w:pPr>
            <w:r w:rsidRPr="00225E17">
              <w:rPr>
                <w:rFonts w:cstheme="minorHAnsi"/>
                <w:sz w:val="20"/>
                <w:szCs w:val="20"/>
              </w:rPr>
              <w:t xml:space="preserve">24 – 48 hours </w:t>
            </w:r>
          </w:p>
        </w:tc>
      </w:tr>
      <w:tr w:rsidR="00535A63" w:rsidRPr="00225E17" w:rsidTr="006F7764">
        <w:trPr>
          <w:trHeight w:val="314"/>
        </w:trPr>
        <w:tc>
          <w:tcPr>
            <w:tcW w:w="2782" w:type="dxa"/>
            <w:shd w:val="clear" w:color="auto" w:fill="auto"/>
            <w:vAlign w:val="center"/>
          </w:tcPr>
          <w:p w:rsidR="00535A63" w:rsidRPr="00225E17" w:rsidRDefault="00535A63" w:rsidP="006F7764">
            <w:pPr>
              <w:spacing w:before="120"/>
              <w:jc w:val="center"/>
              <w:rPr>
                <w:rFonts w:cstheme="minorHAnsi"/>
                <w:sz w:val="20"/>
                <w:szCs w:val="20"/>
              </w:rPr>
            </w:pPr>
            <w:r w:rsidRPr="00225E17">
              <w:rPr>
                <w:rFonts w:cstheme="minorHAnsi"/>
                <w:sz w:val="20"/>
                <w:szCs w:val="20"/>
              </w:rPr>
              <w:t>≥ 10</w:t>
            </w:r>
          </w:p>
        </w:tc>
        <w:tc>
          <w:tcPr>
            <w:tcW w:w="2943" w:type="dxa"/>
            <w:shd w:val="clear" w:color="auto" w:fill="auto"/>
            <w:vAlign w:val="center"/>
          </w:tcPr>
          <w:p w:rsidR="00535A63" w:rsidRPr="00225E17" w:rsidRDefault="00535A63" w:rsidP="006F7764">
            <w:pPr>
              <w:spacing w:before="120"/>
              <w:jc w:val="center"/>
              <w:rPr>
                <w:rFonts w:cstheme="minorHAnsi"/>
                <w:sz w:val="20"/>
                <w:szCs w:val="20"/>
              </w:rPr>
            </w:pPr>
            <w:r w:rsidRPr="00225E17">
              <w:rPr>
                <w:rFonts w:cstheme="minorHAnsi"/>
                <w:sz w:val="20"/>
                <w:szCs w:val="20"/>
              </w:rPr>
              <w:t>Discontinue fortifier</w:t>
            </w:r>
          </w:p>
        </w:tc>
        <w:tc>
          <w:tcPr>
            <w:tcW w:w="3710" w:type="dxa"/>
            <w:shd w:val="clear" w:color="auto" w:fill="auto"/>
            <w:vAlign w:val="center"/>
          </w:tcPr>
          <w:p w:rsidR="00535A63" w:rsidRPr="00225E17" w:rsidRDefault="00535A63" w:rsidP="006F7764">
            <w:pPr>
              <w:spacing w:before="120"/>
              <w:jc w:val="center"/>
              <w:rPr>
                <w:rFonts w:cstheme="minorHAnsi"/>
                <w:sz w:val="20"/>
                <w:szCs w:val="20"/>
              </w:rPr>
            </w:pPr>
            <w:r w:rsidRPr="00225E17">
              <w:rPr>
                <w:rFonts w:cstheme="minorHAnsi"/>
                <w:sz w:val="20"/>
                <w:szCs w:val="20"/>
              </w:rPr>
              <w:t>24 hours</w:t>
            </w:r>
          </w:p>
          <w:p w:rsidR="00535A63" w:rsidRPr="00225E17" w:rsidRDefault="00535A63" w:rsidP="006F7764">
            <w:pPr>
              <w:spacing w:before="120"/>
              <w:jc w:val="center"/>
              <w:rPr>
                <w:rFonts w:cstheme="minorHAnsi"/>
                <w:sz w:val="20"/>
                <w:szCs w:val="20"/>
              </w:rPr>
            </w:pPr>
            <w:r w:rsidRPr="00225E17">
              <w:rPr>
                <w:rFonts w:cstheme="minorHAnsi"/>
                <w:sz w:val="20"/>
                <w:szCs w:val="20"/>
              </w:rPr>
              <w:t xml:space="preserve">Consider restarting with diluted fortification when serum phosphorus level </w:t>
            </w:r>
          </w:p>
          <w:p w:rsidR="00535A63" w:rsidRPr="00225E17" w:rsidRDefault="00535A63" w:rsidP="006F7764">
            <w:pPr>
              <w:spacing w:before="120"/>
              <w:jc w:val="center"/>
              <w:rPr>
                <w:rFonts w:cstheme="minorHAnsi"/>
                <w:sz w:val="20"/>
                <w:szCs w:val="20"/>
              </w:rPr>
            </w:pPr>
            <w:r w:rsidRPr="00225E17">
              <w:rPr>
                <w:rFonts w:cstheme="minorHAnsi"/>
                <w:sz w:val="20"/>
                <w:szCs w:val="20"/>
              </w:rPr>
              <w:t>&lt; 8 mg/dL</w:t>
            </w:r>
          </w:p>
        </w:tc>
      </w:tr>
    </w:tbl>
    <w:p w:rsidR="00535A63" w:rsidRPr="00225E17" w:rsidRDefault="00535A63" w:rsidP="00535A63">
      <w:pPr>
        <w:spacing w:before="120"/>
        <w:ind w:left="630"/>
        <w:rPr>
          <w:rFonts w:cstheme="minorHAnsi"/>
          <w:sz w:val="18"/>
          <w:szCs w:val="18"/>
        </w:rPr>
      </w:pPr>
      <w:r w:rsidRPr="00225E17">
        <w:rPr>
          <w:rFonts w:cstheme="minorHAnsi"/>
          <w:sz w:val="18"/>
          <w:szCs w:val="18"/>
        </w:rPr>
        <w:t xml:space="preserve">* Prolacta ®+6 </w:t>
      </w:r>
      <w:r w:rsidRPr="00225E17">
        <w:rPr>
          <w:rFonts w:cstheme="minorHAnsi"/>
          <w:sz w:val="18"/>
          <w:szCs w:val="18"/>
        </w:rPr>
        <w:sym w:font="Wingdings" w:char="F0E0"/>
      </w:r>
      <w:r w:rsidRPr="00225E17">
        <w:rPr>
          <w:rFonts w:cstheme="minorHAnsi"/>
          <w:sz w:val="18"/>
          <w:szCs w:val="18"/>
        </w:rPr>
        <w:t xml:space="preserve"> </w:t>
      </w:r>
      <w:r>
        <w:rPr>
          <w:rFonts w:cstheme="minorHAnsi"/>
          <w:sz w:val="18"/>
          <w:szCs w:val="18"/>
        </w:rPr>
        <w:t>24 Kcal/oz</w:t>
      </w:r>
      <w:r w:rsidRPr="00225E17">
        <w:rPr>
          <w:rFonts w:cstheme="minorHAnsi"/>
          <w:sz w:val="18"/>
          <w:szCs w:val="18"/>
        </w:rPr>
        <w:t xml:space="preserve">: “please mix Prolacta®+6 to </w:t>
      </w:r>
      <w:r w:rsidRPr="00F648E4">
        <w:rPr>
          <w:rFonts w:cstheme="minorHAnsi"/>
          <w:sz w:val="18"/>
          <w:szCs w:val="18"/>
        </w:rPr>
        <w:t>make 24 Kcal/oz”</w:t>
      </w:r>
    </w:p>
    <w:p w:rsidR="00535A63" w:rsidRPr="00225E17" w:rsidRDefault="00535A63" w:rsidP="00535A63">
      <w:pPr>
        <w:spacing w:before="120"/>
        <w:ind w:left="630"/>
        <w:rPr>
          <w:rFonts w:cstheme="minorHAnsi"/>
          <w:sz w:val="18"/>
          <w:szCs w:val="18"/>
        </w:rPr>
      </w:pPr>
      <w:r w:rsidRPr="00225E17">
        <w:rPr>
          <w:rFonts w:cstheme="minorHAnsi"/>
          <w:sz w:val="18"/>
          <w:szCs w:val="18"/>
        </w:rPr>
        <w:t xml:space="preserve">**Prolacta®+8 </w:t>
      </w:r>
      <w:r w:rsidRPr="00225E17">
        <w:rPr>
          <w:rFonts w:cstheme="minorHAnsi"/>
          <w:sz w:val="18"/>
          <w:szCs w:val="18"/>
        </w:rPr>
        <w:sym w:font="Wingdings" w:char="F0E0"/>
      </w:r>
      <w:r w:rsidRPr="00225E17">
        <w:rPr>
          <w:rFonts w:cstheme="minorHAnsi"/>
          <w:sz w:val="18"/>
          <w:szCs w:val="18"/>
        </w:rPr>
        <w:t xml:space="preserve"> </w:t>
      </w:r>
      <w:r>
        <w:rPr>
          <w:rFonts w:cstheme="minorHAnsi"/>
          <w:sz w:val="18"/>
          <w:szCs w:val="18"/>
        </w:rPr>
        <w:t>26 Kcal/oz</w:t>
      </w:r>
      <w:r w:rsidRPr="00225E17">
        <w:rPr>
          <w:rFonts w:cstheme="minorHAnsi"/>
          <w:sz w:val="18"/>
          <w:szCs w:val="18"/>
        </w:rPr>
        <w:t xml:space="preserve">: “please mix Prolacta®+8 to </w:t>
      </w:r>
      <w:r w:rsidRPr="00F648E4">
        <w:rPr>
          <w:rFonts w:cstheme="minorHAnsi"/>
          <w:sz w:val="18"/>
          <w:szCs w:val="18"/>
        </w:rPr>
        <w:t>make 26 Kcal/oz</w:t>
      </w:r>
      <w:r>
        <w:rPr>
          <w:rFonts w:cstheme="minorHAnsi"/>
          <w:sz w:val="18"/>
          <w:szCs w:val="18"/>
        </w:rPr>
        <w:t>”</w:t>
      </w:r>
    </w:p>
    <w:p w:rsidR="00535A63" w:rsidRPr="00225E17" w:rsidRDefault="00535A63" w:rsidP="00535A63">
      <w:pPr>
        <w:numPr>
          <w:ilvl w:val="0"/>
          <w:numId w:val="6"/>
        </w:numPr>
        <w:spacing w:before="120"/>
        <w:ind w:left="720"/>
        <w:rPr>
          <w:rFonts w:cstheme="minorHAnsi"/>
          <w:sz w:val="22"/>
          <w:szCs w:val="22"/>
        </w:rPr>
      </w:pPr>
      <w:r w:rsidRPr="00225E17">
        <w:rPr>
          <w:rFonts w:cstheme="minorHAnsi"/>
          <w:sz w:val="22"/>
          <w:szCs w:val="22"/>
        </w:rPr>
        <w:t>Wean off Prolacta® fortification to Similac® HMF HPCL starting at 31 weeks postmenstrual age per guideline (GUID-1120-1890)</w:t>
      </w:r>
    </w:p>
    <w:p w:rsidR="00535A63" w:rsidRPr="00225E17" w:rsidRDefault="00535A63" w:rsidP="00535A63">
      <w:pPr>
        <w:numPr>
          <w:ilvl w:val="0"/>
          <w:numId w:val="6"/>
        </w:numPr>
        <w:spacing w:before="120"/>
        <w:ind w:left="720"/>
        <w:rPr>
          <w:rFonts w:cstheme="minorHAnsi"/>
          <w:sz w:val="22"/>
          <w:szCs w:val="22"/>
        </w:rPr>
      </w:pPr>
      <w:r w:rsidRPr="00225E17">
        <w:rPr>
          <w:rFonts w:cstheme="minorHAnsi"/>
          <w:sz w:val="22"/>
          <w:szCs w:val="22"/>
        </w:rPr>
        <w:t>Wean off DHM support to preterm infant formula at 35 weeks postmenstrual age per guideline (GUID-1120-1890)</w:t>
      </w:r>
    </w:p>
    <w:p w:rsidR="00535A63" w:rsidRPr="00225E17" w:rsidRDefault="00535A63" w:rsidP="00535A63">
      <w:pPr>
        <w:numPr>
          <w:ilvl w:val="0"/>
          <w:numId w:val="6"/>
        </w:numPr>
        <w:spacing w:before="120"/>
        <w:ind w:left="720"/>
        <w:rPr>
          <w:rFonts w:cstheme="minorHAnsi"/>
          <w:sz w:val="22"/>
          <w:szCs w:val="22"/>
        </w:rPr>
      </w:pPr>
      <w:r w:rsidRPr="00225E17">
        <w:rPr>
          <w:rFonts w:cstheme="minorHAnsi"/>
          <w:sz w:val="22"/>
          <w:szCs w:val="22"/>
        </w:rPr>
        <w:t>Important Considerations:</w:t>
      </w:r>
    </w:p>
    <w:p w:rsidR="00535A63" w:rsidRPr="00225E17" w:rsidRDefault="00535A63" w:rsidP="00535A63">
      <w:pPr>
        <w:numPr>
          <w:ilvl w:val="0"/>
          <w:numId w:val="7"/>
        </w:numPr>
        <w:ind w:left="1440"/>
        <w:rPr>
          <w:rFonts w:cstheme="minorHAnsi"/>
          <w:sz w:val="22"/>
          <w:szCs w:val="22"/>
        </w:rPr>
      </w:pPr>
      <w:r w:rsidRPr="00225E17">
        <w:rPr>
          <w:rFonts w:cstheme="minorHAnsi"/>
          <w:sz w:val="22"/>
          <w:szCs w:val="22"/>
        </w:rPr>
        <w:t>Asphyxia, respiratory distress, sepsis, glucose disturbances, ventilation and umbilical lines are not contraindications for trophic feeds</w:t>
      </w:r>
    </w:p>
    <w:p w:rsidR="00535A63" w:rsidRPr="00225E17" w:rsidRDefault="00535A63" w:rsidP="00535A63">
      <w:pPr>
        <w:numPr>
          <w:ilvl w:val="0"/>
          <w:numId w:val="7"/>
        </w:numPr>
        <w:ind w:left="1440"/>
        <w:rPr>
          <w:rFonts w:cstheme="minorHAnsi"/>
          <w:sz w:val="22"/>
          <w:szCs w:val="22"/>
        </w:rPr>
      </w:pPr>
      <w:r w:rsidRPr="00225E17">
        <w:rPr>
          <w:rFonts w:cstheme="minorHAnsi"/>
          <w:sz w:val="22"/>
          <w:szCs w:val="22"/>
        </w:rPr>
        <w:t>There is limited evidence to provide guidance on feeding practices during systemic arterial hypotension</w:t>
      </w:r>
    </w:p>
    <w:p w:rsidR="00535A63" w:rsidRPr="00225E17" w:rsidRDefault="00535A63" w:rsidP="00535A63">
      <w:pPr>
        <w:numPr>
          <w:ilvl w:val="0"/>
          <w:numId w:val="7"/>
        </w:numPr>
        <w:ind w:left="1440"/>
        <w:rPr>
          <w:rFonts w:cstheme="minorHAnsi"/>
          <w:sz w:val="22"/>
          <w:szCs w:val="22"/>
        </w:rPr>
      </w:pPr>
      <w:r w:rsidRPr="00225E17">
        <w:rPr>
          <w:rFonts w:cstheme="minorHAnsi"/>
          <w:sz w:val="22"/>
          <w:szCs w:val="22"/>
        </w:rPr>
        <w:t>If on non-invasive ventilation, do not rely only on abdominal distension as a sign of feeding intolerance</w:t>
      </w:r>
    </w:p>
    <w:p w:rsidR="00535A63" w:rsidRPr="00225E17" w:rsidRDefault="00535A63" w:rsidP="00535A63">
      <w:pPr>
        <w:numPr>
          <w:ilvl w:val="0"/>
          <w:numId w:val="7"/>
        </w:numPr>
        <w:ind w:left="1440"/>
        <w:rPr>
          <w:rFonts w:cstheme="minorHAnsi"/>
          <w:sz w:val="22"/>
          <w:szCs w:val="22"/>
        </w:rPr>
      </w:pPr>
      <w:r w:rsidRPr="00225E17">
        <w:rPr>
          <w:rFonts w:cstheme="minorHAnsi"/>
          <w:sz w:val="22"/>
          <w:szCs w:val="22"/>
        </w:rPr>
        <w:t>Do not check gastric residuals routinely, isolated green or yellow residuals are unimportant</w:t>
      </w:r>
    </w:p>
    <w:p w:rsidR="00535A63" w:rsidRPr="00225E17" w:rsidRDefault="00535A63" w:rsidP="00535A63">
      <w:pPr>
        <w:numPr>
          <w:ilvl w:val="0"/>
          <w:numId w:val="7"/>
        </w:numPr>
        <w:ind w:left="1440"/>
        <w:rPr>
          <w:rFonts w:cstheme="minorHAnsi"/>
          <w:sz w:val="22"/>
          <w:szCs w:val="22"/>
        </w:rPr>
      </w:pPr>
      <w:r w:rsidRPr="00225E17">
        <w:rPr>
          <w:rFonts w:cstheme="minorHAnsi"/>
          <w:sz w:val="22"/>
          <w:szCs w:val="22"/>
        </w:rPr>
        <w:t xml:space="preserve">Consider withholding feeds in case of hemorrhagic residuals as it could be a sign of necrotizing enterocolitis </w:t>
      </w:r>
    </w:p>
    <w:p w:rsidR="00535A63" w:rsidRPr="00225E17" w:rsidRDefault="00535A63" w:rsidP="00535A63">
      <w:pPr>
        <w:numPr>
          <w:ilvl w:val="0"/>
          <w:numId w:val="7"/>
        </w:numPr>
        <w:ind w:left="1440"/>
        <w:rPr>
          <w:rFonts w:cstheme="minorHAnsi"/>
          <w:sz w:val="22"/>
          <w:szCs w:val="22"/>
        </w:rPr>
      </w:pPr>
      <w:r w:rsidRPr="00225E17">
        <w:rPr>
          <w:rFonts w:cstheme="minorHAnsi"/>
          <w:sz w:val="22"/>
          <w:szCs w:val="22"/>
        </w:rPr>
        <w:t xml:space="preserve">Avoid continuous feeds as possible </w:t>
      </w:r>
    </w:p>
    <w:p w:rsidR="00535A63" w:rsidRPr="00225E17" w:rsidRDefault="00535A63" w:rsidP="00535A63">
      <w:pPr>
        <w:numPr>
          <w:ilvl w:val="0"/>
          <w:numId w:val="7"/>
        </w:numPr>
        <w:ind w:left="1440"/>
        <w:rPr>
          <w:rFonts w:cstheme="minorHAnsi"/>
          <w:sz w:val="22"/>
          <w:szCs w:val="22"/>
        </w:rPr>
      </w:pPr>
      <w:r w:rsidRPr="00225E17">
        <w:rPr>
          <w:rFonts w:cstheme="minorHAnsi"/>
          <w:sz w:val="22"/>
          <w:szCs w:val="22"/>
        </w:rPr>
        <w:t>Do not routinely use glycerin suppositories to reduce the time to full enteral feeds</w:t>
      </w:r>
    </w:p>
    <w:p w:rsidR="00535A63" w:rsidRPr="00225E17" w:rsidRDefault="00535A63" w:rsidP="00535A63">
      <w:pPr>
        <w:ind w:left="1440"/>
        <w:rPr>
          <w:rFonts w:cstheme="minorHAnsi"/>
          <w:sz w:val="22"/>
          <w:szCs w:val="22"/>
        </w:rPr>
      </w:pPr>
    </w:p>
    <w:p w:rsidR="00535A63" w:rsidRPr="00225E17" w:rsidRDefault="00535A63" w:rsidP="00535A63">
      <w:pPr>
        <w:numPr>
          <w:ilvl w:val="0"/>
          <w:numId w:val="6"/>
        </w:numPr>
        <w:spacing w:before="120"/>
        <w:ind w:left="720"/>
        <w:rPr>
          <w:rFonts w:cstheme="minorHAnsi"/>
          <w:sz w:val="22"/>
          <w:szCs w:val="22"/>
        </w:rPr>
      </w:pPr>
      <w:r w:rsidRPr="00225E17">
        <w:rPr>
          <w:rFonts w:cstheme="minorHAnsi"/>
          <w:sz w:val="22"/>
          <w:szCs w:val="22"/>
        </w:rPr>
        <w:t xml:space="preserve">Vitamins and Minerals on Full Enteral Feeds AND DOL ≥ 14 (GUID-1120-1694): </w:t>
      </w:r>
    </w:p>
    <w:p w:rsidR="00535A63" w:rsidRPr="00225E17" w:rsidRDefault="00535A63" w:rsidP="00535A63">
      <w:pPr>
        <w:numPr>
          <w:ilvl w:val="1"/>
          <w:numId w:val="6"/>
        </w:numPr>
        <w:ind w:left="1080"/>
        <w:rPr>
          <w:rFonts w:cstheme="minorHAnsi"/>
          <w:sz w:val="22"/>
          <w:szCs w:val="22"/>
        </w:rPr>
      </w:pPr>
      <w:r w:rsidRPr="00225E17">
        <w:rPr>
          <w:rFonts w:cstheme="minorHAnsi"/>
          <w:sz w:val="22"/>
          <w:szCs w:val="22"/>
        </w:rPr>
        <w:t>Vitamin D: 400 IU once daily</w:t>
      </w:r>
    </w:p>
    <w:p w:rsidR="00535A63" w:rsidRPr="00225E17" w:rsidRDefault="00535A63" w:rsidP="00535A63">
      <w:pPr>
        <w:numPr>
          <w:ilvl w:val="1"/>
          <w:numId w:val="6"/>
        </w:numPr>
        <w:ind w:left="1080"/>
        <w:rPr>
          <w:rFonts w:cstheme="minorHAnsi"/>
          <w:sz w:val="22"/>
          <w:szCs w:val="22"/>
        </w:rPr>
      </w:pPr>
      <w:r w:rsidRPr="00225E17">
        <w:rPr>
          <w:rFonts w:cstheme="minorHAnsi"/>
          <w:sz w:val="22"/>
          <w:szCs w:val="22"/>
        </w:rPr>
        <w:t xml:space="preserve">Multivitamins with iron: </w:t>
      </w:r>
    </w:p>
    <w:tbl>
      <w:tblPr>
        <w:tblW w:w="0" w:type="auto"/>
        <w:tblInd w:w="1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6"/>
        <w:gridCol w:w="2682"/>
        <w:gridCol w:w="2651"/>
      </w:tblGrid>
      <w:tr w:rsidR="00535A63" w:rsidRPr="00225E17" w:rsidTr="006F7764">
        <w:trPr>
          <w:trHeight w:val="311"/>
        </w:trPr>
        <w:tc>
          <w:tcPr>
            <w:tcW w:w="2596" w:type="dxa"/>
            <w:shd w:val="clear" w:color="auto" w:fill="auto"/>
          </w:tcPr>
          <w:p w:rsidR="00535A63" w:rsidRPr="00225E17" w:rsidRDefault="00535A63" w:rsidP="006F7764">
            <w:pPr>
              <w:spacing w:before="120"/>
              <w:jc w:val="center"/>
              <w:rPr>
                <w:rFonts w:cstheme="minorHAnsi"/>
                <w:sz w:val="22"/>
                <w:szCs w:val="22"/>
              </w:rPr>
            </w:pPr>
            <w:r w:rsidRPr="00225E17">
              <w:rPr>
                <w:rFonts w:cstheme="minorHAnsi"/>
                <w:sz w:val="22"/>
                <w:szCs w:val="22"/>
              </w:rPr>
              <w:t>Weight (Kg)</w:t>
            </w:r>
          </w:p>
        </w:tc>
        <w:tc>
          <w:tcPr>
            <w:tcW w:w="2682" w:type="dxa"/>
            <w:shd w:val="clear" w:color="auto" w:fill="auto"/>
          </w:tcPr>
          <w:p w:rsidR="00535A63" w:rsidRPr="00225E17" w:rsidRDefault="00535A63" w:rsidP="006F7764">
            <w:pPr>
              <w:spacing w:before="120"/>
              <w:jc w:val="center"/>
              <w:rPr>
                <w:rFonts w:cstheme="minorHAnsi"/>
                <w:sz w:val="22"/>
                <w:szCs w:val="22"/>
              </w:rPr>
            </w:pPr>
            <w:r w:rsidRPr="00225E17">
              <w:rPr>
                <w:rFonts w:cstheme="minorHAnsi"/>
                <w:sz w:val="22"/>
                <w:szCs w:val="22"/>
              </w:rPr>
              <w:t>Daily Dose (mL)</w:t>
            </w:r>
          </w:p>
        </w:tc>
        <w:tc>
          <w:tcPr>
            <w:tcW w:w="2651" w:type="dxa"/>
          </w:tcPr>
          <w:p w:rsidR="00535A63" w:rsidRPr="00225E17" w:rsidRDefault="00535A63" w:rsidP="006F7764">
            <w:pPr>
              <w:spacing w:before="120"/>
              <w:jc w:val="center"/>
              <w:rPr>
                <w:rFonts w:cstheme="minorHAnsi"/>
                <w:sz w:val="22"/>
                <w:szCs w:val="22"/>
              </w:rPr>
            </w:pPr>
            <w:r w:rsidRPr="00225E17">
              <w:rPr>
                <w:rFonts w:cstheme="minorHAnsi"/>
                <w:sz w:val="22"/>
                <w:szCs w:val="22"/>
              </w:rPr>
              <w:t>Iron Dose (mg/kg)</w:t>
            </w:r>
          </w:p>
        </w:tc>
      </w:tr>
      <w:tr w:rsidR="00535A63" w:rsidRPr="00225E17" w:rsidTr="006F7764">
        <w:trPr>
          <w:trHeight w:val="323"/>
        </w:trPr>
        <w:tc>
          <w:tcPr>
            <w:tcW w:w="2596" w:type="dxa"/>
            <w:shd w:val="clear" w:color="auto" w:fill="auto"/>
          </w:tcPr>
          <w:p w:rsidR="00535A63" w:rsidRPr="00225E17" w:rsidRDefault="00535A63" w:rsidP="006F7764">
            <w:pPr>
              <w:spacing w:before="120"/>
              <w:jc w:val="center"/>
              <w:rPr>
                <w:rFonts w:cstheme="minorHAnsi"/>
                <w:sz w:val="22"/>
                <w:szCs w:val="22"/>
              </w:rPr>
            </w:pPr>
            <w:r w:rsidRPr="00225E17">
              <w:rPr>
                <w:rFonts w:cstheme="minorHAnsi"/>
                <w:sz w:val="22"/>
                <w:szCs w:val="22"/>
              </w:rPr>
              <w:t xml:space="preserve">&lt; 1 </w:t>
            </w:r>
          </w:p>
        </w:tc>
        <w:tc>
          <w:tcPr>
            <w:tcW w:w="2682" w:type="dxa"/>
            <w:shd w:val="clear" w:color="auto" w:fill="auto"/>
          </w:tcPr>
          <w:p w:rsidR="00535A63" w:rsidRPr="00225E17" w:rsidRDefault="00535A63" w:rsidP="006F7764">
            <w:pPr>
              <w:spacing w:before="120"/>
              <w:jc w:val="center"/>
              <w:rPr>
                <w:rFonts w:cstheme="minorHAnsi"/>
                <w:sz w:val="22"/>
                <w:szCs w:val="22"/>
              </w:rPr>
            </w:pPr>
            <w:r w:rsidRPr="00225E17">
              <w:rPr>
                <w:rFonts w:cstheme="minorHAnsi"/>
                <w:sz w:val="22"/>
                <w:szCs w:val="22"/>
              </w:rPr>
              <w:t>0.2</w:t>
            </w:r>
          </w:p>
        </w:tc>
        <w:tc>
          <w:tcPr>
            <w:tcW w:w="2651" w:type="dxa"/>
          </w:tcPr>
          <w:p w:rsidR="00535A63" w:rsidRPr="00225E17" w:rsidRDefault="00535A63" w:rsidP="006F7764">
            <w:pPr>
              <w:spacing w:before="120"/>
              <w:jc w:val="center"/>
              <w:rPr>
                <w:rFonts w:cstheme="minorHAnsi"/>
                <w:sz w:val="22"/>
                <w:szCs w:val="22"/>
              </w:rPr>
            </w:pPr>
            <w:r w:rsidRPr="00225E17">
              <w:rPr>
                <w:rFonts w:cstheme="minorHAnsi"/>
                <w:sz w:val="22"/>
                <w:szCs w:val="22"/>
              </w:rPr>
              <w:t xml:space="preserve">2 – 4 </w:t>
            </w:r>
          </w:p>
        </w:tc>
      </w:tr>
      <w:tr w:rsidR="00535A63" w:rsidRPr="00225E17" w:rsidTr="006F7764">
        <w:trPr>
          <w:trHeight w:val="311"/>
        </w:trPr>
        <w:tc>
          <w:tcPr>
            <w:tcW w:w="2596" w:type="dxa"/>
            <w:shd w:val="clear" w:color="auto" w:fill="auto"/>
          </w:tcPr>
          <w:p w:rsidR="00535A63" w:rsidRPr="00225E17" w:rsidRDefault="00535A63" w:rsidP="006F7764">
            <w:pPr>
              <w:spacing w:before="120"/>
              <w:jc w:val="center"/>
              <w:rPr>
                <w:rFonts w:cstheme="minorHAnsi"/>
                <w:sz w:val="22"/>
                <w:szCs w:val="22"/>
              </w:rPr>
            </w:pPr>
            <w:r w:rsidRPr="00225E17">
              <w:rPr>
                <w:rFonts w:cstheme="minorHAnsi"/>
                <w:sz w:val="22"/>
                <w:szCs w:val="22"/>
              </w:rPr>
              <w:t>1 – 1.5</w:t>
            </w:r>
          </w:p>
        </w:tc>
        <w:tc>
          <w:tcPr>
            <w:tcW w:w="2682" w:type="dxa"/>
            <w:shd w:val="clear" w:color="auto" w:fill="auto"/>
          </w:tcPr>
          <w:p w:rsidR="00535A63" w:rsidRPr="00225E17" w:rsidRDefault="00535A63" w:rsidP="006F7764">
            <w:pPr>
              <w:spacing w:before="120"/>
              <w:jc w:val="center"/>
              <w:rPr>
                <w:rFonts w:cstheme="minorHAnsi"/>
                <w:sz w:val="22"/>
                <w:szCs w:val="22"/>
              </w:rPr>
            </w:pPr>
            <w:r w:rsidRPr="00225E17">
              <w:rPr>
                <w:rFonts w:cstheme="minorHAnsi"/>
                <w:sz w:val="22"/>
                <w:szCs w:val="22"/>
              </w:rPr>
              <w:t>0.3</w:t>
            </w:r>
          </w:p>
        </w:tc>
        <w:tc>
          <w:tcPr>
            <w:tcW w:w="2651" w:type="dxa"/>
          </w:tcPr>
          <w:p w:rsidR="00535A63" w:rsidRPr="00225E17" w:rsidRDefault="00535A63" w:rsidP="006F7764">
            <w:pPr>
              <w:spacing w:before="120"/>
              <w:jc w:val="center"/>
              <w:rPr>
                <w:rFonts w:cstheme="minorHAnsi"/>
                <w:sz w:val="22"/>
                <w:szCs w:val="22"/>
              </w:rPr>
            </w:pPr>
            <w:r w:rsidRPr="00225E17">
              <w:rPr>
                <w:rFonts w:cstheme="minorHAnsi"/>
                <w:sz w:val="22"/>
                <w:szCs w:val="22"/>
              </w:rPr>
              <w:t>2 – 3</w:t>
            </w:r>
          </w:p>
        </w:tc>
      </w:tr>
      <w:tr w:rsidR="00535A63" w:rsidRPr="00225E17" w:rsidTr="006F7764">
        <w:trPr>
          <w:trHeight w:val="311"/>
        </w:trPr>
        <w:tc>
          <w:tcPr>
            <w:tcW w:w="2596" w:type="dxa"/>
            <w:shd w:val="clear" w:color="auto" w:fill="auto"/>
          </w:tcPr>
          <w:p w:rsidR="00535A63" w:rsidRPr="00225E17" w:rsidRDefault="00535A63" w:rsidP="006F7764">
            <w:pPr>
              <w:spacing w:before="120"/>
              <w:jc w:val="center"/>
              <w:rPr>
                <w:rFonts w:cstheme="minorHAnsi"/>
                <w:sz w:val="22"/>
                <w:szCs w:val="22"/>
              </w:rPr>
            </w:pPr>
            <w:r w:rsidRPr="00225E17">
              <w:rPr>
                <w:rFonts w:cstheme="minorHAnsi"/>
                <w:sz w:val="22"/>
                <w:szCs w:val="22"/>
              </w:rPr>
              <w:lastRenderedPageBreak/>
              <w:t>1.5 – 2</w:t>
            </w:r>
          </w:p>
        </w:tc>
        <w:tc>
          <w:tcPr>
            <w:tcW w:w="2682" w:type="dxa"/>
            <w:shd w:val="clear" w:color="auto" w:fill="auto"/>
          </w:tcPr>
          <w:p w:rsidR="00535A63" w:rsidRPr="00225E17" w:rsidRDefault="00535A63" w:rsidP="006F7764">
            <w:pPr>
              <w:spacing w:before="120"/>
              <w:jc w:val="center"/>
              <w:rPr>
                <w:rFonts w:cstheme="minorHAnsi"/>
                <w:sz w:val="22"/>
                <w:szCs w:val="22"/>
              </w:rPr>
            </w:pPr>
            <w:r w:rsidRPr="00225E17">
              <w:rPr>
                <w:rFonts w:cstheme="minorHAnsi"/>
                <w:sz w:val="22"/>
                <w:szCs w:val="22"/>
              </w:rPr>
              <w:t>0.4</w:t>
            </w:r>
          </w:p>
        </w:tc>
        <w:tc>
          <w:tcPr>
            <w:tcW w:w="2651" w:type="dxa"/>
          </w:tcPr>
          <w:p w:rsidR="00535A63" w:rsidRPr="00225E17" w:rsidRDefault="00535A63" w:rsidP="006F7764">
            <w:pPr>
              <w:spacing w:before="120"/>
              <w:jc w:val="center"/>
              <w:rPr>
                <w:rFonts w:cstheme="minorHAnsi"/>
                <w:sz w:val="22"/>
                <w:szCs w:val="22"/>
              </w:rPr>
            </w:pPr>
            <w:r w:rsidRPr="00225E17">
              <w:rPr>
                <w:rFonts w:cstheme="minorHAnsi"/>
                <w:sz w:val="22"/>
                <w:szCs w:val="22"/>
              </w:rPr>
              <w:t>2 – 3</w:t>
            </w:r>
          </w:p>
        </w:tc>
      </w:tr>
      <w:tr w:rsidR="00535A63" w:rsidRPr="00225E17" w:rsidTr="006F7764">
        <w:trPr>
          <w:trHeight w:val="323"/>
        </w:trPr>
        <w:tc>
          <w:tcPr>
            <w:tcW w:w="2596" w:type="dxa"/>
            <w:shd w:val="clear" w:color="auto" w:fill="auto"/>
          </w:tcPr>
          <w:p w:rsidR="00535A63" w:rsidRPr="00225E17" w:rsidRDefault="00535A63" w:rsidP="006F7764">
            <w:pPr>
              <w:spacing w:before="120"/>
              <w:jc w:val="center"/>
              <w:rPr>
                <w:rFonts w:cstheme="minorHAnsi"/>
                <w:sz w:val="22"/>
                <w:szCs w:val="22"/>
              </w:rPr>
            </w:pPr>
            <w:r w:rsidRPr="00225E17">
              <w:rPr>
                <w:rFonts w:cstheme="minorHAnsi"/>
                <w:sz w:val="22"/>
                <w:szCs w:val="22"/>
              </w:rPr>
              <w:t>2 – 2.2</w:t>
            </w:r>
          </w:p>
        </w:tc>
        <w:tc>
          <w:tcPr>
            <w:tcW w:w="2682" w:type="dxa"/>
            <w:shd w:val="clear" w:color="auto" w:fill="auto"/>
          </w:tcPr>
          <w:p w:rsidR="00535A63" w:rsidRPr="00225E17" w:rsidRDefault="00535A63" w:rsidP="006F7764">
            <w:pPr>
              <w:spacing w:before="120"/>
              <w:jc w:val="center"/>
              <w:rPr>
                <w:rFonts w:cstheme="minorHAnsi"/>
                <w:sz w:val="22"/>
                <w:szCs w:val="22"/>
              </w:rPr>
            </w:pPr>
            <w:r w:rsidRPr="00225E17">
              <w:rPr>
                <w:rFonts w:cstheme="minorHAnsi"/>
                <w:sz w:val="22"/>
                <w:szCs w:val="22"/>
              </w:rPr>
              <w:t>0.5</w:t>
            </w:r>
          </w:p>
        </w:tc>
        <w:tc>
          <w:tcPr>
            <w:tcW w:w="2651" w:type="dxa"/>
          </w:tcPr>
          <w:p w:rsidR="00535A63" w:rsidRPr="00225E17" w:rsidRDefault="00535A63" w:rsidP="006F7764">
            <w:pPr>
              <w:spacing w:before="120"/>
              <w:jc w:val="center"/>
              <w:rPr>
                <w:rFonts w:cstheme="minorHAnsi"/>
                <w:sz w:val="22"/>
                <w:szCs w:val="22"/>
              </w:rPr>
            </w:pPr>
            <w:r w:rsidRPr="00225E17">
              <w:rPr>
                <w:rFonts w:cstheme="minorHAnsi"/>
                <w:sz w:val="22"/>
                <w:szCs w:val="22"/>
              </w:rPr>
              <w:t>2 – 3</w:t>
            </w:r>
          </w:p>
        </w:tc>
      </w:tr>
      <w:tr w:rsidR="00535A63" w:rsidRPr="00225E17" w:rsidTr="006F7764">
        <w:trPr>
          <w:trHeight w:val="311"/>
        </w:trPr>
        <w:tc>
          <w:tcPr>
            <w:tcW w:w="2596" w:type="dxa"/>
            <w:shd w:val="clear" w:color="auto" w:fill="auto"/>
          </w:tcPr>
          <w:p w:rsidR="00535A63" w:rsidRPr="00225E17" w:rsidRDefault="00535A63" w:rsidP="006F7764">
            <w:pPr>
              <w:spacing w:before="120"/>
              <w:jc w:val="center"/>
              <w:rPr>
                <w:rFonts w:cstheme="minorHAnsi"/>
                <w:sz w:val="22"/>
                <w:szCs w:val="22"/>
              </w:rPr>
            </w:pPr>
            <w:r w:rsidRPr="00225E17">
              <w:rPr>
                <w:rFonts w:cstheme="minorHAnsi"/>
                <w:sz w:val="22"/>
                <w:szCs w:val="22"/>
              </w:rPr>
              <w:t>&gt; 2.2</w:t>
            </w:r>
          </w:p>
        </w:tc>
        <w:tc>
          <w:tcPr>
            <w:tcW w:w="2682" w:type="dxa"/>
            <w:shd w:val="clear" w:color="auto" w:fill="auto"/>
          </w:tcPr>
          <w:p w:rsidR="00535A63" w:rsidRPr="00225E17" w:rsidRDefault="00535A63" w:rsidP="006F7764">
            <w:pPr>
              <w:spacing w:before="120"/>
              <w:jc w:val="center"/>
              <w:rPr>
                <w:rFonts w:cstheme="minorHAnsi"/>
                <w:sz w:val="22"/>
                <w:szCs w:val="22"/>
              </w:rPr>
            </w:pPr>
            <w:r w:rsidRPr="00225E17">
              <w:rPr>
                <w:rFonts w:cstheme="minorHAnsi"/>
                <w:sz w:val="22"/>
                <w:szCs w:val="22"/>
              </w:rPr>
              <w:t>1</w:t>
            </w:r>
          </w:p>
        </w:tc>
        <w:tc>
          <w:tcPr>
            <w:tcW w:w="2651" w:type="dxa"/>
          </w:tcPr>
          <w:p w:rsidR="00535A63" w:rsidRPr="00225E17" w:rsidRDefault="00535A63" w:rsidP="006F7764">
            <w:pPr>
              <w:spacing w:before="120"/>
              <w:jc w:val="center"/>
              <w:rPr>
                <w:rFonts w:cstheme="minorHAnsi"/>
                <w:sz w:val="22"/>
                <w:szCs w:val="22"/>
              </w:rPr>
            </w:pPr>
            <w:r w:rsidRPr="00225E17">
              <w:rPr>
                <w:rFonts w:cstheme="minorHAnsi"/>
                <w:sz w:val="22"/>
                <w:szCs w:val="22"/>
              </w:rPr>
              <w:t>&lt; 5</w:t>
            </w:r>
          </w:p>
        </w:tc>
      </w:tr>
    </w:tbl>
    <w:p w:rsidR="00535A63" w:rsidRPr="00225E17" w:rsidRDefault="00535A63" w:rsidP="00535A63">
      <w:pPr>
        <w:numPr>
          <w:ilvl w:val="0"/>
          <w:numId w:val="6"/>
        </w:numPr>
        <w:spacing w:before="120"/>
        <w:ind w:left="720"/>
        <w:rPr>
          <w:rFonts w:cstheme="minorHAnsi"/>
          <w:sz w:val="22"/>
          <w:szCs w:val="22"/>
        </w:rPr>
      </w:pPr>
      <w:r w:rsidRPr="00225E17">
        <w:rPr>
          <w:rFonts w:cstheme="minorHAnsi"/>
          <w:sz w:val="22"/>
          <w:szCs w:val="22"/>
        </w:rPr>
        <w:t>IV Access</w:t>
      </w:r>
    </w:p>
    <w:p w:rsidR="00535A63" w:rsidRPr="00225E17" w:rsidRDefault="00535A63" w:rsidP="00535A63">
      <w:pPr>
        <w:numPr>
          <w:ilvl w:val="1"/>
          <w:numId w:val="6"/>
        </w:numPr>
        <w:ind w:left="1080"/>
        <w:rPr>
          <w:rFonts w:cstheme="minorHAnsi"/>
          <w:sz w:val="22"/>
          <w:szCs w:val="22"/>
        </w:rPr>
      </w:pPr>
      <w:r w:rsidRPr="00225E17">
        <w:rPr>
          <w:rFonts w:cstheme="minorHAnsi"/>
          <w:sz w:val="22"/>
          <w:szCs w:val="22"/>
        </w:rPr>
        <w:t>UAC and UVC to be inserted during admission</w:t>
      </w:r>
    </w:p>
    <w:p w:rsidR="00535A63" w:rsidRPr="00225E17" w:rsidRDefault="00535A63" w:rsidP="00535A63">
      <w:pPr>
        <w:numPr>
          <w:ilvl w:val="1"/>
          <w:numId w:val="6"/>
        </w:numPr>
        <w:ind w:left="1080"/>
        <w:rPr>
          <w:rFonts w:cstheme="minorHAnsi"/>
          <w:sz w:val="22"/>
          <w:szCs w:val="22"/>
        </w:rPr>
      </w:pPr>
      <w:r w:rsidRPr="00225E17">
        <w:rPr>
          <w:rFonts w:cstheme="minorHAnsi"/>
          <w:sz w:val="22"/>
          <w:szCs w:val="22"/>
        </w:rPr>
        <w:t>UAC is generally utilized for 5 -7 days</w:t>
      </w:r>
    </w:p>
    <w:p w:rsidR="00535A63" w:rsidRPr="00225E17" w:rsidRDefault="00535A63" w:rsidP="00535A63">
      <w:pPr>
        <w:numPr>
          <w:ilvl w:val="2"/>
          <w:numId w:val="6"/>
        </w:numPr>
        <w:ind w:left="1627" w:hanging="360"/>
        <w:rPr>
          <w:rFonts w:cstheme="minorHAnsi"/>
          <w:sz w:val="22"/>
          <w:szCs w:val="22"/>
        </w:rPr>
      </w:pPr>
      <w:r w:rsidRPr="00225E17">
        <w:rPr>
          <w:rFonts w:cstheme="minorHAnsi"/>
          <w:sz w:val="22"/>
          <w:szCs w:val="22"/>
        </w:rPr>
        <w:t>If blood draws are minimal and blood pressure/hemodynamic status are stable</w:t>
      </w:r>
    </w:p>
    <w:p w:rsidR="00535A63" w:rsidRPr="00225E17" w:rsidRDefault="00535A63" w:rsidP="00535A63">
      <w:pPr>
        <w:numPr>
          <w:ilvl w:val="2"/>
          <w:numId w:val="6"/>
        </w:numPr>
        <w:ind w:left="1627" w:hanging="360"/>
        <w:rPr>
          <w:rFonts w:cstheme="minorHAnsi"/>
          <w:sz w:val="22"/>
          <w:szCs w:val="22"/>
        </w:rPr>
      </w:pPr>
      <w:r w:rsidRPr="00225E17">
        <w:rPr>
          <w:rFonts w:cstheme="minorHAnsi"/>
          <w:sz w:val="22"/>
          <w:szCs w:val="22"/>
        </w:rPr>
        <w:t>UAC can be continued for &gt; 7 days pending extreme circumstances (i.e. hypotension requiring vasopressor/inotropic support, intense blood glucose monitoring and treatment, frequent lab draws, lack of alternative intravenous access)</w:t>
      </w:r>
    </w:p>
    <w:p w:rsidR="00535A63" w:rsidRPr="00225E17" w:rsidRDefault="00535A63" w:rsidP="00535A63">
      <w:pPr>
        <w:numPr>
          <w:ilvl w:val="1"/>
          <w:numId w:val="6"/>
        </w:numPr>
        <w:ind w:left="1080"/>
        <w:rPr>
          <w:rFonts w:cstheme="minorHAnsi"/>
          <w:sz w:val="22"/>
          <w:szCs w:val="22"/>
        </w:rPr>
      </w:pPr>
      <w:r w:rsidRPr="00225E17">
        <w:rPr>
          <w:rFonts w:cstheme="minorHAnsi"/>
          <w:sz w:val="22"/>
          <w:szCs w:val="22"/>
        </w:rPr>
        <w:t xml:space="preserve">UVC is generally utilized for 7 – 10 days, pending IV access </w:t>
      </w:r>
    </w:p>
    <w:p w:rsidR="00535A63" w:rsidRPr="00225E17" w:rsidRDefault="00535A63" w:rsidP="00535A63">
      <w:pPr>
        <w:numPr>
          <w:ilvl w:val="2"/>
          <w:numId w:val="6"/>
        </w:numPr>
        <w:ind w:left="1627" w:hanging="360"/>
        <w:rPr>
          <w:rFonts w:cstheme="minorHAnsi"/>
          <w:sz w:val="22"/>
          <w:szCs w:val="22"/>
        </w:rPr>
      </w:pPr>
      <w:r w:rsidRPr="00225E17">
        <w:rPr>
          <w:rFonts w:cstheme="minorHAnsi"/>
          <w:sz w:val="22"/>
          <w:szCs w:val="22"/>
        </w:rPr>
        <w:t>Consider obtaining a PICC line between DOL 5 - 7</w:t>
      </w:r>
    </w:p>
    <w:p w:rsidR="00535A63" w:rsidRPr="00225E17" w:rsidRDefault="00535A63" w:rsidP="00535A63">
      <w:pPr>
        <w:numPr>
          <w:ilvl w:val="2"/>
          <w:numId w:val="6"/>
        </w:numPr>
        <w:ind w:left="1627" w:hanging="360"/>
        <w:rPr>
          <w:rFonts w:cstheme="minorHAnsi"/>
          <w:sz w:val="22"/>
          <w:szCs w:val="22"/>
        </w:rPr>
      </w:pPr>
      <w:r w:rsidRPr="00225E17">
        <w:rPr>
          <w:rFonts w:cstheme="minorHAnsi"/>
          <w:sz w:val="22"/>
          <w:szCs w:val="22"/>
        </w:rPr>
        <w:t xml:space="preserve">Consider a PICC or PIV based on nutritional needs and hemodynamic status </w:t>
      </w:r>
    </w:p>
    <w:p w:rsidR="00535A63" w:rsidRPr="00225E17" w:rsidRDefault="00535A63" w:rsidP="00535A63">
      <w:pPr>
        <w:pStyle w:val="ListParagraph"/>
        <w:numPr>
          <w:ilvl w:val="8"/>
          <w:numId w:val="6"/>
        </w:numPr>
        <w:ind w:left="2070"/>
        <w:rPr>
          <w:rFonts w:asciiTheme="minorHAnsi" w:hAnsiTheme="minorHAnsi" w:cstheme="minorHAnsi"/>
          <w:sz w:val="22"/>
          <w:szCs w:val="22"/>
        </w:rPr>
      </w:pPr>
      <w:r w:rsidRPr="00225E17">
        <w:rPr>
          <w:rFonts w:asciiTheme="minorHAnsi" w:hAnsiTheme="minorHAnsi" w:cstheme="minorHAnsi"/>
          <w:sz w:val="22"/>
          <w:szCs w:val="22"/>
        </w:rPr>
        <w:t>For 22 &amp; 23 week gestational age neonates – PICC line is highly recommended</w:t>
      </w:r>
    </w:p>
    <w:p w:rsidR="00535A63" w:rsidRPr="00225E17" w:rsidRDefault="00535A63" w:rsidP="00535A63">
      <w:pPr>
        <w:numPr>
          <w:ilvl w:val="1"/>
          <w:numId w:val="6"/>
        </w:numPr>
        <w:ind w:left="1080"/>
        <w:rPr>
          <w:rFonts w:cstheme="minorHAnsi"/>
          <w:sz w:val="22"/>
          <w:szCs w:val="22"/>
        </w:rPr>
      </w:pPr>
      <w:r w:rsidRPr="00225E17">
        <w:rPr>
          <w:rFonts w:cstheme="minorHAnsi"/>
          <w:sz w:val="22"/>
          <w:szCs w:val="22"/>
        </w:rPr>
        <w:t xml:space="preserve">Maintain umbilical lines if no other line access is available </w:t>
      </w:r>
    </w:p>
    <w:p w:rsidR="00535A63" w:rsidRPr="00225E17" w:rsidRDefault="00535A63" w:rsidP="00535A63">
      <w:pPr>
        <w:numPr>
          <w:ilvl w:val="1"/>
          <w:numId w:val="6"/>
        </w:numPr>
        <w:ind w:left="1080"/>
        <w:rPr>
          <w:rFonts w:cstheme="minorHAnsi"/>
          <w:sz w:val="22"/>
          <w:szCs w:val="22"/>
        </w:rPr>
      </w:pPr>
      <w:r w:rsidRPr="00225E17">
        <w:rPr>
          <w:rFonts w:cstheme="minorHAnsi"/>
          <w:sz w:val="22"/>
          <w:szCs w:val="22"/>
        </w:rPr>
        <w:t>Add heparin to all central line fluids and PN</w:t>
      </w:r>
    </w:p>
    <w:p w:rsidR="00535A63" w:rsidRPr="00225E17" w:rsidRDefault="00535A63" w:rsidP="00535A63">
      <w:pPr>
        <w:numPr>
          <w:ilvl w:val="2"/>
          <w:numId w:val="6"/>
        </w:numPr>
        <w:ind w:left="1620" w:hanging="360"/>
        <w:rPr>
          <w:rFonts w:cstheme="minorHAnsi"/>
          <w:sz w:val="22"/>
          <w:szCs w:val="22"/>
        </w:rPr>
      </w:pPr>
      <w:r w:rsidRPr="00225E17">
        <w:rPr>
          <w:rFonts w:cstheme="minorHAnsi"/>
          <w:sz w:val="22"/>
          <w:szCs w:val="22"/>
        </w:rPr>
        <w:t>&lt; 1kg: 0.5 units/mL</w:t>
      </w:r>
    </w:p>
    <w:p w:rsidR="00535A63" w:rsidRPr="00225E17" w:rsidRDefault="00535A63" w:rsidP="00535A63">
      <w:pPr>
        <w:numPr>
          <w:ilvl w:val="2"/>
          <w:numId w:val="6"/>
        </w:numPr>
        <w:ind w:left="1620" w:hanging="360"/>
        <w:rPr>
          <w:rFonts w:cstheme="minorHAnsi"/>
          <w:sz w:val="22"/>
          <w:szCs w:val="22"/>
        </w:rPr>
      </w:pPr>
      <w:r w:rsidRPr="00225E17">
        <w:rPr>
          <w:rFonts w:cstheme="minorHAnsi"/>
          <w:sz w:val="22"/>
          <w:szCs w:val="22"/>
        </w:rPr>
        <w:t>≥ 1 kg: 1 units/mL</w:t>
      </w:r>
    </w:p>
    <w:p w:rsidR="00535A63" w:rsidRPr="00225E17" w:rsidRDefault="00535A63" w:rsidP="00535A63">
      <w:pPr>
        <w:ind w:left="1620"/>
        <w:rPr>
          <w:rFonts w:cstheme="minorHAnsi"/>
          <w:sz w:val="22"/>
          <w:szCs w:val="22"/>
        </w:rPr>
      </w:pPr>
    </w:p>
    <w:p w:rsidR="00535A63" w:rsidRPr="00225E17" w:rsidRDefault="00535A63" w:rsidP="00535A63">
      <w:pPr>
        <w:ind w:left="1620"/>
        <w:rPr>
          <w:rFonts w:cstheme="minorHAnsi"/>
          <w:sz w:val="22"/>
          <w:szCs w:val="22"/>
        </w:rPr>
      </w:pPr>
    </w:p>
    <w:p w:rsidR="00535A63" w:rsidRPr="00225E17" w:rsidRDefault="00535A63" w:rsidP="00535A63">
      <w:pPr>
        <w:ind w:left="1620"/>
        <w:rPr>
          <w:rFonts w:cstheme="minorHAnsi"/>
          <w:sz w:val="22"/>
          <w:szCs w:val="22"/>
        </w:rPr>
      </w:pPr>
    </w:p>
    <w:p w:rsidR="00535A63" w:rsidRPr="00225E17" w:rsidRDefault="00535A63" w:rsidP="00535A63">
      <w:pPr>
        <w:ind w:left="1620"/>
        <w:rPr>
          <w:rFonts w:cstheme="minorHAnsi"/>
          <w:sz w:val="22"/>
          <w:szCs w:val="22"/>
        </w:rPr>
      </w:pPr>
    </w:p>
    <w:p w:rsidR="00535A63" w:rsidRPr="00225E17" w:rsidRDefault="00535A63" w:rsidP="00535A63">
      <w:pPr>
        <w:ind w:left="1620"/>
        <w:rPr>
          <w:rFonts w:cstheme="minorHAnsi"/>
          <w:sz w:val="22"/>
          <w:szCs w:val="22"/>
        </w:rPr>
      </w:pPr>
    </w:p>
    <w:p w:rsidR="00535A63" w:rsidRPr="00225E17" w:rsidRDefault="00535A63" w:rsidP="00535A63">
      <w:pPr>
        <w:ind w:left="1620"/>
        <w:rPr>
          <w:rFonts w:cstheme="minorHAnsi"/>
          <w:sz w:val="22"/>
          <w:szCs w:val="22"/>
        </w:rPr>
      </w:pPr>
    </w:p>
    <w:p w:rsidR="00535A63" w:rsidRPr="00225E17" w:rsidRDefault="00535A63" w:rsidP="00535A63">
      <w:pPr>
        <w:ind w:left="1620"/>
        <w:rPr>
          <w:rFonts w:cstheme="minorHAnsi"/>
          <w:sz w:val="22"/>
          <w:szCs w:val="22"/>
        </w:rPr>
      </w:pPr>
    </w:p>
    <w:p w:rsidR="00535A63" w:rsidRPr="00225E17" w:rsidRDefault="00535A63" w:rsidP="00535A63">
      <w:pPr>
        <w:ind w:left="1620"/>
        <w:rPr>
          <w:rFonts w:cstheme="minorHAnsi"/>
          <w:sz w:val="22"/>
          <w:szCs w:val="22"/>
        </w:rPr>
      </w:pPr>
    </w:p>
    <w:p w:rsidR="00535A63" w:rsidRPr="00225E17" w:rsidRDefault="00535A63" w:rsidP="00535A63">
      <w:pPr>
        <w:ind w:left="1620"/>
        <w:rPr>
          <w:rFonts w:cstheme="minorHAnsi"/>
          <w:sz w:val="22"/>
          <w:szCs w:val="22"/>
        </w:rPr>
      </w:pPr>
    </w:p>
    <w:p w:rsidR="00535A63" w:rsidRPr="00225E17" w:rsidRDefault="00535A63" w:rsidP="00535A63">
      <w:pPr>
        <w:ind w:left="1620"/>
        <w:rPr>
          <w:rFonts w:cstheme="minorHAnsi"/>
          <w:sz w:val="22"/>
          <w:szCs w:val="22"/>
        </w:rPr>
      </w:pPr>
    </w:p>
    <w:p w:rsidR="00535A63" w:rsidRPr="00225E17" w:rsidRDefault="00535A63" w:rsidP="00535A63">
      <w:pPr>
        <w:ind w:left="1620"/>
        <w:rPr>
          <w:rFonts w:cstheme="minorHAnsi"/>
          <w:sz w:val="22"/>
          <w:szCs w:val="22"/>
        </w:rPr>
      </w:pPr>
    </w:p>
    <w:p w:rsidR="00535A63" w:rsidRPr="00225E17" w:rsidRDefault="00535A63" w:rsidP="00535A63">
      <w:pPr>
        <w:ind w:left="1620"/>
        <w:rPr>
          <w:rFonts w:cstheme="minorHAnsi"/>
          <w:sz w:val="22"/>
          <w:szCs w:val="22"/>
        </w:rPr>
      </w:pPr>
    </w:p>
    <w:p w:rsidR="00535A63" w:rsidRPr="004A6C2B" w:rsidRDefault="00535A63" w:rsidP="00535A63">
      <w:pPr>
        <w:pStyle w:val="ListParagraph"/>
        <w:ind w:left="360"/>
        <w:rPr>
          <w:rFonts w:asciiTheme="minorHAnsi" w:hAnsiTheme="minorHAnsi" w:cstheme="minorHAnsi"/>
          <w:b/>
          <w:bCs/>
          <w:sz w:val="20"/>
          <w:szCs w:val="20"/>
        </w:rPr>
      </w:pPr>
      <w:r>
        <w:rPr>
          <w:rFonts w:asciiTheme="minorHAnsi" w:hAnsiTheme="minorHAnsi" w:cstheme="minorHAnsi"/>
          <w:b/>
          <w:bCs/>
          <w:sz w:val="20"/>
          <w:szCs w:val="20"/>
        </w:rPr>
        <w:t>References:</w:t>
      </w:r>
    </w:p>
    <w:p w:rsidR="00535A63" w:rsidRPr="004A6C2B" w:rsidRDefault="00535A63" w:rsidP="00535A63">
      <w:pPr>
        <w:numPr>
          <w:ilvl w:val="0"/>
          <w:numId w:val="66"/>
        </w:numPr>
        <w:ind w:left="720"/>
        <w:rPr>
          <w:rFonts w:cstheme="minorHAnsi"/>
          <w:sz w:val="20"/>
          <w:szCs w:val="20"/>
        </w:rPr>
      </w:pPr>
      <w:r w:rsidRPr="004A6C2B">
        <w:rPr>
          <w:rFonts w:cstheme="minorHAnsi"/>
          <w:sz w:val="20"/>
          <w:szCs w:val="20"/>
        </w:rPr>
        <w:t xml:space="preserve">Ainsworth S, McGuire W. Percutaneous central venous catheters versus peripheral </w:t>
      </w:r>
      <w:proofErr w:type="spellStart"/>
      <w:r w:rsidRPr="004A6C2B">
        <w:rPr>
          <w:rFonts w:cstheme="minorHAnsi"/>
          <w:sz w:val="20"/>
          <w:szCs w:val="20"/>
        </w:rPr>
        <w:t>cannulae</w:t>
      </w:r>
      <w:proofErr w:type="spellEnd"/>
      <w:r w:rsidRPr="004A6C2B">
        <w:rPr>
          <w:rFonts w:cstheme="minorHAnsi"/>
          <w:sz w:val="20"/>
          <w:szCs w:val="20"/>
        </w:rPr>
        <w:t xml:space="preserve"> for delivery of parenteral nutrition in neonates. </w:t>
      </w:r>
      <w:r w:rsidRPr="004A6C2B">
        <w:rPr>
          <w:rFonts w:cstheme="minorHAnsi"/>
          <w:i/>
          <w:iCs/>
          <w:sz w:val="20"/>
          <w:szCs w:val="20"/>
        </w:rPr>
        <w:t>Cochrane Database Syst Rev.</w:t>
      </w:r>
      <w:r w:rsidRPr="004A6C2B">
        <w:rPr>
          <w:rFonts w:cstheme="minorHAnsi"/>
          <w:sz w:val="20"/>
          <w:szCs w:val="20"/>
        </w:rPr>
        <w:t xml:space="preserve"> 2015;(10):CD004219.</w:t>
      </w:r>
    </w:p>
    <w:p w:rsidR="00535A63" w:rsidRPr="004A6C2B" w:rsidRDefault="00535A63" w:rsidP="00535A63">
      <w:pPr>
        <w:numPr>
          <w:ilvl w:val="0"/>
          <w:numId w:val="66"/>
        </w:numPr>
        <w:ind w:left="720"/>
        <w:rPr>
          <w:rFonts w:cstheme="minorHAnsi"/>
          <w:sz w:val="20"/>
          <w:szCs w:val="20"/>
        </w:rPr>
      </w:pPr>
      <w:proofErr w:type="spellStart"/>
      <w:r w:rsidRPr="004A6C2B">
        <w:rPr>
          <w:rFonts w:cstheme="minorHAnsi"/>
          <w:sz w:val="20"/>
          <w:szCs w:val="20"/>
        </w:rPr>
        <w:t>Alsweiler</w:t>
      </w:r>
      <w:proofErr w:type="spellEnd"/>
      <w:r w:rsidRPr="004A6C2B">
        <w:rPr>
          <w:rFonts w:cstheme="minorHAnsi"/>
          <w:sz w:val="20"/>
          <w:szCs w:val="20"/>
        </w:rPr>
        <w:t xml:space="preserve"> JM, Harding JE, Bloomfield FH. Tight glycemic control with insulin in hyperglycemic preterm babies: a randomized controlled trial. </w:t>
      </w:r>
      <w:r w:rsidRPr="004A6C2B">
        <w:rPr>
          <w:rFonts w:cstheme="minorHAnsi"/>
          <w:i/>
          <w:iCs/>
          <w:sz w:val="20"/>
          <w:szCs w:val="20"/>
        </w:rPr>
        <w:t>Pediatrics</w:t>
      </w:r>
      <w:r w:rsidRPr="004A6C2B">
        <w:rPr>
          <w:rFonts w:cstheme="minorHAnsi"/>
          <w:sz w:val="20"/>
          <w:szCs w:val="20"/>
        </w:rPr>
        <w:t>. 2012;129(4):639-647.</w:t>
      </w:r>
    </w:p>
    <w:p w:rsidR="00535A63" w:rsidRPr="004A6C2B" w:rsidRDefault="00535A63" w:rsidP="00535A63">
      <w:pPr>
        <w:numPr>
          <w:ilvl w:val="0"/>
          <w:numId w:val="66"/>
        </w:numPr>
        <w:ind w:left="720"/>
        <w:rPr>
          <w:rFonts w:cstheme="minorHAnsi"/>
          <w:sz w:val="20"/>
          <w:szCs w:val="20"/>
        </w:rPr>
      </w:pPr>
      <w:proofErr w:type="spellStart"/>
      <w:r w:rsidRPr="004A6C2B">
        <w:rPr>
          <w:rFonts w:cstheme="minorHAnsi"/>
          <w:sz w:val="20"/>
          <w:szCs w:val="20"/>
        </w:rPr>
        <w:t>Christmann</w:t>
      </w:r>
      <w:proofErr w:type="spellEnd"/>
      <w:r w:rsidRPr="004A6C2B">
        <w:rPr>
          <w:rFonts w:cstheme="minorHAnsi"/>
          <w:sz w:val="20"/>
          <w:szCs w:val="20"/>
        </w:rPr>
        <w:t xml:space="preserve"> V, de </w:t>
      </w:r>
      <w:proofErr w:type="spellStart"/>
      <w:r w:rsidRPr="004A6C2B">
        <w:rPr>
          <w:rFonts w:cstheme="minorHAnsi"/>
          <w:sz w:val="20"/>
          <w:szCs w:val="20"/>
        </w:rPr>
        <w:t>Grauw</w:t>
      </w:r>
      <w:proofErr w:type="spellEnd"/>
      <w:r w:rsidRPr="004A6C2B">
        <w:rPr>
          <w:rFonts w:cstheme="minorHAnsi"/>
          <w:sz w:val="20"/>
          <w:szCs w:val="20"/>
        </w:rPr>
        <w:t xml:space="preserve"> AM, Visser R, et al. Early postnatal calcium and phosphorus metabolism in preterm infants. </w:t>
      </w:r>
      <w:r w:rsidRPr="004A6C2B">
        <w:rPr>
          <w:rFonts w:cstheme="minorHAnsi"/>
          <w:i/>
          <w:iCs/>
          <w:sz w:val="20"/>
          <w:szCs w:val="20"/>
        </w:rPr>
        <w:t xml:space="preserve">J </w:t>
      </w:r>
      <w:proofErr w:type="spellStart"/>
      <w:r w:rsidRPr="004A6C2B">
        <w:rPr>
          <w:rFonts w:cstheme="minorHAnsi"/>
          <w:i/>
          <w:iCs/>
          <w:sz w:val="20"/>
          <w:szCs w:val="20"/>
        </w:rPr>
        <w:t>Pediatr</w:t>
      </w:r>
      <w:proofErr w:type="spellEnd"/>
      <w:r w:rsidRPr="004A6C2B">
        <w:rPr>
          <w:rFonts w:cstheme="minorHAnsi"/>
          <w:i/>
          <w:iCs/>
          <w:sz w:val="20"/>
          <w:szCs w:val="20"/>
        </w:rPr>
        <w:t xml:space="preserve"> Gastroenterol </w:t>
      </w:r>
      <w:proofErr w:type="spellStart"/>
      <w:r w:rsidRPr="004A6C2B">
        <w:rPr>
          <w:rFonts w:cstheme="minorHAnsi"/>
          <w:i/>
          <w:iCs/>
          <w:sz w:val="20"/>
          <w:szCs w:val="20"/>
        </w:rPr>
        <w:t>Nutr</w:t>
      </w:r>
      <w:proofErr w:type="spellEnd"/>
      <w:r w:rsidRPr="004A6C2B">
        <w:rPr>
          <w:rFonts w:cstheme="minorHAnsi"/>
          <w:sz w:val="20"/>
          <w:szCs w:val="20"/>
        </w:rPr>
        <w:t>. 2014;58(4):398-403.</w:t>
      </w:r>
    </w:p>
    <w:p w:rsidR="00535A63" w:rsidRPr="004A6C2B" w:rsidRDefault="00535A63" w:rsidP="00535A63">
      <w:pPr>
        <w:numPr>
          <w:ilvl w:val="0"/>
          <w:numId w:val="66"/>
        </w:numPr>
        <w:ind w:left="720"/>
        <w:rPr>
          <w:rFonts w:cstheme="minorHAnsi"/>
          <w:sz w:val="20"/>
          <w:szCs w:val="20"/>
        </w:rPr>
      </w:pPr>
      <w:proofErr w:type="spellStart"/>
      <w:r w:rsidRPr="004A6C2B">
        <w:rPr>
          <w:rFonts w:cstheme="minorHAnsi"/>
          <w:sz w:val="20"/>
          <w:szCs w:val="20"/>
        </w:rPr>
        <w:t>Corkins</w:t>
      </w:r>
      <w:proofErr w:type="spellEnd"/>
      <w:r w:rsidRPr="004A6C2B">
        <w:rPr>
          <w:rFonts w:cstheme="minorHAnsi"/>
          <w:sz w:val="20"/>
          <w:szCs w:val="20"/>
        </w:rPr>
        <w:t xml:space="preserve"> MR, ed. The A.S.P.E.N. Pediatric Nutrition Support Core Curriculum, 2nd Ed. Silver Spring, MD: ASPEN; 2015. </w:t>
      </w:r>
    </w:p>
    <w:p w:rsidR="00535A63" w:rsidRPr="004A6C2B" w:rsidRDefault="00535A63" w:rsidP="00535A63">
      <w:pPr>
        <w:numPr>
          <w:ilvl w:val="0"/>
          <w:numId w:val="66"/>
        </w:numPr>
        <w:ind w:left="720"/>
        <w:rPr>
          <w:rFonts w:cstheme="minorHAnsi"/>
          <w:sz w:val="20"/>
          <w:szCs w:val="20"/>
        </w:rPr>
      </w:pPr>
      <w:r w:rsidRPr="004A6C2B">
        <w:rPr>
          <w:rFonts w:cstheme="minorHAnsi"/>
          <w:sz w:val="20"/>
          <w:szCs w:val="20"/>
        </w:rPr>
        <w:t xml:space="preserve">Hair AB, </w:t>
      </w:r>
      <w:proofErr w:type="spellStart"/>
      <w:r w:rsidRPr="004A6C2B">
        <w:rPr>
          <w:rFonts w:cstheme="minorHAnsi"/>
          <w:sz w:val="20"/>
          <w:szCs w:val="20"/>
        </w:rPr>
        <w:t>Chetta</w:t>
      </w:r>
      <w:proofErr w:type="spellEnd"/>
      <w:r w:rsidRPr="004A6C2B">
        <w:rPr>
          <w:rFonts w:cstheme="minorHAnsi"/>
          <w:sz w:val="20"/>
          <w:szCs w:val="20"/>
        </w:rPr>
        <w:t xml:space="preserve"> KE, Bruno AM, et al. Delayed Introduction of Parenteral Phosphorus Is Associated with Hypercalcemia in Extremely Preterm Infants. </w:t>
      </w:r>
      <w:r w:rsidRPr="004A6C2B">
        <w:rPr>
          <w:rFonts w:cstheme="minorHAnsi"/>
          <w:i/>
          <w:iCs/>
          <w:sz w:val="20"/>
          <w:szCs w:val="20"/>
        </w:rPr>
        <w:t xml:space="preserve">J </w:t>
      </w:r>
      <w:proofErr w:type="spellStart"/>
      <w:r w:rsidRPr="004A6C2B">
        <w:rPr>
          <w:rFonts w:cstheme="minorHAnsi"/>
          <w:i/>
          <w:iCs/>
          <w:sz w:val="20"/>
          <w:szCs w:val="20"/>
        </w:rPr>
        <w:t>Nutr</w:t>
      </w:r>
      <w:proofErr w:type="spellEnd"/>
      <w:r w:rsidRPr="004A6C2B">
        <w:rPr>
          <w:rFonts w:cstheme="minorHAnsi"/>
          <w:sz w:val="20"/>
          <w:szCs w:val="20"/>
        </w:rPr>
        <w:t>. 2016;146(6):1212-1216.</w:t>
      </w:r>
    </w:p>
    <w:p w:rsidR="00535A63" w:rsidRPr="004A6C2B" w:rsidRDefault="00535A63" w:rsidP="00535A63">
      <w:pPr>
        <w:numPr>
          <w:ilvl w:val="0"/>
          <w:numId w:val="66"/>
        </w:numPr>
        <w:ind w:left="720"/>
        <w:rPr>
          <w:rFonts w:cstheme="minorHAnsi"/>
          <w:sz w:val="20"/>
          <w:szCs w:val="20"/>
        </w:rPr>
      </w:pPr>
      <w:r w:rsidRPr="004A6C2B">
        <w:rPr>
          <w:rFonts w:cstheme="minorHAnsi"/>
          <w:sz w:val="20"/>
          <w:szCs w:val="20"/>
          <w:shd w:val="clear" w:color="auto" w:fill="FFFFFF"/>
        </w:rPr>
        <w:t>Herrmann K, Carroll K. An exclusively human milk diet reduces necrotizing enterocolitis. </w:t>
      </w:r>
      <w:r w:rsidRPr="004A6C2B">
        <w:rPr>
          <w:rFonts w:cstheme="minorHAnsi"/>
          <w:i/>
          <w:iCs/>
          <w:sz w:val="20"/>
          <w:szCs w:val="20"/>
          <w:shd w:val="clear" w:color="auto" w:fill="FFFFFF"/>
        </w:rPr>
        <w:t>Breastfeed Med</w:t>
      </w:r>
      <w:r w:rsidRPr="004A6C2B">
        <w:rPr>
          <w:rFonts w:cstheme="minorHAnsi"/>
          <w:sz w:val="20"/>
          <w:szCs w:val="20"/>
          <w:shd w:val="clear" w:color="auto" w:fill="FFFFFF"/>
        </w:rPr>
        <w:t xml:space="preserve">. 2014;9(4):184‐190. </w:t>
      </w:r>
    </w:p>
    <w:p w:rsidR="00535A63" w:rsidRPr="004A6C2B" w:rsidRDefault="00535A63" w:rsidP="00535A63">
      <w:pPr>
        <w:numPr>
          <w:ilvl w:val="0"/>
          <w:numId w:val="66"/>
        </w:numPr>
        <w:ind w:left="720"/>
        <w:rPr>
          <w:rFonts w:cstheme="minorHAnsi"/>
          <w:sz w:val="20"/>
          <w:szCs w:val="20"/>
        </w:rPr>
      </w:pPr>
      <w:r w:rsidRPr="004A6C2B">
        <w:rPr>
          <w:rFonts w:cstheme="minorHAnsi"/>
          <w:sz w:val="20"/>
          <w:szCs w:val="20"/>
          <w:shd w:val="clear" w:color="auto" w:fill="FFFFFF"/>
        </w:rPr>
        <w:t>Huston RK, Markell AM, McCulley EA, et al. Improving Growth for Infants ≤1250 Grams Receiving an Exclusive Human Milk Diet. </w:t>
      </w:r>
      <w:proofErr w:type="spellStart"/>
      <w:r w:rsidRPr="004A6C2B">
        <w:rPr>
          <w:rFonts w:cstheme="minorHAnsi"/>
          <w:i/>
          <w:iCs/>
          <w:sz w:val="20"/>
          <w:szCs w:val="20"/>
          <w:shd w:val="clear" w:color="auto" w:fill="FFFFFF"/>
        </w:rPr>
        <w:t>Nutr</w:t>
      </w:r>
      <w:proofErr w:type="spellEnd"/>
      <w:r w:rsidRPr="004A6C2B">
        <w:rPr>
          <w:rFonts w:cstheme="minorHAnsi"/>
          <w:i/>
          <w:iCs/>
          <w:sz w:val="20"/>
          <w:szCs w:val="20"/>
          <w:shd w:val="clear" w:color="auto" w:fill="FFFFFF"/>
        </w:rPr>
        <w:t xml:space="preserve"> Clin </w:t>
      </w:r>
      <w:proofErr w:type="spellStart"/>
      <w:r w:rsidRPr="004A6C2B">
        <w:rPr>
          <w:rFonts w:cstheme="minorHAnsi"/>
          <w:i/>
          <w:iCs/>
          <w:sz w:val="20"/>
          <w:szCs w:val="20"/>
          <w:shd w:val="clear" w:color="auto" w:fill="FFFFFF"/>
        </w:rPr>
        <w:t>Pract</w:t>
      </w:r>
      <w:proofErr w:type="spellEnd"/>
      <w:r w:rsidRPr="004A6C2B">
        <w:rPr>
          <w:rFonts w:cstheme="minorHAnsi"/>
          <w:sz w:val="20"/>
          <w:szCs w:val="20"/>
          <w:shd w:val="clear" w:color="auto" w:fill="FFFFFF"/>
        </w:rPr>
        <w:t>. 2018;33(5):671‐678.</w:t>
      </w:r>
    </w:p>
    <w:p w:rsidR="00535A63" w:rsidRPr="004A6C2B" w:rsidRDefault="00535A63" w:rsidP="00535A63">
      <w:pPr>
        <w:numPr>
          <w:ilvl w:val="0"/>
          <w:numId w:val="66"/>
        </w:numPr>
        <w:ind w:left="720"/>
        <w:rPr>
          <w:rFonts w:cstheme="minorHAnsi"/>
          <w:sz w:val="20"/>
          <w:szCs w:val="20"/>
        </w:rPr>
      </w:pPr>
      <w:r w:rsidRPr="004A6C2B">
        <w:rPr>
          <w:rFonts w:cstheme="minorHAnsi"/>
          <w:sz w:val="20"/>
          <w:szCs w:val="20"/>
        </w:rPr>
        <w:lastRenderedPageBreak/>
        <w:t xml:space="preserve">Joy J, Silvestri AP, Franke R, et al. Calcium and phosphate compatibility in low-osmolarity parenteral nutrition admixtures intended for peripheral vein administration. </w:t>
      </w:r>
      <w:r w:rsidRPr="004A6C2B">
        <w:rPr>
          <w:rFonts w:cstheme="minorHAnsi"/>
          <w:i/>
          <w:iCs/>
          <w:sz w:val="20"/>
          <w:szCs w:val="20"/>
        </w:rPr>
        <w:t xml:space="preserve">JPEN J </w:t>
      </w:r>
      <w:proofErr w:type="spellStart"/>
      <w:r w:rsidRPr="004A6C2B">
        <w:rPr>
          <w:rFonts w:cstheme="minorHAnsi"/>
          <w:i/>
          <w:iCs/>
          <w:sz w:val="20"/>
          <w:szCs w:val="20"/>
        </w:rPr>
        <w:t>Parenter</w:t>
      </w:r>
      <w:proofErr w:type="spellEnd"/>
      <w:r w:rsidRPr="004A6C2B">
        <w:rPr>
          <w:rFonts w:cstheme="minorHAnsi"/>
          <w:i/>
          <w:iCs/>
          <w:sz w:val="20"/>
          <w:szCs w:val="20"/>
        </w:rPr>
        <w:t xml:space="preserve"> Enteral </w:t>
      </w:r>
      <w:proofErr w:type="spellStart"/>
      <w:r w:rsidRPr="004A6C2B">
        <w:rPr>
          <w:rFonts w:cstheme="minorHAnsi"/>
          <w:i/>
          <w:iCs/>
          <w:sz w:val="20"/>
          <w:szCs w:val="20"/>
        </w:rPr>
        <w:t>Nutr</w:t>
      </w:r>
      <w:proofErr w:type="spellEnd"/>
      <w:r w:rsidRPr="004A6C2B">
        <w:rPr>
          <w:rFonts w:cstheme="minorHAnsi"/>
          <w:sz w:val="20"/>
          <w:szCs w:val="20"/>
        </w:rPr>
        <w:t>. 2010;34(1):46-54.</w:t>
      </w:r>
    </w:p>
    <w:p w:rsidR="00535A63" w:rsidRPr="004A6C2B" w:rsidRDefault="00535A63" w:rsidP="00535A63">
      <w:pPr>
        <w:numPr>
          <w:ilvl w:val="0"/>
          <w:numId w:val="66"/>
        </w:numPr>
        <w:ind w:left="720"/>
        <w:rPr>
          <w:rFonts w:cstheme="minorHAnsi"/>
          <w:sz w:val="20"/>
          <w:szCs w:val="20"/>
        </w:rPr>
      </w:pPr>
      <w:r w:rsidRPr="004A6C2B">
        <w:rPr>
          <w:rFonts w:cstheme="minorHAnsi"/>
          <w:sz w:val="20"/>
          <w:szCs w:val="20"/>
        </w:rPr>
        <w:t xml:space="preserve">Kapoor V, Glover R, Malviya MN. Alternative lipid emulsions versus pure soy oil based lipid emulsions for parenterally fed preterm infants. </w:t>
      </w:r>
      <w:r w:rsidRPr="004A6C2B">
        <w:rPr>
          <w:rFonts w:cstheme="minorHAnsi"/>
          <w:i/>
          <w:iCs/>
          <w:sz w:val="20"/>
          <w:szCs w:val="20"/>
        </w:rPr>
        <w:t>Cochrane Database Syst Rev</w:t>
      </w:r>
      <w:r w:rsidRPr="004A6C2B">
        <w:rPr>
          <w:rFonts w:cstheme="minorHAnsi"/>
          <w:sz w:val="20"/>
          <w:szCs w:val="20"/>
        </w:rPr>
        <w:t>. 2015(12):CD009172.</w:t>
      </w:r>
    </w:p>
    <w:p w:rsidR="00535A63" w:rsidRPr="004A6C2B" w:rsidRDefault="00535A63" w:rsidP="00535A63">
      <w:pPr>
        <w:numPr>
          <w:ilvl w:val="0"/>
          <w:numId w:val="66"/>
        </w:numPr>
        <w:ind w:left="720"/>
        <w:rPr>
          <w:rFonts w:cstheme="minorHAnsi"/>
          <w:sz w:val="20"/>
          <w:szCs w:val="20"/>
        </w:rPr>
      </w:pPr>
      <w:r w:rsidRPr="004A6C2B">
        <w:rPr>
          <w:rFonts w:cstheme="minorHAnsi"/>
          <w:sz w:val="20"/>
          <w:szCs w:val="20"/>
          <w:shd w:val="clear" w:color="auto" w:fill="FFFFFF"/>
        </w:rPr>
        <w:t xml:space="preserve">Maffei D, </w:t>
      </w:r>
      <w:proofErr w:type="spellStart"/>
      <w:r w:rsidRPr="004A6C2B">
        <w:rPr>
          <w:rFonts w:cstheme="minorHAnsi"/>
          <w:sz w:val="20"/>
          <w:szCs w:val="20"/>
          <w:shd w:val="clear" w:color="auto" w:fill="FFFFFF"/>
        </w:rPr>
        <w:t>Schanler</w:t>
      </w:r>
      <w:proofErr w:type="spellEnd"/>
      <w:r w:rsidRPr="004A6C2B">
        <w:rPr>
          <w:rFonts w:cstheme="minorHAnsi"/>
          <w:sz w:val="20"/>
          <w:szCs w:val="20"/>
          <w:shd w:val="clear" w:color="auto" w:fill="FFFFFF"/>
        </w:rPr>
        <w:t xml:space="preserve"> RJ. Human milk is the feeding strategy to prevent necrotizing enterocolitis!. </w:t>
      </w:r>
      <w:proofErr w:type="spellStart"/>
      <w:r w:rsidRPr="004A6C2B">
        <w:rPr>
          <w:rFonts w:cstheme="minorHAnsi"/>
          <w:i/>
          <w:iCs/>
          <w:sz w:val="20"/>
          <w:szCs w:val="20"/>
          <w:shd w:val="clear" w:color="auto" w:fill="FFFFFF"/>
        </w:rPr>
        <w:t>Semin</w:t>
      </w:r>
      <w:proofErr w:type="spellEnd"/>
      <w:r w:rsidRPr="004A6C2B">
        <w:rPr>
          <w:rFonts w:cstheme="minorHAnsi"/>
          <w:i/>
          <w:iCs/>
          <w:sz w:val="20"/>
          <w:szCs w:val="20"/>
          <w:shd w:val="clear" w:color="auto" w:fill="FFFFFF"/>
        </w:rPr>
        <w:t xml:space="preserve"> </w:t>
      </w:r>
      <w:proofErr w:type="spellStart"/>
      <w:r w:rsidRPr="004A6C2B">
        <w:rPr>
          <w:rFonts w:cstheme="minorHAnsi"/>
          <w:i/>
          <w:iCs/>
          <w:sz w:val="20"/>
          <w:szCs w:val="20"/>
          <w:shd w:val="clear" w:color="auto" w:fill="FFFFFF"/>
        </w:rPr>
        <w:t>Perinatol</w:t>
      </w:r>
      <w:proofErr w:type="spellEnd"/>
      <w:r w:rsidRPr="004A6C2B">
        <w:rPr>
          <w:rFonts w:cstheme="minorHAnsi"/>
          <w:sz w:val="20"/>
          <w:szCs w:val="20"/>
          <w:shd w:val="clear" w:color="auto" w:fill="FFFFFF"/>
        </w:rPr>
        <w:t>. 2017;41(1):36‐40.</w:t>
      </w:r>
    </w:p>
    <w:p w:rsidR="00535A63" w:rsidRPr="004A6C2B" w:rsidRDefault="00535A63" w:rsidP="00535A63">
      <w:pPr>
        <w:numPr>
          <w:ilvl w:val="0"/>
          <w:numId w:val="66"/>
        </w:numPr>
        <w:ind w:left="720"/>
        <w:rPr>
          <w:rFonts w:cstheme="minorHAnsi"/>
          <w:sz w:val="20"/>
          <w:szCs w:val="20"/>
        </w:rPr>
      </w:pPr>
      <w:proofErr w:type="spellStart"/>
      <w:r w:rsidRPr="004A6C2B">
        <w:rPr>
          <w:rFonts w:cstheme="minorHAnsi"/>
          <w:sz w:val="20"/>
          <w:szCs w:val="20"/>
          <w:shd w:val="clear" w:color="auto" w:fill="FFFFFF"/>
        </w:rPr>
        <w:t>Manea</w:t>
      </w:r>
      <w:proofErr w:type="spellEnd"/>
      <w:r w:rsidRPr="004A6C2B">
        <w:rPr>
          <w:rFonts w:cstheme="minorHAnsi"/>
          <w:sz w:val="20"/>
          <w:szCs w:val="20"/>
          <w:shd w:val="clear" w:color="auto" w:fill="FFFFFF"/>
        </w:rPr>
        <w:t xml:space="preserve"> A, </w:t>
      </w:r>
      <w:proofErr w:type="spellStart"/>
      <w:r w:rsidRPr="004A6C2B">
        <w:rPr>
          <w:rFonts w:cstheme="minorHAnsi"/>
          <w:sz w:val="20"/>
          <w:szCs w:val="20"/>
          <w:shd w:val="clear" w:color="auto" w:fill="FFFFFF"/>
        </w:rPr>
        <w:t>Boia</w:t>
      </w:r>
      <w:proofErr w:type="spellEnd"/>
      <w:r w:rsidRPr="004A6C2B">
        <w:rPr>
          <w:rFonts w:cstheme="minorHAnsi"/>
          <w:sz w:val="20"/>
          <w:szCs w:val="20"/>
          <w:shd w:val="clear" w:color="auto" w:fill="FFFFFF"/>
        </w:rPr>
        <w:t xml:space="preserve"> M, </w:t>
      </w:r>
      <w:proofErr w:type="spellStart"/>
      <w:r w:rsidRPr="004A6C2B">
        <w:rPr>
          <w:rFonts w:cstheme="minorHAnsi"/>
          <w:sz w:val="20"/>
          <w:szCs w:val="20"/>
          <w:shd w:val="clear" w:color="auto" w:fill="FFFFFF"/>
        </w:rPr>
        <w:t>Iacob</w:t>
      </w:r>
      <w:proofErr w:type="spellEnd"/>
      <w:r w:rsidRPr="004A6C2B">
        <w:rPr>
          <w:rFonts w:cstheme="minorHAnsi"/>
          <w:sz w:val="20"/>
          <w:szCs w:val="20"/>
          <w:shd w:val="clear" w:color="auto" w:fill="FFFFFF"/>
        </w:rPr>
        <w:t xml:space="preserve"> D, et al. Benefits of early enteral nutrition in extremely low birth weight infants. </w:t>
      </w:r>
      <w:r w:rsidRPr="004A6C2B">
        <w:rPr>
          <w:rFonts w:cstheme="minorHAnsi"/>
          <w:i/>
          <w:iCs/>
          <w:sz w:val="20"/>
          <w:szCs w:val="20"/>
          <w:shd w:val="clear" w:color="auto" w:fill="FFFFFF"/>
        </w:rPr>
        <w:t>Singapore Med J</w:t>
      </w:r>
      <w:r w:rsidRPr="004A6C2B">
        <w:rPr>
          <w:rFonts w:cstheme="minorHAnsi"/>
          <w:sz w:val="20"/>
          <w:szCs w:val="20"/>
          <w:shd w:val="clear" w:color="auto" w:fill="FFFFFF"/>
        </w:rPr>
        <w:t>. 2016;57(11):616-618.</w:t>
      </w:r>
    </w:p>
    <w:p w:rsidR="00535A63" w:rsidRPr="004A6C2B" w:rsidRDefault="00535A63" w:rsidP="00535A63">
      <w:pPr>
        <w:numPr>
          <w:ilvl w:val="0"/>
          <w:numId w:val="66"/>
        </w:numPr>
        <w:ind w:left="720"/>
        <w:rPr>
          <w:rFonts w:cstheme="minorHAnsi"/>
          <w:sz w:val="20"/>
          <w:szCs w:val="20"/>
        </w:rPr>
      </w:pPr>
      <w:proofErr w:type="spellStart"/>
      <w:r w:rsidRPr="004A6C2B">
        <w:rPr>
          <w:rFonts w:cstheme="minorHAnsi"/>
          <w:sz w:val="20"/>
          <w:szCs w:val="20"/>
        </w:rPr>
        <w:t>McClave</w:t>
      </w:r>
      <w:proofErr w:type="spellEnd"/>
      <w:r w:rsidRPr="004A6C2B">
        <w:rPr>
          <w:rFonts w:cstheme="minorHAnsi"/>
          <w:sz w:val="20"/>
          <w:szCs w:val="20"/>
        </w:rPr>
        <w:t xml:space="preserve"> SM, et al. Guidelines for the provision and assessment of nutrition support therapy in the adult critically ill patient: Society of Critical Care Medicine (SCCM) and American Society for Parenteral and Enteral Nutrition (A.S.P.E.N.). JPEN J </w:t>
      </w:r>
      <w:proofErr w:type="spellStart"/>
      <w:r w:rsidRPr="004A6C2B">
        <w:rPr>
          <w:rFonts w:cstheme="minorHAnsi"/>
          <w:sz w:val="20"/>
          <w:szCs w:val="20"/>
        </w:rPr>
        <w:t>Parenter</w:t>
      </w:r>
      <w:proofErr w:type="spellEnd"/>
      <w:r w:rsidRPr="004A6C2B">
        <w:rPr>
          <w:rFonts w:cstheme="minorHAnsi"/>
          <w:sz w:val="20"/>
          <w:szCs w:val="20"/>
        </w:rPr>
        <w:t xml:space="preserve"> Enteral </w:t>
      </w:r>
      <w:proofErr w:type="spellStart"/>
      <w:r w:rsidRPr="004A6C2B">
        <w:rPr>
          <w:rFonts w:cstheme="minorHAnsi"/>
          <w:sz w:val="20"/>
          <w:szCs w:val="20"/>
        </w:rPr>
        <w:t>Nutr</w:t>
      </w:r>
      <w:proofErr w:type="spellEnd"/>
      <w:r w:rsidRPr="004A6C2B">
        <w:rPr>
          <w:rFonts w:cstheme="minorHAnsi"/>
          <w:sz w:val="20"/>
          <w:szCs w:val="20"/>
        </w:rPr>
        <w:t xml:space="preserve">. 2016; 40(2):159–211. </w:t>
      </w:r>
    </w:p>
    <w:p w:rsidR="00535A63" w:rsidRPr="004A6C2B" w:rsidRDefault="00535A63" w:rsidP="00535A63">
      <w:pPr>
        <w:numPr>
          <w:ilvl w:val="0"/>
          <w:numId w:val="66"/>
        </w:numPr>
        <w:ind w:left="720"/>
        <w:rPr>
          <w:rFonts w:cstheme="minorHAnsi"/>
          <w:sz w:val="20"/>
          <w:szCs w:val="20"/>
        </w:rPr>
      </w:pPr>
      <w:proofErr w:type="spellStart"/>
      <w:r w:rsidRPr="004A6C2B">
        <w:rPr>
          <w:rFonts w:cstheme="minorHAnsi"/>
          <w:sz w:val="20"/>
          <w:szCs w:val="20"/>
        </w:rPr>
        <w:t>Mirtallo</w:t>
      </w:r>
      <w:proofErr w:type="spellEnd"/>
      <w:r w:rsidRPr="004A6C2B">
        <w:rPr>
          <w:rFonts w:cstheme="minorHAnsi"/>
          <w:sz w:val="20"/>
          <w:szCs w:val="20"/>
        </w:rPr>
        <w:t xml:space="preserve"> JM, et al. A.S.P.E.N. Safe Practices for Parenteral Nutrition JPEN J </w:t>
      </w:r>
      <w:proofErr w:type="spellStart"/>
      <w:r w:rsidRPr="004A6C2B">
        <w:rPr>
          <w:rFonts w:cstheme="minorHAnsi"/>
          <w:sz w:val="20"/>
          <w:szCs w:val="20"/>
        </w:rPr>
        <w:t>Parenter</w:t>
      </w:r>
      <w:proofErr w:type="spellEnd"/>
      <w:r w:rsidRPr="004A6C2B">
        <w:rPr>
          <w:rFonts w:cstheme="minorHAnsi"/>
          <w:sz w:val="20"/>
          <w:szCs w:val="20"/>
        </w:rPr>
        <w:t xml:space="preserve"> Enteral </w:t>
      </w:r>
      <w:proofErr w:type="spellStart"/>
      <w:r w:rsidRPr="004A6C2B">
        <w:rPr>
          <w:rFonts w:cstheme="minorHAnsi"/>
          <w:sz w:val="20"/>
          <w:szCs w:val="20"/>
        </w:rPr>
        <w:t>Nutr</w:t>
      </w:r>
      <w:proofErr w:type="spellEnd"/>
      <w:r w:rsidRPr="004A6C2B">
        <w:rPr>
          <w:rFonts w:cstheme="minorHAnsi"/>
          <w:sz w:val="20"/>
          <w:szCs w:val="20"/>
        </w:rPr>
        <w:t>. 2004;28(6):S39-S70.</w:t>
      </w:r>
    </w:p>
    <w:p w:rsidR="00535A63" w:rsidRPr="004A6C2B" w:rsidRDefault="00535A63" w:rsidP="00535A63">
      <w:pPr>
        <w:numPr>
          <w:ilvl w:val="0"/>
          <w:numId w:val="66"/>
        </w:numPr>
        <w:ind w:left="720"/>
        <w:rPr>
          <w:rFonts w:cstheme="minorHAnsi"/>
          <w:sz w:val="20"/>
          <w:szCs w:val="20"/>
        </w:rPr>
      </w:pPr>
      <w:proofErr w:type="spellStart"/>
      <w:r w:rsidRPr="004A6C2B">
        <w:rPr>
          <w:rFonts w:cstheme="minorHAnsi"/>
          <w:sz w:val="20"/>
          <w:szCs w:val="20"/>
        </w:rPr>
        <w:t>Moyses</w:t>
      </w:r>
      <w:proofErr w:type="spellEnd"/>
      <w:r w:rsidRPr="004A6C2B">
        <w:rPr>
          <w:rFonts w:cstheme="minorHAnsi"/>
          <w:sz w:val="20"/>
          <w:szCs w:val="20"/>
        </w:rPr>
        <w:t xml:space="preserve"> HE, Johnson MJ, Leaf AA, et al. Early parenteral nutrition and growth outcomes in preterm infants: a systematic review and meta-analysis. </w:t>
      </w:r>
      <w:r w:rsidRPr="004A6C2B">
        <w:rPr>
          <w:rFonts w:cstheme="minorHAnsi"/>
          <w:i/>
          <w:iCs/>
          <w:sz w:val="20"/>
          <w:szCs w:val="20"/>
        </w:rPr>
        <w:t xml:space="preserve">Am J Clin </w:t>
      </w:r>
      <w:proofErr w:type="spellStart"/>
      <w:r w:rsidRPr="004A6C2B">
        <w:rPr>
          <w:rFonts w:cstheme="minorHAnsi"/>
          <w:i/>
          <w:iCs/>
          <w:sz w:val="20"/>
          <w:szCs w:val="20"/>
        </w:rPr>
        <w:t>Nutr</w:t>
      </w:r>
      <w:proofErr w:type="spellEnd"/>
      <w:r w:rsidRPr="004A6C2B">
        <w:rPr>
          <w:rFonts w:cstheme="minorHAnsi"/>
          <w:sz w:val="20"/>
          <w:szCs w:val="20"/>
        </w:rPr>
        <w:t xml:space="preserve">. 2013 Apr;97(4):816-26. </w:t>
      </w:r>
    </w:p>
    <w:p w:rsidR="00535A63" w:rsidRPr="004A6C2B" w:rsidRDefault="00535A63" w:rsidP="00535A63">
      <w:pPr>
        <w:numPr>
          <w:ilvl w:val="0"/>
          <w:numId w:val="66"/>
        </w:numPr>
        <w:ind w:left="720"/>
        <w:rPr>
          <w:rFonts w:cstheme="minorHAnsi"/>
          <w:sz w:val="20"/>
          <w:szCs w:val="20"/>
        </w:rPr>
      </w:pPr>
      <w:r w:rsidRPr="004A6C2B">
        <w:rPr>
          <w:rFonts w:cstheme="minorHAnsi"/>
          <w:sz w:val="20"/>
          <w:szCs w:val="20"/>
        </w:rPr>
        <w:t xml:space="preserve">Mueller CM, ed. The ASPEN Adult Nutrition Support Core Curriculum, 3rd Ed. Silver Spring, MD: ASPEN; 2017. </w:t>
      </w:r>
    </w:p>
    <w:p w:rsidR="00535A63" w:rsidRPr="004A6C2B" w:rsidRDefault="00535A63" w:rsidP="00535A63">
      <w:pPr>
        <w:numPr>
          <w:ilvl w:val="0"/>
          <w:numId w:val="66"/>
        </w:numPr>
        <w:ind w:left="720"/>
        <w:rPr>
          <w:rFonts w:cstheme="minorHAnsi"/>
          <w:sz w:val="20"/>
          <w:szCs w:val="20"/>
        </w:rPr>
      </w:pPr>
      <w:r w:rsidRPr="004A6C2B">
        <w:rPr>
          <w:rFonts w:cstheme="minorHAnsi"/>
          <w:sz w:val="20"/>
          <w:szCs w:val="20"/>
        </w:rPr>
        <w:t>Prolacta [Package insert]. Nutrition Information. City of Industry, CA: Prolacta Bioscience, Inc; 2019.</w:t>
      </w:r>
    </w:p>
    <w:p w:rsidR="00535A63" w:rsidRPr="004A6C2B" w:rsidRDefault="00535A63" w:rsidP="00535A63">
      <w:pPr>
        <w:numPr>
          <w:ilvl w:val="0"/>
          <w:numId w:val="66"/>
        </w:numPr>
        <w:ind w:left="720"/>
        <w:rPr>
          <w:rFonts w:cstheme="minorHAnsi"/>
          <w:sz w:val="20"/>
          <w:szCs w:val="20"/>
        </w:rPr>
      </w:pPr>
      <w:r w:rsidRPr="004A6C2B">
        <w:rPr>
          <w:rFonts w:cstheme="minorHAnsi"/>
          <w:sz w:val="20"/>
          <w:szCs w:val="20"/>
        </w:rPr>
        <w:t xml:space="preserve">Vanek VW, et al. A call to action to bring safer parenteral micronutrient products to the U.S. market. </w:t>
      </w:r>
      <w:proofErr w:type="spellStart"/>
      <w:r w:rsidRPr="004A6C2B">
        <w:rPr>
          <w:rFonts w:cstheme="minorHAnsi"/>
          <w:sz w:val="20"/>
          <w:szCs w:val="20"/>
        </w:rPr>
        <w:t>Nutr</w:t>
      </w:r>
      <w:proofErr w:type="spellEnd"/>
      <w:r w:rsidRPr="004A6C2B">
        <w:rPr>
          <w:rFonts w:cstheme="minorHAnsi"/>
          <w:sz w:val="20"/>
          <w:szCs w:val="20"/>
        </w:rPr>
        <w:t xml:space="preserve"> Clin </w:t>
      </w:r>
      <w:proofErr w:type="spellStart"/>
      <w:r w:rsidRPr="004A6C2B">
        <w:rPr>
          <w:rFonts w:cstheme="minorHAnsi"/>
          <w:sz w:val="20"/>
          <w:szCs w:val="20"/>
        </w:rPr>
        <w:t>Pract</w:t>
      </w:r>
      <w:proofErr w:type="spellEnd"/>
      <w:r w:rsidRPr="004A6C2B">
        <w:rPr>
          <w:rFonts w:cstheme="minorHAnsi"/>
          <w:sz w:val="20"/>
          <w:szCs w:val="20"/>
        </w:rPr>
        <w:t>. 2015;3 0(4):559–569.</w:t>
      </w:r>
    </w:p>
    <w:p w:rsidR="00535A63" w:rsidRPr="00225E17" w:rsidRDefault="00535A63" w:rsidP="00535A63">
      <w:pPr>
        <w:pStyle w:val="ListParagraph"/>
        <w:jc w:val="center"/>
        <w:rPr>
          <w:rFonts w:asciiTheme="minorHAnsi" w:hAnsiTheme="minorHAnsi" w:cstheme="minorHAnsi"/>
          <w:b/>
          <w:bCs/>
          <w:sz w:val="32"/>
          <w:szCs w:val="32"/>
        </w:rPr>
      </w:pPr>
      <w:r w:rsidRPr="004A6C2B">
        <w:rPr>
          <w:rFonts w:asciiTheme="minorHAnsi" w:hAnsiTheme="minorHAnsi" w:cstheme="minorHAnsi"/>
          <w:sz w:val="20"/>
          <w:szCs w:val="20"/>
        </w:rPr>
        <w:br w:type="page"/>
      </w:r>
      <w:r w:rsidRPr="00225E17">
        <w:rPr>
          <w:rFonts w:asciiTheme="minorHAnsi" w:hAnsiTheme="minorHAnsi" w:cstheme="minorHAnsi"/>
          <w:b/>
          <w:bCs/>
          <w:sz w:val="32"/>
          <w:szCs w:val="32"/>
        </w:rPr>
        <w:lastRenderedPageBreak/>
        <w:t>Attachment J – PRBC Guidelines for TBC</w:t>
      </w:r>
    </w:p>
    <w:p w:rsidR="00535A63" w:rsidRPr="00225E17" w:rsidRDefault="00535A63" w:rsidP="00535A63">
      <w:pPr>
        <w:pStyle w:val="ListParagraph"/>
        <w:numPr>
          <w:ilvl w:val="0"/>
          <w:numId w:val="13"/>
        </w:numPr>
        <w:spacing w:before="40"/>
        <w:ind w:left="360"/>
        <w:rPr>
          <w:rFonts w:asciiTheme="minorHAnsi" w:hAnsiTheme="minorHAnsi" w:cstheme="minorHAnsi"/>
          <w:b/>
          <w:bCs/>
          <w:sz w:val="22"/>
          <w:szCs w:val="22"/>
        </w:rPr>
      </w:pPr>
      <w:r w:rsidRPr="00225E17">
        <w:rPr>
          <w:rFonts w:asciiTheme="minorHAnsi" w:hAnsiTheme="minorHAnsi" w:cstheme="minorHAnsi"/>
          <w:b/>
          <w:bCs/>
          <w:sz w:val="22"/>
          <w:szCs w:val="22"/>
        </w:rPr>
        <w:t>Overview:</w:t>
      </w:r>
    </w:p>
    <w:p w:rsidR="00535A63" w:rsidRPr="00225E17" w:rsidRDefault="00535A63" w:rsidP="00535A63">
      <w:pPr>
        <w:pStyle w:val="ListParagraph"/>
        <w:numPr>
          <w:ilvl w:val="0"/>
          <w:numId w:val="14"/>
        </w:numPr>
        <w:spacing w:before="40"/>
        <w:ind w:left="720"/>
        <w:rPr>
          <w:rFonts w:asciiTheme="minorHAnsi" w:hAnsiTheme="minorHAnsi" w:cstheme="minorHAnsi"/>
          <w:sz w:val="22"/>
          <w:szCs w:val="22"/>
        </w:rPr>
      </w:pPr>
      <w:r w:rsidRPr="00225E17">
        <w:rPr>
          <w:rFonts w:asciiTheme="minorHAnsi" w:hAnsiTheme="minorHAnsi" w:cstheme="minorHAnsi"/>
          <w:sz w:val="22"/>
          <w:szCs w:val="22"/>
        </w:rPr>
        <w:t>In 22-24 week infants, transfusion should be considered if increased oxygen delivery to tissues is needed based upon the clinical status of the patient.</w:t>
      </w:r>
    </w:p>
    <w:p w:rsidR="00535A63" w:rsidRPr="00225E17" w:rsidRDefault="00535A63" w:rsidP="00535A63">
      <w:pPr>
        <w:pStyle w:val="ListParagraph"/>
        <w:numPr>
          <w:ilvl w:val="1"/>
          <w:numId w:val="14"/>
        </w:numPr>
        <w:spacing w:before="40"/>
        <w:ind w:left="1080"/>
        <w:rPr>
          <w:rFonts w:asciiTheme="minorHAnsi" w:hAnsiTheme="minorHAnsi" w:cstheme="minorHAnsi"/>
          <w:sz w:val="22"/>
          <w:szCs w:val="22"/>
        </w:rPr>
      </w:pPr>
      <w:r w:rsidRPr="00225E17">
        <w:rPr>
          <w:rFonts w:asciiTheme="minorHAnsi" w:hAnsiTheme="minorHAnsi" w:cstheme="minorHAnsi"/>
          <w:sz w:val="22"/>
          <w:szCs w:val="22"/>
        </w:rPr>
        <w:t>Acute Blood Loss:</w:t>
      </w:r>
    </w:p>
    <w:p w:rsidR="00535A63" w:rsidRPr="00225E17" w:rsidRDefault="00535A63" w:rsidP="00535A63">
      <w:pPr>
        <w:pStyle w:val="ListParagraph"/>
        <w:numPr>
          <w:ilvl w:val="8"/>
          <w:numId w:val="6"/>
        </w:numPr>
        <w:spacing w:before="40"/>
        <w:ind w:left="1530"/>
        <w:rPr>
          <w:rFonts w:asciiTheme="minorHAnsi" w:hAnsiTheme="minorHAnsi" w:cstheme="minorHAnsi"/>
          <w:sz w:val="22"/>
          <w:szCs w:val="22"/>
        </w:rPr>
      </w:pPr>
      <w:r w:rsidRPr="00225E17">
        <w:rPr>
          <w:rFonts w:asciiTheme="minorHAnsi" w:hAnsiTheme="minorHAnsi" w:cstheme="minorHAnsi"/>
          <w:sz w:val="22"/>
          <w:szCs w:val="22"/>
        </w:rPr>
        <w:t>Acute red blood cell transfusions should generally only be considered in the setting of acute blood volume loss of 10% with symptoms of decreased oxygen delivery or when acute blood volume loss is &gt; 20%.</w:t>
      </w:r>
    </w:p>
    <w:p w:rsidR="00535A63" w:rsidRPr="00225E17" w:rsidRDefault="00535A63" w:rsidP="00535A63">
      <w:pPr>
        <w:pStyle w:val="ListParagraph"/>
        <w:numPr>
          <w:ilvl w:val="1"/>
          <w:numId w:val="14"/>
        </w:numPr>
        <w:spacing w:before="40"/>
        <w:ind w:left="1080"/>
        <w:rPr>
          <w:rFonts w:asciiTheme="minorHAnsi" w:hAnsiTheme="minorHAnsi" w:cstheme="minorHAnsi"/>
        </w:rPr>
      </w:pPr>
      <w:r w:rsidRPr="00225E17">
        <w:rPr>
          <w:rFonts w:asciiTheme="minorHAnsi" w:hAnsiTheme="minorHAnsi" w:cstheme="minorHAnsi"/>
          <w:sz w:val="22"/>
          <w:szCs w:val="22"/>
        </w:rPr>
        <w:t>Chronic Blood Loss:</w:t>
      </w:r>
    </w:p>
    <w:tbl>
      <w:tblPr>
        <w:tblStyle w:val="TableGrid"/>
        <w:tblpPr w:leftFromText="180" w:rightFromText="180" w:vertAnchor="text" w:horzAnchor="margin" w:tblpY="205"/>
        <w:tblW w:w="5023" w:type="dxa"/>
        <w:tblLook w:val="04A0" w:firstRow="1" w:lastRow="0" w:firstColumn="1" w:lastColumn="0" w:noHBand="0" w:noVBand="1"/>
      </w:tblPr>
      <w:tblGrid>
        <w:gridCol w:w="1501"/>
        <w:gridCol w:w="3522"/>
      </w:tblGrid>
      <w:tr w:rsidR="00535A63" w:rsidRPr="00225E17" w:rsidTr="006F7764">
        <w:trPr>
          <w:trHeight w:val="216"/>
        </w:trPr>
        <w:tc>
          <w:tcPr>
            <w:tcW w:w="5023" w:type="dxa"/>
            <w:gridSpan w:val="2"/>
            <w:noWrap/>
            <w:hideMark/>
          </w:tcPr>
          <w:p w:rsidR="00535A63" w:rsidRPr="00225E17" w:rsidRDefault="00535A63" w:rsidP="006F7764">
            <w:pPr>
              <w:spacing w:before="40"/>
              <w:jc w:val="center"/>
              <w:rPr>
                <w:rFonts w:asciiTheme="minorHAnsi" w:hAnsiTheme="minorHAnsi" w:cstheme="minorHAnsi"/>
                <w:b/>
                <w:bCs/>
                <w:sz w:val="22"/>
                <w:szCs w:val="22"/>
              </w:rPr>
            </w:pPr>
            <w:r w:rsidRPr="00225E17">
              <w:rPr>
                <w:rFonts w:asciiTheme="minorHAnsi" w:hAnsiTheme="minorHAnsi" w:cstheme="minorHAnsi"/>
                <w:b/>
                <w:bCs/>
                <w:sz w:val="22"/>
                <w:szCs w:val="22"/>
              </w:rPr>
              <w:t>BLOOD TRANSFUSION</w:t>
            </w:r>
          </w:p>
        </w:tc>
      </w:tr>
      <w:tr w:rsidR="00535A63" w:rsidRPr="00225E17" w:rsidTr="006F7764">
        <w:trPr>
          <w:trHeight w:val="216"/>
        </w:trPr>
        <w:tc>
          <w:tcPr>
            <w:tcW w:w="1501" w:type="dxa"/>
            <w:noWrap/>
            <w:hideMark/>
          </w:tcPr>
          <w:p w:rsidR="00535A63" w:rsidRPr="00225E17" w:rsidRDefault="00535A63" w:rsidP="006F7764">
            <w:pPr>
              <w:spacing w:before="40"/>
              <w:jc w:val="center"/>
              <w:rPr>
                <w:rFonts w:asciiTheme="minorHAnsi" w:hAnsiTheme="minorHAnsi" w:cstheme="minorHAnsi"/>
                <w:b/>
                <w:bCs/>
              </w:rPr>
            </w:pPr>
            <w:r w:rsidRPr="00225E17">
              <w:rPr>
                <w:rFonts w:asciiTheme="minorHAnsi" w:hAnsiTheme="minorHAnsi" w:cstheme="minorHAnsi"/>
                <w:b/>
                <w:bCs/>
              </w:rPr>
              <w:t>Hb Level</w:t>
            </w:r>
          </w:p>
          <w:p w:rsidR="00535A63" w:rsidRPr="00225E17" w:rsidRDefault="00535A63" w:rsidP="006F7764">
            <w:pPr>
              <w:spacing w:before="40"/>
              <w:jc w:val="center"/>
              <w:rPr>
                <w:rFonts w:asciiTheme="minorHAnsi" w:hAnsiTheme="minorHAnsi" w:cstheme="minorHAnsi"/>
              </w:rPr>
            </w:pPr>
          </w:p>
        </w:tc>
        <w:tc>
          <w:tcPr>
            <w:tcW w:w="3521" w:type="dxa"/>
            <w:noWrap/>
            <w:hideMark/>
          </w:tcPr>
          <w:p w:rsidR="00535A63" w:rsidRPr="00225E17" w:rsidRDefault="00535A63" w:rsidP="006F7764">
            <w:pPr>
              <w:spacing w:before="40"/>
              <w:jc w:val="center"/>
              <w:rPr>
                <w:rFonts w:asciiTheme="minorHAnsi" w:hAnsiTheme="minorHAnsi" w:cstheme="minorHAnsi"/>
                <w:b/>
                <w:bCs/>
              </w:rPr>
            </w:pPr>
            <w:r w:rsidRPr="00225E17">
              <w:rPr>
                <w:rFonts w:asciiTheme="minorHAnsi" w:hAnsiTheme="minorHAnsi" w:cstheme="minorHAnsi"/>
                <w:b/>
                <w:bCs/>
              </w:rPr>
              <w:t>Consideration</w:t>
            </w:r>
          </w:p>
        </w:tc>
      </w:tr>
      <w:tr w:rsidR="00535A63" w:rsidRPr="00225E17" w:rsidTr="006F7764">
        <w:trPr>
          <w:trHeight w:val="216"/>
        </w:trPr>
        <w:tc>
          <w:tcPr>
            <w:tcW w:w="1501" w:type="dxa"/>
            <w:noWrap/>
            <w:hideMark/>
          </w:tcPr>
          <w:p w:rsidR="00535A63" w:rsidRPr="00225E17" w:rsidRDefault="00535A63" w:rsidP="006F7764">
            <w:pPr>
              <w:spacing w:before="40"/>
              <w:jc w:val="center"/>
              <w:rPr>
                <w:rFonts w:asciiTheme="minorHAnsi" w:hAnsiTheme="minorHAnsi" w:cstheme="minorHAnsi"/>
              </w:rPr>
            </w:pPr>
            <w:r w:rsidRPr="00225E17">
              <w:rPr>
                <w:rFonts w:asciiTheme="minorHAnsi" w:hAnsiTheme="minorHAnsi" w:cstheme="minorHAnsi"/>
              </w:rPr>
              <w:t>&lt;11.5</w:t>
            </w:r>
          </w:p>
        </w:tc>
        <w:tc>
          <w:tcPr>
            <w:tcW w:w="3521" w:type="dxa"/>
            <w:noWrap/>
            <w:hideMark/>
          </w:tcPr>
          <w:p w:rsidR="00535A63" w:rsidRPr="00225E17" w:rsidRDefault="00535A63" w:rsidP="006F7764">
            <w:pPr>
              <w:spacing w:before="40"/>
              <w:jc w:val="center"/>
              <w:rPr>
                <w:rFonts w:asciiTheme="minorHAnsi" w:hAnsiTheme="minorHAnsi" w:cstheme="minorHAnsi"/>
              </w:rPr>
            </w:pPr>
            <w:r w:rsidRPr="00225E17">
              <w:rPr>
                <w:rFonts w:asciiTheme="minorHAnsi" w:hAnsiTheme="minorHAnsi" w:cstheme="minorHAnsi"/>
              </w:rPr>
              <w:t>Ventilated with &gt;60% O2</w:t>
            </w:r>
          </w:p>
        </w:tc>
      </w:tr>
      <w:tr w:rsidR="00535A63" w:rsidRPr="00225E17" w:rsidTr="006F7764">
        <w:trPr>
          <w:trHeight w:val="216"/>
        </w:trPr>
        <w:tc>
          <w:tcPr>
            <w:tcW w:w="1501" w:type="dxa"/>
            <w:noWrap/>
            <w:hideMark/>
          </w:tcPr>
          <w:p w:rsidR="00535A63" w:rsidRPr="00225E17" w:rsidRDefault="00535A63" w:rsidP="006F7764">
            <w:pPr>
              <w:spacing w:before="40"/>
              <w:jc w:val="center"/>
              <w:rPr>
                <w:rFonts w:asciiTheme="minorHAnsi" w:hAnsiTheme="minorHAnsi" w:cstheme="minorHAnsi"/>
              </w:rPr>
            </w:pPr>
            <w:r w:rsidRPr="00225E17">
              <w:rPr>
                <w:rFonts w:asciiTheme="minorHAnsi" w:hAnsiTheme="minorHAnsi" w:cstheme="minorHAnsi"/>
              </w:rPr>
              <w:t>&lt;10</w:t>
            </w:r>
          </w:p>
        </w:tc>
        <w:tc>
          <w:tcPr>
            <w:tcW w:w="3521" w:type="dxa"/>
            <w:noWrap/>
            <w:hideMark/>
          </w:tcPr>
          <w:p w:rsidR="00535A63" w:rsidRPr="00225E17" w:rsidRDefault="00535A63" w:rsidP="006F7764">
            <w:pPr>
              <w:spacing w:before="40"/>
              <w:jc w:val="center"/>
              <w:rPr>
                <w:rFonts w:asciiTheme="minorHAnsi" w:hAnsiTheme="minorHAnsi" w:cstheme="minorHAnsi"/>
              </w:rPr>
            </w:pPr>
            <w:r w:rsidRPr="00225E17">
              <w:rPr>
                <w:rFonts w:asciiTheme="minorHAnsi" w:hAnsiTheme="minorHAnsi" w:cstheme="minorHAnsi"/>
              </w:rPr>
              <w:t xml:space="preserve">Ventilated </w:t>
            </w:r>
          </w:p>
          <w:p w:rsidR="00535A63" w:rsidRPr="00225E17" w:rsidRDefault="00535A63" w:rsidP="006F7764">
            <w:pPr>
              <w:spacing w:before="40"/>
              <w:jc w:val="center"/>
              <w:rPr>
                <w:rFonts w:asciiTheme="minorHAnsi" w:hAnsiTheme="minorHAnsi" w:cstheme="minorHAnsi"/>
              </w:rPr>
            </w:pPr>
            <w:r w:rsidRPr="00225E17">
              <w:rPr>
                <w:rFonts w:asciiTheme="minorHAnsi" w:hAnsiTheme="minorHAnsi" w:cstheme="minorHAnsi"/>
              </w:rPr>
              <w:t xml:space="preserve"> CPAP &gt; 50% O2</w:t>
            </w:r>
          </w:p>
        </w:tc>
      </w:tr>
      <w:tr w:rsidR="00535A63" w:rsidRPr="00225E17" w:rsidTr="006F7764">
        <w:trPr>
          <w:trHeight w:val="455"/>
        </w:trPr>
        <w:tc>
          <w:tcPr>
            <w:tcW w:w="1501" w:type="dxa"/>
            <w:noWrap/>
            <w:hideMark/>
          </w:tcPr>
          <w:p w:rsidR="00535A63" w:rsidRPr="00225E17" w:rsidRDefault="00535A63" w:rsidP="006F7764">
            <w:pPr>
              <w:spacing w:before="40"/>
              <w:jc w:val="center"/>
              <w:rPr>
                <w:rFonts w:asciiTheme="minorHAnsi" w:hAnsiTheme="minorHAnsi" w:cstheme="minorHAnsi"/>
              </w:rPr>
            </w:pPr>
            <w:r w:rsidRPr="00225E17">
              <w:rPr>
                <w:rFonts w:asciiTheme="minorHAnsi" w:hAnsiTheme="minorHAnsi" w:cstheme="minorHAnsi"/>
              </w:rPr>
              <w:t>&lt;8</w:t>
            </w:r>
          </w:p>
        </w:tc>
        <w:tc>
          <w:tcPr>
            <w:tcW w:w="3521" w:type="dxa"/>
            <w:noWrap/>
            <w:hideMark/>
          </w:tcPr>
          <w:p w:rsidR="00535A63" w:rsidRPr="00225E17" w:rsidRDefault="00535A63" w:rsidP="006F7764">
            <w:pPr>
              <w:spacing w:before="40"/>
              <w:jc w:val="center"/>
              <w:rPr>
                <w:rFonts w:asciiTheme="minorHAnsi" w:hAnsiTheme="minorHAnsi" w:cstheme="minorHAnsi"/>
              </w:rPr>
            </w:pPr>
            <w:r w:rsidRPr="00225E17">
              <w:rPr>
                <w:rFonts w:asciiTheme="minorHAnsi" w:hAnsiTheme="minorHAnsi" w:cstheme="minorHAnsi"/>
              </w:rPr>
              <w:t>CPAP &lt; 50% OR NC 100%;</w:t>
            </w:r>
          </w:p>
          <w:p w:rsidR="00535A63" w:rsidRPr="00225E17" w:rsidRDefault="00535A63" w:rsidP="006F7764">
            <w:pPr>
              <w:spacing w:before="40"/>
              <w:jc w:val="center"/>
              <w:rPr>
                <w:rFonts w:asciiTheme="minorHAnsi" w:hAnsiTheme="minorHAnsi" w:cstheme="minorHAnsi"/>
              </w:rPr>
            </w:pPr>
            <w:r w:rsidRPr="00225E17">
              <w:rPr>
                <w:rFonts w:asciiTheme="minorHAnsi" w:hAnsiTheme="minorHAnsi" w:cstheme="minorHAnsi"/>
              </w:rPr>
              <w:t>RA but symptomatic</w:t>
            </w:r>
          </w:p>
        </w:tc>
      </w:tr>
    </w:tbl>
    <w:tbl>
      <w:tblPr>
        <w:tblStyle w:val="TableGrid"/>
        <w:tblpPr w:leftFromText="180" w:rightFromText="180" w:vertAnchor="text" w:horzAnchor="margin" w:tblpXSpec="right" w:tblpY="191"/>
        <w:tblW w:w="4990" w:type="dxa"/>
        <w:tblLook w:val="04A0" w:firstRow="1" w:lastRow="0" w:firstColumn="1" w:lastColumn="0" w:noHBand="0" w:noVBand="1"/>
      </w:tblPr>
      <w:tblGrid>
        <w:gridCol w:w="953"/>
        <w:gridCol w:w="4037"/>
      </w:tblGrid>
      <w:tr w:rsidR="00535A63" w:rsidRPr="00225E17" w:rsidTr="006F7764">
        <w:trPr>
          <w:trHeight w:val="393"/>
        </w:trPr>
        <w:tc>
          <w:tcPr>
            <w:tcW w:w="4990" w:type="dxa"/>
            <w:gridSpan w:val="2"/>
            <w:noWrap/>
            <w:hideMark/>
          </w:tcPr>
          <w:p w:rsidR="00535A63" w:rsidRPr="00225E17" w:rsidRDefault="00535A63" w:rsidP="006F7764">
            <w:pPr>
              <w:spacing w:before="40"/>
              <w:jc w:val="center"/>
              <w:rPr>
                <w:rFonts w:asciiTheme="minorHAnsi" w:hAnsiTheme="minorHAnsi" w:cstheme="minorHAnsi"/>
                <w:b/>
                <w:bCs/>
                <w:sz w:val="22"/>
                <w:szCs w:val="22"/>
              </w:rPr>
            </w:pPr>
            <w:r w:rsidRPr="00225E17">
              <w:rPr>
                <w:rFonts w:asciiTheme="minorHAnsi" w:hAnsiTheme="minorHAnsi" w:cstheme="minorHAnsi"/>
                <w:b/>
                <w:bCs/>
                <w:sz w:val="22"/>
                <w:szCs w:val="22"/>
              </w:rPr>
              <w:t>BLOOD PRODUCTS</w:t>
            </w:r>
          </w:p>
        </w:tc>
      </w:tr>
      <w:tr w:rsidR="00535A63" w:rsidRPr="00225E17" w:rsidTr="006F7764">
        <w:trPr>
          <w:trHeight w:val="393"/>
        </w:trPr>
        <w:tc>
          <w:tcPr>
            <w:tcW w:w="953" w:type="dxa"/>
            <w:noWrap/>
            <w:hideMark/>
          </w:tcPr>
          <w:p w:rsidR="00535A63" w:rsidRPr="00225E17" w:rsidRDefault="00535A63" w:rsidP="006F7764">
            <w:pPr>
              <w:spacing w:before="40"/>
              <w:jc w:val="center"/>
              <w:rPr>
                <w:rFonts w:asciiTheme="minorHAnsi" w:hAnsiTheme="minorHAnsi" w:cstheme="minorHAnsi"/>
              </w:rPr>
            </w:pPr>
            <w:proofErr w:type="spellStart"/>
            <w:r w:rsidRPr="00225E17">
              <w:rPr>
                <w:rFonts w:asciiTheme="minorHAnsi" w:hAnsiTheme="minorHAnsi" w:cstheme="minorHAnsi"/>
              </w:rPr>
              <w:t>Cryo</w:t>
            </w:r>
            <w:proofErr w:type="spellEnd"/>
          </w:p>
        </w:tc>
        <w:tc>
          <w:tcPr>
            <w:tcW w:w="4037" w:type="dxa"/>
            <w:noWrap/>
            <w:hideMark/>
          </w:tcPr>
          <w:p w:rsidR="00535A63" w:rsidRPr="00225E17" w:rsidRDefault="00535A63" w:rsidP="006F7764">
            <w:pPr>
              <w:spacing w:before="40"/>
              <w:rPr>
                <w:rFonts w:asciiTheme="minorHAnsi" w:hAnsiTheme="minorHAnsi" w:cstheme="minorHAnsi"/>
              </w:rPr>
            </w:pPr>
            <w:r w:rsidRPr="00225E17">
              <w:rPr>
                <w:rFonts w:asciiTheme="minorHAnsi" w:hAnsiTheme="minorHAnsi" w:cstheme="minorHAnsi"/>
              </w:rPr>
              <w:t>10 ml/kg IV over 1h (fibrinogen &lt;100)</w:t>
            </w:r>
          </w:p>
        </w:tc>
      </w:tr>
      <w:tr w:rsidR="00535A63" w:rsidRPr="00225E17" w:rsidTr="006F7764">
        <w:trPr>
          <w:trHeight w:val="393"/>
        </w:trPr>
        <w:tc>
          <w:tcPr>
            <w:tcW w:w="953" w:type="dxa"/>
            <w:noWrap/>
            <w:hideMark/>
          </w:tcPr>
          <w:p w:rsidR="00535A63" w:rsidRPr="00225E17" w:rsidRDefault="00535A63" w:rsidP="006F7764">
            <w:pPr>
              <w:spacing w:before="40"/>
              <w:jc w:val="center"/>
              <w:rPr>
                <w:rFonts w:asciiTheme="minorHAnsi" w:hAnsiTheme="minorHAnsi" w:cstheme="minorHAnsi"/>
              </w:rPr>
            </w:pPr>
            <w:r w:rsidRPr="00225E17">
              <w:rPr>
                <w:rFonts w:asciiTheme="minorHAnsi" w:hAnsiTheme="minorHAnsi" w:cstheme="minorHAnsi"/>
              </w:rPr>
              <w:t>FFP</w:t>
            </w:r>
          </w:p>
        </w:tc>
        <w:tc>
          <w:tcPr>
            <w:tcW w:w="4037" w:type="dxa"/>
            <w:noWrap/>
            <w:hideMark/>
          </w:tcPr>
          <w:p w:rsidR="00535A63" w:rsidRPr="00225E17" w:rsidRDefault="00535A63" w:rsidP="006F7764">
            <w:pPr>
              <w:spacing w:before="40"/>
              <w:rPr>
                <w:rFonts w:asciiTheme="minorHAnsi" w:hAnsiTheme="minorHAnsi" w:cstheme="minorHAnsi"/>
              </w:rPr>
            </w:pPr>
            <w:r w:rsidRPr="00225E17">
              <w:rPr>
                <w:rFonts w:asciiTheme="minorHAnsi" w:hAnsiTheme="minorHAnsi" w:cstheme="minorHAnsi"/>
              </w:rPr>
              <w:t>10-15 ml/kg IV over 1h (PT&gt; 20, PTT &gt;100)</w:t>
            </w:r>
          </w:p>
        </w:tc>
      </w:tr>
      <w:tr w:rsidR="00535A63" w:rsidRPr="00225E17" w:rsidTr="006F7764">
        <w:trPr>
          <w:trHeight w:val="393"/>
        </w:trPr>
        <w:tc>
          <w:tcPr>
            <w:tcW w:w="953" w:type="dxa"/>
            <w:noWrap/>
            <w:hideMark/>
          </w:tcPr>
          <w:p w:rsidR="00535A63" w:rsidRPr="00225E17" w:rsidRDefault="00535A63" w:rsidP="006F7764">
            <w:pPr>
              <w:spacing w:before="40"/>
              <w:jc w:val="center"/>
              <w:rPr>
                <w:rFonts w:asciiTheme="minorHAnsi" w:hAnsiTheme="minorHAnsi" w:cstheme="minorHAnsi"/>
              </w:rPr>
            </w:pPr>
            <w:proofErr w:type="spellStart"/>
            <w:r w:rsidRPr="00225E17">
              <w:rPr>
                <w:rFonts w:asciiTheme="minorHAnsi" w:hAnsiTheme="minorHAnsi" w:cstheme="minorHAnsi"/>
              </w:rPr>
              <w:t>pRBC</w:t>
            </w:r>
            <w:proofErr w:type="spellEnd"/>
          </w:p>
        </w:tc>
        <w:tc>
          <w:tcPr>
            <w:tcW w:w="4037" w:type="dxa"/>
            <w:noWrap/>
            <w:hideMark/>
          </w:tcPr>
          <w:p w:rsidR="00535A63" w:rsidRPr="00225E17" w:rsidRDefault="00535A63" w:rsidP="006F7764">
            <w:pPr>
              <w:spacing w:before="40"/>
              <w:rPr>
                <w:rFonts w:asciiTheme="minorHAnsi" w:hAnsiTheme="minorHAnsi" w:cstheme="minorHAnsi"/>
              </w:rPr>
            </w:pPr>
            <w:r w:rsidRPr="00225E17">
              <w:rPr>
                <w:rFonts w:asciiTheme="minorHAnsi" w:hAnsiTheme="minorHAnsi" w:cstheme="minorHAnsi"/>
              </w:rPr>
              <w:t>15-20 ml/kg over 4 hours</w:t>
            </w:r>
          </w:p>
        </w:tc>
      </w:tr>
      <w:tr w:rsidR="00535A63" w:rsidRPr="00225E17" w:rsidTr="006F7764">
        <w:trPr>
          <w:trHeight w:val="452"/>
        </w:trPr>
        <w:tc>
          <w:tcPr>
            <w:tcW w:w="953" w:type="dxa"/>
            <w:noWrap/>
            <w:hideMark/>
          </w:tcPr>
          <w:p w:rsidR="00535A63" w:rsidRPr="00225E17" w:rsidRDefault="00535A63" w:rsidP="006F7764">
            <w:pPr>
              <w:spacing w:before="40"/>
              <w:jc w:val="center"/>
              <w:rPr>
                <w:rFonts w:asciiTheme="minorHAnsi" w:hAnsiTheme="minorHAnsi" w:cstheme="minorHAnsi"/>
              </w:rPr>
            </w:pPr>
            <w:r w:rsidRPr="00225E17">
              <w:rPr>
                <w:rFonts w:asciiTheme="minorHAnsi" w:hAnsiTheme="minorHAnsi" w:cstheme="minorHAnsi"/>
              </w:rPr>
              <w:t>Platelets</w:t>
            </w:r>
          </w:p>
        </w:tc>
        <w:tc>
          <w:tcPr>
            <w:tcW w:w="4037" w:type="dxa"/>
            <w:noWrap/>
            <w:hideMark/>
          </w:tcPr>
          <w:p w:rsidR="00535A63" w:rsidRPr="00225E17" w:rsidRDefault="00535A63" w:rsidP="006F7764">
            <w:pPr>
              <w:spacing w:before="40"/>
              <w:rPr>
                <w:rFonts w:asciiTheme="minorHAnsi" w:hAnsiTheme="minorHAnsi" w:cstheme="minorHAnsi"/>
              </w:rPr>
            </w:pPr>
            <w:r w:rsidRPr="00225E17">
              <w:rPr>
                <w:rFonts w:asciiTheme="minorHAnsi" w:hAnsiTheme="minorHAnsi" w:cstheme="minorHAnsi"/>
              </w:rPr>
              <w:t>15-20 ml/kg IV over 1-2hours</w:t>
            </w:r>
          </w:p>
        </w:tc>
      </w:tr>
    </w:tbl>
    <w:p w:rsidR="00535A63" w:rsidRPr="00225E17" w:rsidRDefault="00535A63" w:rsidP="00535A63">
      <w:pPr>
        <w:spacing w:before="40"/>
        <w:rPr>
          <w:rFonts w:cstheme="minorHAnsi"/>
          <w:sz w:val="14"/>
          <w:szCs w:val="14"/>
        </w:rPr>
      </w:pPr>
    </w:p>
    <w:p w:rsidR="00535A63" w:rsidRPr="00225E17" w:rsidRDefault="00535A63" w:rsidP="00535A63">
      <w:pPr>
        <w:spacing w:before="40"/>
        <w:ind w:left="1170"/>
        <w:rPr>
          <w:rFonts w:cstheme="minorHAnsi"/>
          <w:sz w:val="22"/>
          <w:szCs w:val="22"/>
        </w:rPr>
      </w:pPr>
      <w:r w:rsidRPr="00225E17">
        <w:rPr>
          <w:rFonts w:cstheme="minorHAnsi"/>
          <w:sz w:val="22"/>
          <w:szCs w:val="22"/>
        </w:rPr>
        <w:t xml:space="preserve">Indications for transfusion for infants with </w:t>
      </w:r>
      <w:r w:rsidRPr="00225E17">
        <w:rPr>
          <w:rFonts w:cstheme="minorHAnsi"/>
          <w:color w:val="353535"/>
          <w:sz w:val="22"/>
          <w:szCs w:val="22"/>
        </w:rPr>
        <w:t>chronic blood loss is based on target hematocrit/hemoglobin levels that are dependent on the infant's need for respiratory support and age.</w:t>
      </w:r>
    </w:p>
    <w:p w:rsidR="00535A63" w:rsidRPr="004509C4" w:rsidRDefault="00535A63" w:rsidP="00535A63">
      <w:pPr>
        <w:pStyle w:val="ListParagraph"/>
        <w:numPr>
          <w:ilvl w:val="1"/>
          <w:numId w:val="14"/>
        </w:numPr>
        <w:spacing w:before="40"/>
        <w:ind w:left="1080"/>
        <w:rPr>
          <w:rFonts w:asciiTheme="minorHAnsi" w:hAnsiTheme="minorHAnsi" w:cstheme="minorHAnsi"/>
          <w:sz w:val="22"/>
          <w:szCs w:val="22"/>
        </w:rPr>
      </w:pPr>
      <w:r w:rsidRPr="004509C4">
        <w:rPr>
          <w:rFonts w:asciiTheme="minorHAnsi" w:hAnsiTheme="minorHAnsi" w:cstheme="minorHAnsi"/>
          <w:sz w:val="22"/>
          <w:szCs w:val="22"/>
        </w:rPr>
        <w:t xml:space="preserve">For infants requiring </w:t>
      </w:r>
      <w:r w:rsidRPr="004509C4">
        <w:rPr>
          <w:rFonts w:asciiTheme="minorHAnsi" w:eastAsiaTheme="minorHAnsi" w:hAnsiTheme="minorHAnsi" w:cstheme="minorHAnsi"/>
          <w:color w:val="353535"/>
          <w:sz w:val="22"/>
          <w:szCs w:val="22"/>
        </w:rPr>
        <w:t>moderate or significant mechanical ventilation, defined as mean airway pressure (MAP) &gt;8 cm H</w:t>
      </w:r>
      <w:r w:rsidRPr="004509C4">
        <w:rPr>
          <w:rFonts w:asciiTheme="minorHAnsi" w:eastAsiaTheme="minorHAnsi" w:hAnsiTheme="minorHAnsi" w:cstheme="minorHAnsi"/>
          <w:color w:val="353535"/>
          <w:sz w:val="22"/>
          <w:szCs w:val="22"/>
          <w:vertAlign w:val="subscript"/>
        </w:rPr>
        <w:t>2</w:t>
      </w:r>
      <w:r w:rsidRPr="004509C4">
        <w:rPr>
          <w:rFonts w:asciiTheme="minorHAnsi" w:eastAsiaTheme="minorHAnsi" w:hAnsiTheme="minorHAnsi" w:cstheme="minorHAnsi"/>
          <w:color w:val="353535"/>
          <w:sz w:val="22"/>
          <w:szCs w:val="22"/>
        </w:rPr>
        <w:t>O and Fi02 &gt;0.60 on ventilator transfuse if hemoglobin &lt;11.5 g/dL.</w:t>
      </w:r>
    </w:p>
    <w:p w:rsidR="00535A63" w:rsidRPr="004509C4" w:rsidRDefault="00535A63" w:rsidP="00535A63">
      <w:pPr>
        <w:pStyle w:val="ListParagraph"/>
        <w:numPr>
          <w:ilvl w:val="1"/>
          <w:numId w:val="14"/>
        </w:numPr>
        <w:spacing w:before="40"/>
        <w:ind w:left="1080"/>
        <w:rPr>
          <w:rFonts w:asciiTheme="minorHAnsi" w:hAnsiTheme="minorHAnsi" w:cstheme="minorHAnsi"/>
          <w:sz w:val="22"/>
          <w:szCs w:val="22"/>
        </w:rPr>
      </w:pPr>
      <w:r w:rsidRPr="004509C4">
        <w:rPr>
          <w:rFonts w:asciiTheme="minorHAnsi" w:eastAsiaTheme="minorHAnsi" w:hAnsiTheme="minorHAnsi" w:cstheme="minorHAnsi"/>
          <w:color w:val="353535"/>
          <w:sz w:val="22"/>
          <w:szCs w:val="22"/>
        </w:rPr>
        <w:t>For infants requiring minimal mechanical ventilation or use of CPAP and FIO2 &gt; 0.5 transfuse if hemoglobin &lt; 10 g/dL.</w:t>
      </w:r>
    </w:p>
    <w:p w:rsidR="00535A63" w:rsidRPr="004509C4" w:rsidRDefault="00535A63" w:rsidP="00535A63">
      <w:pPr>
        <w:pStyle w:val="ListParagraph"/>
        <w:numPr>
          <w:ilvl w:val="1"/>
          <w:numId w:val="14"/>
        </w:numPr>
        <w:spacing w:before="40"/>
        <w:ind w:left="1080"/>
        <w:rPr>
          <w:rFonts w:asciiTheme="minorHAnsi" w:hAnsiTheme="minorHAnsi" w:cstheme="minorHAnsi"/>
          <w:sz w:val="22"/>
          <w:szCs w:val="22"/>
        </w:rPr>
      </w:pPr>
      <w:r w:rsidRPr="004509C4">
        <w:rPr>
          <w:rFonts w:asciiTheme="minorHAnsi" w:eastAsiaTheme="minorHAnsi" w:hAnsiTheme="minorHAnsi" w:cstheme="minorHAnsi"/>
          <w:color w:val="353535"/>
          <w:sz w:val="22"/>
          <w:szCs w:val="22"/>
        </w:rPr>
        <w:t>For infants on supplemental oxygen who are not requiring mechanical ventilation, transfusions can be considered if the hemoglobin &lt;8 g/dL and one or more of the following conditions is present:</w:t>
      </w:r>
    </w:p>
    <w:p w:rsidR="00535A63" w:rsidRPr="00225E17" w:rsidRDefault="00535A63" w:rsidP="00535A63">
      <w:pPr>
        <w:pStyle w:val="ListParagraph"/>
        <w:numPr>
          <w:ilvl w:val="4"/>
          <w:numId w:val="45"/>
        </w:numPr>
        <w:spacing w:before="40"/>
        <w:ind w:left="2250" w:hanging="270"/>
        <w:rPr>
          <w:rFonts w:asciiTheme="minorHAnsi" w:hAnsiTheme="minorHAnsi" w:cstheme="minorHAnsi"/>
          <w:sz w:val="22"/>
          <w:szCs w:val="22"/>
        </w:rPr>
      </w:pPr>
      <w:r w:rsidRPr="00225E17">
        <w:rPr>
          <w:rFonts w:asciiTheme="minorHAnsi" w:eastAsiaTheme="minorHAnsi" w:hAnsiTheme="minorHAnsi" w:cstheme="minorHAnsi"/>
          <w:color w:val="353535"/>
          <w:sz w:val="22"/>
          <w:szCs w:val="22"/>
        </w:rPr>
        <w:t>Tachycardia (heart rate &gt;180 beats per minute)</w:t>
      </w:r>
    </w:p>
    <w:p w:rsidR="00535A63" w:rsidRPr="00225E17" w:rsidRDefault="00535A63" w:rsidP="00535A63">
      <w:pPr>
        <w:pStyle w:val="ListParagraph"/>
        <w:numPr>
          <w:ilvl w:val="4"/>
          <w:numId w:val="45"/>
        </w:numPr>
        <w:spacing w:before="40"/>
        <w:ind w:left="2250" w:hanging="270"/>
        <w:rPr>
          <w:rFonts w:asciiTheme="minorHAnsi" w:hAnsiTheme="minorHAnsi" w:cstheme="minorHAnsi"/>
          <w:sz w:val="22"/>
          <w:szCs w:val="22"/>
        </w:rPr>
      </w:pPr>
      <w:r w:rsidRPr="00225E17">
        <w:rPr>
          <w:rFonts w:asciiTheme="minorHAnsi" w:eastAsiaTheme="minorHAnsi" w:hAnsiTheme="minorHAnsi" w:cstheme="minorHAnsi"/>
          <w:color w:val="353535"/>
          <w:sz w:val="22"/>
          <w:szCs w:val="22"/>
        </w:rPr>
        <w:t>If the infant will undergo major surgery within 72 hours</w:t>
      </w:r>
    </w:p>
    <w:p w:rsidR="00535A63" w:rsidRPr="00225E17" w:rsidRDefault="00535A63" w:rsidP="00535A63">
      <w:pPr>
        <w:pStyle w:val="ListParagraph"/>
        <w:numPr>
          <w:ilvl w:val="4"/>
          <w:numId w:val="45"/>
        </w:numPr>
        <w:spacing w:before="40"/>
        <w:ind w:left="2250" w:hanging="270"/>
        <w:rPr>
          <w:rFonts w:asciiTheme="minorHAnsi" w:hAnsiTheme="minorHAnsi" w:cstheme="minorHAnsi"/>
          <w:sz w:val="22"/>
          <w:szCs w:val="22"/>
        </w:rPr>
      </w:pPr>
      <w:r w:rsidRPr="00225E17">
        <w:rPr>
          <w:rFonts w:asciiTheme="minorHAnsi" w:eastAsiaTheme="minorHAnsi" w:hAnsiTheme="minorHAnsi" w:cstheme="minorHAnsi"/>
          <w:color w:val="353535"/>
          <w:sz w:val="22"/>
          <w:szCs w:val="22"/>
        </w:rPr>
        <w:t>Doubling of the oxygen requirement from the previous 48 hours</w:t>
      </w:r>
    </w:p>
    <w:p w:rsidR="00535A63" w:rsidRPr="00A26121" w:rsidRDefault="00535A63" w:rsidP="00535A63">
      <w:pPr>
        <w:pStyle w:val="ListParagraph"/>
        <w:numPr>
          <w:ilvl w:val="1"/>
          <w:numId w:val="14"/>
        </w:numPr>
        <w:spacing w:before="40"/>
        <w:ind w:left="1080"/>
        <w:rPr>
          <w:rFonts w:asciiTheme="minorHAnsi" w:hAnsiTheme="minorHAnsi" w:cstheme="minorHAnsi"/>
          <w:sz w:val="22"/>
          <w:szCs w:val="22"/>
        </w:rPr>
      </w:pPr>
      <w:r w:rsidRPr="00A26121">
        <w:rPr>
          <w:rFonts w:asciiTheme="minorHAnsi" w:eastAsiaTheme="minorHAnsi" w:hAnsiTheme="minorHAnsi" w:cstheme="minorHAnsi"/>
          <w:color w:val="353535"/>
          <w:sz w:val="22"/>
          <w:szCs w:val="22"/>
        </w:rPr>
        <w:t>For infants without any symptoms, transfusions can be considered if the hemoglobin &lt;7g/dL associated with an absolute reticulocyte count (&lt;2%).</w:t>
      </w:r>
    </w:p>
    <w:p w:rsidR="00535A63" w:rsidRPr="00225E17" w:rsidRDefault="00535A63" w:rsidP="00535A63">
      <w:pPr>
        <w:pStyle w:val="ListParagraph"/>
        <w:spacing w:before="40"/>
        <w:ind w:left="1080"/>
        <w:rPr>
          <w:rFonts w:asciiTheme="minorHAnsi" w:hAnsiTheme="minorHAnsi" w:cstheme="minorHAnsi"/>
          <w:sz w:val="22"/>
          <w:szCs w:val="22"/>
        </w:rPr>
      </w:pPr>
    </w:p>
    <w:p w:rsidR="00535A63" w:rsidRPr="00225E17" w:rsidRDefault="00535A63" w:rsidP="00535A63">
      <w:pPr>
        <w:pStyle w:val="ListParagraph"/>
        <w:numPr>
          <w:ilvl w:val="0"/>
          <w:numId w:val="14"/>
        </w:numPr>
        <w:spacing w:before="40"/>
        <w:ind w:left="720"/>
        <w:rPr>
          <w:rFonts w:asciiTheme="minorHAnsi" w:hAnsiTheme="minorHAnsi" w:cstheme="minorHAnsi"/>
          <w:sz w:val="22"/>
          <w:szCs w:val="22"/>
        </w:rPr>
      </w:pPr>
      <w:r w:rsidRPr="00225E17">
        <w:rPr>
          <w:rFonts w:asciiTheme="minorHAnsi" w:eastAsiaTheme="minorHAnsi" w:hAnsiTheme="minorHAnsi" w:cstheme="minorHAnsi"/>
          <w:color w:val="353535"/>
          <w:sz w:val="22"/>
          <w:szCs w:val="22"/>
        </w:rPr>
        <w:t>General Guidelines:</w:t>
      </w:r>
    </w:p>
    <w:p w:rsidR="00535A63" w:rsidRPr="00225E17" w:rsidRDefault="00535A63" w:rsidP="00535A63">
      <w:pPr>
        <w:pStyle w:val="ListParagraph"/>
        <w:numPr>
          <w:ilvl w:val="1"/>
          <w:numId w:val="14"/>
        </w:numPr>
        <w:spacing w:before="40"/>
        <w:ind w:left="1080"/>
        <w:rPr>
          <w:rFonts w:asciiTheme="minorHAnsi" w:hAnsiTheme="minorHAnsi" w:cstheme="minorHAnsi"/>
          <w:sz w:val="22"/>
          <w:szCs w:val="22"/>
        </w:rPr>
      </w:pPr>
      <w:r w:rsidRPr="00225E17">
        <w:rPr>
          <w:rFonts w:asciiTheme="minorHAnsi" w:eastAsiaTheme="minorHAnsi" w:hAnsiTheme="minorHAnsi" w:cstheme="minorHAnsi"/>
          <w:color w:val="353535"/>
          <w:sz w:val="22"/>
          <w:szCs w:val="22"/>
        </w:rPr>
        <w:t xml:space="preserve">Delayed Cord Clamping (60 seconds ideally). </w:t>
      </w:r>
    </w:p>
    <w:p w:rsidR="00535A63" w:rsidRPr="00225E17" w:rsidRDefault="00535A63" w:rsidP="00535A63">
      <w:pPr>
        <w:pStyle w:val="ListParagraph"/>
        <w:numPr>
          <w:ilvl w:val="1"/>
          <w:numId w:val="14"/>
        </w:numPr>
        <w:spacing w:before="40"/>
        <w:ind w:left="1080"/>
        <w:rPr>
          <w:rFonts w:asciiTheme="minorHAnsi" w:hAnsiTheme="minorHAnsi" w:cstheme="minorHAnsi"/>
          <w:sz w:val="22"/>
          <w:szCs w:val="22"/>
        </w:rPr>
      </w:pPr>
      <w:r w:rsidRPr="00225E17">
        <w:rPr>
          <w:rFonts w:asciiTheme="minorHAnsi" w:eastAsiaTheme="minorHAnsi" w:hAnsiTheme="minorHAnsi" w:cstheme="minorHAnsi"/>
          <w:color w:val="353535"/>
          <w:sz w:val="22"/>
          <w:szCs w:val="22"/>
        </w:rPr>
        <w:t>Obtain neonatal blood type and blood culture from cord blood.</w:t>
      </w:r>
    </w:p>
    <w:p w:rsidR="00535A63" w:rsidRPr="00225E17" w:rsidRDefault="00535A63" w:rsidP="00535A63">
      <w:pPr>
        <w:pStyle w:val="ListParagraph"/>
        <w:numPr>
          <w:ilvl w:val="1"/>
          <w:numId w:val="14"/>
        </w:numPr>
        <w:spacing w:before="40"/>
        <w:ind w:left="1080"/>
        <w:rPr>
          <w:rFonts w:asciiTheme="minorHAnsi" w:hAnsiTheme="minorHAnsi" w:cstheme="minorHAnsi"/>
          <w:sz w:val="22"/>
          <w:szCs w:val="22"/>
        </w:rPr>
      </w:pPr>
      <w:r w:rsidRPr="00225E17">
        <w:rPr>
          <w:rFonts w:asciiTheme="minorHAnsi" w:eastAsiaTheme="minorHAnsi" w:hAnsiTheme="minorHAnsi" w:cstheme="minorHAnsi"/>
          <w:color w:val="353535"/>
          <w:sz w:val="22"/>
          <w:szCs w:val="22"/>
        </w:rPr>
        <w:t>In-LINE line blood sampling.</w:t>
      </w:r>
    </w:p>
    <w:p w:rsidR="00535A63" w:rsidRPr="00225E17" w:rsidRDefault="00535A63" w:rsidP="00535A63">
      <w:pPr>
        <w:pStyle w:val="ListParagraph"/>
        <w:numPr>
          <w:ilvl w:val="1"/>
          <w:numId w:val="14"/>
        </w:numPr>
        <w:spacing w:before="40"/>
        <w:ind w:left="1080"/>
        <w:rPr>
          <w:rFonts w:asciiTheme="minorHAnsi" w:hAnsiTheme="minorHAnsi" w:cstheme="minorHAnsi"/>
          <w:sz w:val="22"/>
          <w:szCs w:val="22"/>
        </w:rPr>
      </w:pPr>
      <w:r w:rsidRPr="00225E17">
        <w:rPr>
          <w:rFonts w:asciiTheme="minorHAnsi" w:eastAsiaTheme="minorHAnsi" w:hAnsiTheme="minorHAnsi" w:cstheme="minorHAnsi"/>
          <w:color w:val="353535"/>
          <w:sz w:val="22"/>
          <w:szCs w:val="22"/>
        </w:rPr>
        <w:t>Use of EPOC/POCT (VIA In-Line Analyzer) when possible</w:t>
      </w:r>
    </w:p>
    <w:p w:rsidR="00535A63" w:rsidRPr="00225E17" w:rsidRDefault="00535A63" w:rsidP="00535A63">
      <w:pPr>
        <w:pStyle w:val="ListParagraph"/>
        <w:numPr>
          <w:ilvl w:val="1"/>
          <w:numId w:val="14"/>
        </w:numPr>
        <w:spacing w:before="40"/>
        <w:ind w:left="1080"/>
        <w:rPr>
          <w:rFonts w:asciiTheme="minorHAnsi" w:hAnsiTheme="minorHAnsi" w:cstheme="minorHAnsi"/>
          <w:sz w:val="22"/>
          <w:szCs w:val="22"/>
        </w:rPr>
      </w:pPr>
      <w:r w:rsidRPr="00225E17">
        <w:rPr>
          <w:rFonts w:asciiTheme="minorHAnsi" w:eastAsiaTheme="minorHAnsi" w:hAnsiTheme="minorHAnsi" w:cstheme="minorHAnsi"/>
          <w:color w:val="353535"/>
          <w:sz w:val="22"/>
          <w:szCs w:val="22"/>
        </w:rPr>
        <w:t>Order blood work judiciously.</w:t>
      </w:r>
    </w:p>
    <w:p w:rsidR="00535A63" w:rsidRPr="00225E17" w:rsidRDefault="00535A63" w:rsidP="00535A63">
      <w:pPr>
        <w:pStyle w:val="ListParagraph"/>
        <w:numPr>
          <w:ilvl w:val="0"/>
          <w:numId w:val="14"/>
        </w:numPr>
        <w:spacing w:before="40"/>
        <w:ind w:left="720"/>
        <w:rPr>
          <w:rFonts w:asciiTheme="minorHAnsi" w:hAnsiTheme="minorHAnsi" w:cstheme="minorHAnsi"/>
          <w:sz w:val="22"/>
          <w:szCs w:val="22"/>
        </w:rPr>
      </w:pPr>
      <w:r w:rsidRPr="00225E17">
        <w:rPr>
          <w:rFonts w:asciiTheme="minorHAnsi" w:eastAsiaTheme="minorHAnsi" w:hAnsiTheme="minorHAnsi" w:cstheme="minorHAnsi"/>
          <w:color w:val="353535"/>
          <w:sz w:val="22"/>
          <w:szCs w:val="22"/>
        </w:rPr>
        <w:t>Blood Ordering/Administration:</w:t>
      </w:r>
    </w:p>
    <w:p w:rsidR="00535A63" w:rsidRPr="00225E17" w:rsidRDefault="00535A63" w:rsidP="00535A63">
      <w:pPr>
        <w:pStyle w:val="ListParagraph"/>
        <w:numPr>
          <w:ilvl w:val="1"/>
          <w:numId w:val="14"/>
        </w:numPr>
        <w:spacing w:before="40"/>
        <w:ind w:left="1080"/>
        <w:rPr>
          <w:rFonts w:asciiTheme="minorHAnsi" w:hAnsiTheme="minorHAnsi" w:cstheme="minorHAnsi"/>
          <w:sz w:val="22"/>
          <w:szCs w:val="22"/>
        </w:rPr>
      </w:pPr>
      <w:r w:rsidRPr="00225E17">
        <w:rPr>
          <w:rFonts w:asciiTheme="minorHAnsi" w:hAnsiTheme="minorHAnsi" w:cstheme="minorHAnsi"/>
          <w:sz w:val="22"/>
          <w:szCs w:val="22"/>
        </w:rPr>
        <w:t xml:space="preserve">Blood ordered: Packed Red Blood Cells (PRBCs): always </w:t>
      </w:r>
      <w:proofErr w:type="spellStart"/>
      <w:r w:rsidRPr="00225E17">
        <w:rPr>
          <w:rFonts w:asciiTheme="minorHAnsi" w:hAnsiTheme="minorHAnsi" w:cstheme="minorHAnsi"/>
          <w:sz w:val="22"/>
          <w:szCs w:val="22"/>
        </w:rPr>
        <w:t>leukoreduced</w:t>
      </w:r>
      <w:proofErr w:type="spellEnd"/>
      <w:r w:rsidRPr="00225E17">
        <w:rPr>
          <w:rFonts w:asciiTheme="minorHAnsi" w:hAnsiTheme="minorHAnsi" w:cstheme="minorHAnsi"/>
          <w:sz w:val="22"/>
          <w:szCs w:val="22"/>
        </w:rPr>
        <w:t>, irradiated, and washed if less than 1000 grams and less than 1 week old. CMV negative is preferred.</w:t>
      </w:r>
    </w:p>
    <w:p w:rsidR="00535A63" w:rsidRPr="00225E17" w:rsidRDefault="00535A63" w:rsidP="00535A63">
      <w:pPr>
        <w:pStyle w:val="ListParagraph"/>
        <w:numPr>
          <w:ilvl w:val="1"/>
          <w:numId w:val="14"/>
        </w:numPr>
        <w:spacing w:before="40"/>
        <w:ind w:left="1080"/>
        <w:rPr>
          <w:rFonts w:asciiTheme="minorHAnsi" w:hAnsiTheme="minorHAnsi" w:cstheme="minorHAnsi"/>
          <w:sz w:val="22"/>
          <w:szCs w:val="22"/>
        </w:rPr>
      </w:pPr>
      <w:r w:rsidRPr="00225E17">
        <w:rPr>
          <w:rFonts w:asciiTheme="minorHAnsi" w:hAnsiTheme="minorHAnsi" w:cstheme="minorHAnsi"/>
          <w:sz w:val="22"/>
          <w:szCs w:val="22"/>
        </w:rPr>
        <w:t xml:space="preserve">For the majority of blood transfusions, patient will be made NPO and remain that way until post transfusion. </w:t>
      </w:r>
    </w:p>
    <w:p w:rsidR="00535A63" w:rsidRPr="00A26121" w:rsidRDefault="00535A63" w:rsidP="00535A63">
      <w:pPr>
        <w:pStyle w:val="ListParagraph"/>
        <w:numPr>
          <w:ilvl w:val="1"/>
          <w:numId w:val="14"/>
        </w:numPr>
        <w:spacing w:before="40"/>
        <w:ind w:left="1080"/>
        <w:rPr>
          <w:rFonts w:asciiTheme="minorHAnsi" w:hAnsiTheme="minorHAnsi" w:cstheme="minorHAnsi"/>
          <w:sz w:val="22"/>
          <w:szCs w:val="22"/>
        </w:rPr>
      </w:pPr>
      <w:r w:rsidRPr="00A26121">
        <w:rPr>
          <w:rFonts w:asciiTheme="minorHAnsi" w:hAnsiTheme="minorHAnsi" w:cstheme="minorHAnsi"/>
          <w:sz w:val="22"/>
          <w:szCs w:val="22"/>
        </w:rPr>
        <w:t>In some cases, and per physician discretion, patient may continue on trophic feeds during transfusion.</w:t>
      </w:r>
    </w:p>
    <w:p w:rsidR="00535A63" w:rsidRPr="00225E17" w:rsidRDefault="00535A63" w:rsidP="00535A63">
      <w:pPr>
        <w:pStyle w:val="ListParagraph"/>
        <w:numPr>
          <w:ilvl w:val="1"/>
          <w:numId w:val="14"/>
        </w:numPr>
        <w:spacing w:before="40"/>
        <w:ind w:left="1080"/>
        <w:rPr>
          <w:rFonts w:asciiTheme="minorHAnsi" w:hAnsiTheme="minorHAnsi" w:cstheme="minorHAnsi"/>
          <w:sz w:val="22"/>
          <w:szCs w:val="22"/>
        </w:rPr>
      </w:pPr>
      <w:r w:rsidRPr="00225E17">
        <w:rPr>
          <w:rFonts w:asciiTheme="minorHAnsi" w:hAnsiTheme="minorHAnsi" w:cstheme="minorHAnsi"/>
          <w:sz w:val="22"/>
          <w:szCs w:val="22"/>
        </w:rPr>
        <w:lastRenderedPageBreak/>
        <w:t>For infants with only one point of IV access, it is at the managing Physician’s discretion whether to give IV fluids simultaneously with blood.</w:t>
      </w:r>
    </w:p>
    <w:p w:rsidR="00535A63" w:rsidRPr="00225E17" w:rsidRDefault="00535A63" w:rsidP="00535A63">
      <w:pPr>
        <w:pStyle w:val="ListParagraph"/>
        <w:numPr>
          <w:ilvl w:val="1"/>
          <w:numId w:val="14"/>
        </w:numPr>
        <w:spacing w:before="40"/>
        <w:ind w:left="1080"/>
        <w:rPr>
          <w:rFonts w:asciiTheme="minorHAnsi" w:hAnsiTheme="minorHAnsi" w:cstheme="minorHAnsi"/>
          <w:sz w:val="22"/>
          <w:szCs w:val="22"/>
        </w:rPr>
      </w:pPr>
      <w:r w:rsidRPr="00225E17">
        <w:rPr>
          <w:rFonts w:asciiTheme="minorHAnsi" w:hAnsiTheme="minorHAnsi" w:cstheme="minorHAnsi"/>
          <w:sz w:val="22"/>
          <w:szCs w:val="22"/>
        </w:rPr>
        <w:t>Feeds to be restarted per physician’s discretion.</w:t>
      </w:r>
    </w:p>
    <w:p w:rsidR="00535A63" w:rsidRPr="00225E17" w:rsidRDefault="00535A63" w:rsidP="00535A63">
      <w:pPr>
        <w:pStyle w:val="ListParagraph"/>
        <w:spacing w:before="40"/>
        <w:ind w:left="1080"/>
        <w:rPr>
          <w:rFonts w:asciiTheme="minorHAnsi" w:hAnsiTheme="minorHAnsi" w:cstheme="minorHAnsi"/>
          <w:sz w:val="22"/>
          <w:szCs w:val="22"/>
        </w:rPr>
      </w:pPr>
    </w:p>
    <w:p w:rsidR="00535A63" w:rsidRPr="00225E17" w:rsidRDefault="00535A63" w:rsidP="00535A63">
      <w:pPr>
        <w:pStyle w:val="ListParagraph"/>
        <w:numPr>
          <w:ilvl w:val="0"/>
          <w:numId w:val="14"/>
        </w:numPr>
        <w:spacing w:before="40"/>
        <w:ind w:left="720"/>
        <w:rPr>
          <w:rFonts w:asciiTheme="minorHAnsi" w:hAnsiTheme="minorHAnsi" w:cstheme="minorHAnsi"/>
          <w:sz w:val="22"/>
          <w:szCs w:val="22"/>
        </w:rPr>
      </w:pPr>
      <w:r w:rsidRPr="00225E17">
        <w:rPr>
          <w:rFonts w:asciiTheme="minorHAnsi" w:hAnsiTheme="minorHAnsi" w:cstheme="minorHAnsi"/>
          <w:sz w:val="22"/>
          <w:szCs w:val="22"/>
        </w:rPr>
        <w:t>Platelet Guidelines:</w:t>
      </w:r>
    </w:p>
    <w:tbl>
      <w:tblPr>
        <w:tblStyle w:val="TableGrid"/>
        <w:tblpPr w:leftFromText="180" w:rightFromText="180" w:vertAnchor="text" w:horzAnchor="margin" w:tblpXSpec="center" w:tblpY="109"/>
        <w:tblW w:w="8631" w:type="dxa"/>
        <w:tblLook w:val="04A0" w:firstRow="1" w:lastRow="0" w:firstColumn="1" w:lastColumn="0" w:noHBand="0" w:noVBand="1"/>
      </w:tblPr>
      <w:tblGrid>
        <w:gridCol w:w="2860"/>
        <w:gridCol w:w="5771"/>
      </w:tblGrid>
      <w:tr w:rsidR="00535A63" w:rsidRPr="00225E17" w:rsidTr="006F7764">
        <w:trPr>
          <w:trHeight w:val="270"/>
        </w:trPr>
        <w:tc>
          <w:tcPr>
            <w:tcW w:w="8631" w:type="dxa"/>
            <w:gridSpan w:val="2"/>
            <w:noWrap/>
            <w:hideMark/>
          </w:tcPr>
          <w:p w:rsidR="00535A63" w:rsidRPr="00225E17" w:rsidRDefault="00535A63" w:rsidP="006F7764">
            <w:pPr>
              <w:jc w:val="center"/>
              <w:rPr>
                <w:rFonts w:asciiTheme="minorHAnsi" w:hAnsiTheme="minorHAnsi" w:cstheme="minorHAnsi"/>
                <w:b/>
                <w:bCs/>
                <w:sz w:val="22"/>
                <w:szCs w:val="22"/>
              </w:rPr>
            </w:pPr>
            <w:r w:rsidRPr="00225E17">
              <w:rPr>
                <w:rFonts w:asciiTheme="minorHAnsi" w:hAnsiTheme="minorHAnsi" w:cstheme="minorHAnsi"/>
                <w:b/>
                <w:bCs/>
                <w:sz w:val="22"/>
                <w:szCs w:val="22"/>
              </w:rPr>
              <w:t>TBC PLATELETS GUIDELINE</w:t>
            </w:r>
          </w:p>
        </w:tc>
      </w:tr>
      <w:tr w:rsidR="00535A63" w:rsidRPr="00225E17" w:rsidTr="006F7764">
        <w:trPr>
          <w:trHeight w:val="270"/>
        </w:trPr>
        <w:tc>
          <w:tcPr>
            <w:tcW w:w="2860" w:type="dxa"/>
            <w:noWrap/>
            <w:hideMark/>
          </w:tcPr>
          <w:p w:rsidR="00535A63" w:rsidRPr="00225E17" w:rsidRDefault="00535A63" w:rsidP="006F7764">
            <w:pPr>
              <w:jc w:val="center"/>
              <w:rPr>
                <w:rFonts w:asciiTheme="minorHAnsi" w:hAnsiTheme="minorHAnsi" w:cstheme="minorHAnsi"/>
                <w:sz w:val="22"/>
                <w:szCs w:val="22"/>
              </w:rPr>
            </w:pPr>
            <w:r w:rsidRPr="00225E17">
              <w:rPr>
                <w:rFonts w:asciiTheme="minorHAnsi" w:hAnsiTheme="minorHAnsi" w:cstheme="minorHAnsi"/>
                <w:sz w:val="22"/>
                <w:szCs w:val="22"/>
              </w:rPr>
              <w:t>Platelet Count (x 109/L)</w:t>
            </w:r>
          </w:p>
        </w:tc>
        <w:tc>
          <w:tcPr>
            <w:tcW w:w="5771" w:type="dxa"/>
            <w:noWrap/>
            <w:hideMark/>
          </w:tcPr>
          <w:p w:rsidR="00535A63" w:rsidRPr="00225E17" w:rsidRDefault="00535A63" w:rsidP="006F7764">
            <w:pPr>
              <w:jc w:val="center"/>
              <w:rPr>
                <w:rFonts w:asciiTheme="minorHAnsi" w:hAnsiTheme="minorHAnsi" w:cstheme="minorHAnsi"/>
                <w:sz w:val="22"/>
                <w:szCs w:val="22"/>
              </w:rPr>
            </w:pPr>
            <w:r w:rsidRPr="00225E17">
              <w:rPr>
                <w:rFonts w:asciiTheme="minorHAnsi" w:hAnsiTheme="minorHAnsi" w:cstheme="minorHAnsi"/>
                <w:sz w:val="22"/>
                <w:szCs w:val="22"/>
              </w:rPr>
              <w:t>Consideration</w:t>
            </w:r>
          </w:p>
        </w:tc>
      </w:tr>
      <w:tr w:rsidR="00535A63" w:rsidRPr="00225E17" w:rsidTr="006F7764">
        <w:trPr>
          <w:trHeight w:val="270"/>
        </w:trPr>
        <w:tc>
          <w:tcPr>
            <w:tcW w:w="2860" w:type="dxa"/>
            <w:noWrap/>
            <w:hideMark/>
          </w:tcPr>
          <w:p w:rsidR="00535A63" w:rsidRPr="00225E17" w:rsidRDefault="00535A63" w:rsidP="006F7764">
            <w:pPr>
              <w:jc w:val="center"/>
              <w:rPr>
                <w:rFonts w:asciiTheme="minorHAnsi" w:hAnsiTheme="minorHAnsi" w:cstheme="minorHAnsi"/>
                <w:sz w:val="22"/>
                <w:szCs w:val="22"/>
              </w:rPr>
            </w:pPr>
            <w:r w:rsidRPr="00225E17">
              <w:rPr>
                <w:rFonts w:asciiTheme="minorHAnsi" w:hAnsiTheme="minorHAnsi" w:cstheme="minorHAnsi"/>
                <w:sz w:val="22"/>
                <w:szCs w:val="22"/>
              </w:rPr>
              <w:t>&lt;30</w:t>
            </w:r>
          </w:p>
        </w:tc>
        <w:tc>
          <w:tcPr>
            <w:tcW w:w="5771" w:type="dxa"/>
            <w:noWrap/>
            <w:hideMark/>
          </w:tcPr>
          <w:p w:rsidR="00535A63" w:rsidRPr="00225E17" w:rsidRDefault="00535A63" w:rsidP="006F7764">
            <w:pPr>
              <w:rPr>
                <w:rFonts w:asciiTheme="minorHAnsi" w:hAnsiTheme="minorHAnsi" w:cstheme="minorHAnsi"/>
                <w:sz w:val="22"/>
                <w:szCs w:val="22"/>
              </w:rPr>
            </w:pPr>
            <w:r w:rsidRPr="00225E17">
              <w:rPr>
                <w:rFonts w:asciiTheme="minorHAnsi" w:hAnsiTheme="minorHAnsi" w:cstheme="minorHAnsi"/>
                <w:sz w:val="22"/>
                <w:szCs w:val="22"/>
              </w:rPr>
              <w:t>At all times</w:t>
            </w:r>
          </w:p>
        </w:tc>
      </w:tr>
      <w:tr w:rsidR="00535A63" w:rsidRPr="00225E17" w:rsidTr="006F7764">
        <w:trPr>
          <w:trHeight w:val="270"/>
        </w:trPr>
        <w:tc>
          <w:tcPr>
            <w:tcW w:w="2860" w:type="dxa"/>
            <w:noWrap/>
            <w:hideMark/>
          </w:tcPr>
          <w:p w:rsidR="00535A63" w:rsidRPr="00225E17" w:rsidRDefault="00535A63" w:rsidP="006F7764">
            <w:pPr>
              <w:jc w:val="center"/>
              <w:rPr>
                <w:rFonts w:asciiTheme="minorHAnsi" w:hAnsiTheme="minorHAnsi" w:cstheme="minorHAnsi"/>
                <w:sz w:val="22"/>
                <w:szCs w:val="22"/>
              </w:rPr>
            </w:pPr>
            <w:r w:rsidRPr="00225E17">
              <w:rPr>
                <w:rFonts w:asciiTheme="minorHAnsi" w:hAnsiTheme="minorHAnsi" w:cstheme="minorHAnsi"/>
                <w:sz w:val="22"/>
                <w:szCs w:val="22"/>
              </w:rPr>
              <w:t>30-49</w:t>
            </w:r>
          </w:p>
        </w:tc>
        <w:tc>
          <w:tcPr>
            <w:tcW w:w="5771" w:type="dxa"/>
            <w:noWrap/>
            <w:hideMark/>
          </w:tcPr>
          <w:p w:rsidR="00535A63" w:rsidRPr="00225E17" w:rsidRDefault="00535A63" w:rsidP="006F7764">
            <w:pPr>
              <w:rPr>
                <w:rFonts w:asciiTheme="minorHAnsi" w:hAnsiTheme="minorHAnsi" w:cstheme="minorHAnsi"/>
                <w:sz w:val="22"/>
                <w:szCs w:val="22"/>
              </w:rPr>
            </w:pPr>
            <w:r w:rsidRPr="00225E17">
              <w:rPr>
                <w:rFonts w:asciiTheme="minorHAnsi" w:hAnsiTheme="minorHAnsi" w:cstheme="minorHAnsi"/>
                <w:sz w:val="22"/>
                <w:szCs w:val="22"/>
              </w:rPr>
              <w:t>Within 72 hours of life</w:t>
            </w:r>
          </w:p>
          <w:p w:rsidR="00535A63" w:rsidRPr="00225E17" w:rsidRDefault="00535A63" w:rsidP="006F7764">
            <w:pPr>
              <w:rPr>
                <w:rFonts w:asciiTheme="minorHAnsi" w:hAnsiTheme="minorHAnsi" w:cstheme="minorHAnsi"/>
                <w:sz w:val="22"/>
                <w:szCs w:val="22"/>
              </w:rPr>
            </w:pPr>
            <w:r w:rsidRPr="00225E17">
              <w:rPr>
                <w:rFonts w:asciiTheme="minorHAnsi" w:hAnsiTheme="minorHAnsi" w:cstheme="minorHAnsi"/>
                <w:sz w:val="22"/>
                <w:szCs w:val="22"/>
              </w:rPr>
              <w:t>Previous significant hemorrhage (i.e. grade 3 or 4 IVH)</w:t>
            </w:r>
          </w:p>
          <w:p w:rsidR="00535A63" w:rsidRPr="00225E17" w:rsidRDefault="00535A63" w:rsidP="006F7764">
            <w:pPr>
              <w:rPr>
                <w:rFonts w:asciiTheme="minorHAnsi" w:hAnsiTheme="minorHAnsi" w:cstheme="minorHAnsi"/>
                <w:sz w:val="22"/>
                <w:szCs w:val="22"/>
              </w:rPr>
            </w:pPr>
            <w:r w:rsidRPr="00225E17">
              <w:rPr>
                <w:rFonts w:asciiTheme="minorHAnsi" w:hAnsiTheme="minorHAnsi" w:cstheme="minorHAnsi"/>
                <w:sz w:val="22"/>
                <w:szCs w:val="22"/>
              </w:rPr>
              <w:t xml:space="preserve"> Coagulopathic</w:t>
            </w:r>
          </w:p>
          <w:p w:rsidR="00535A63" w:rsidRPr="00225E17" w:rsidRDefault="00535A63" w:rsidP="006F7764">
            <w:pPr>
              <w:rPr>
                <w:rFonts w:asciiTheme="minorHAnsi" w:hAnsiTheme="minorHAnsi" w:cstheme="minorHAnsi"/>
                <w:sz w:val="22"/>
                <w:szCs w:val="22"/>
              </w:rPr>
            </w:pPr>
            <w:r w:rsidRPr="00225E17">
              <w:rPr>
                <w:rFonts w:asciiTheme="minorHAnsi" w:hAnsiTheme="minorHAnsi" w:cstheme="minorHAnsi"/>
                <w:sz w:val="22"/>
                <w:szCs w:val="22"/>
              </w:rPr>
              <w:t xml:space="preserve"> Prior to surgical procedure</w:t>
            </w:r>
          </w:p>
          <w:p w:rsidR="00535A63" w:rsidRPr="00225E17" w:rsidRDefault="00535A63" w:rsidP="006F7764">
            <w:pPr>
              <w:rPr>
                <w:rFonts w:asciiTheme="minorHAnsi" w:hAnsiTheme="minorHAnsi" w:cstheme="minorHAnsi"/>
                <w:sz w:val="22"/>
                <w:szCs w:val="22"/>
              </w:rPr>
            </w:pPr>
            <w:r w:rsidRPr="00225E17">
              <w:rPr>
                <w:rFonts w:asciiTheme="minorHAnsi" w:hAnsiTheme="minorHAnsi" w:cstheme="minorHAnsi"/>
                <w:sz w:val="22"/>
                <w:szCs w:val="22"/>
              </w:rPr>
              <w:t xml:space="preserve"> Post op 72 hours</w:t>
            </w:r>
          </w:p>
          <w:p w:rsidR="00535A63" w:rsidRPr="00225E17" w:rsidRDefault="00535A63" w:rsidP="006F7764">
            <w:pPr>
              <w:rPr>
                <w:rFonts w:asciiTheme="minorHAnsi" w:hAnsiTheme="minorHAnsi" w:cstheme="minorHAnsi"/>
                <w:sz w:val="22"/>
                <w:szCs w:val="22"/>
              </w:rPr>
            </w:pPr>
            <w:r w:rsidRPr="00225E17">
              <w:rPr>
                <w:rFonts w:asciiTheme="minorHAnsi" w:hAnsiTheme="minorHAnsi" w:cstheme="minorHAnsi"/>
                <w:sz w:val="22"/>
                <w:szCs w:val="22"/>
              </w:rPr>
              <w:t xml:space="preserve">Unstable with use of </w:t>
            </w:r>
            <w:proofErr w:type="spellStart"/>
            <w:r w:rsidRPr="00225E17">
              <w:rPr>
                <w:rFonts w:asciiTheme="minorHAnsi" w:hAnsiTheme="minorHAnsi" w:cstheme="minorHAnsi"/>
                <w:sz w:val="22"/>
                <w:szCs w:val="22"/>
              </w:rPr>
              <w:t>pressors</w:t>
            </w:r>
            <w:proofErr w:type="spellEnd"/>
          </w:p>
        </w:tc>
      </w:tr>
      <w:tr w:rsidR="00535A63" w:rsidRPr="00225E17" w:rsidTr="006F7764">
        <w:trPr>
          <w:trHeight w:val="270"/>
        </w:trPr>
        <w:tc>
          <w:tcPr>
            <w:tcW w:w="2860" w:type="dxa"/>
            <w:noWrap/>
            <w:hideMark/>
          </w:tcPr>
          <w:p w:rsidR="00535A63" w:rsidRPr="00225E17" w:rsidRDefault="00535A63" w:rsidP="006F7764">
            <w:pPr>
              <w:jc w:val="center"/>
              <w:rPr>
                <w:rFonts w:asciiTheme="minorHAnsi" w:hAnsiTheme="minorHAnsi" w:cstheme="minorHAnsi"/>
                <w:sz w:val="22"/>
                <w:szCs w:val="22"/>
              </w:rPr>
            </w:pPr>
            <w:r w:rsidRPr="00225E17">
              <w:rPr>
                <w:rFonts w:asciiTheme="minorHAnsi" w:hAnsiTheme="minorHAnsi" w:cstheme="minorHAnsi"/>
                <w:sz w:val="22"/>
                <w:szCs w:val="22"/>
              </w:rPr>
              <w:t>50-99</w:t>
            </w:r>
          </w:p>
        </w:tc>
        <w:tc>
          <w:tcPr>
            <w:tcW w:w="5771" w:type="dxa"/>
            <w:noWrap/>
            <w:hideMark/>
          </w:tcPr>
          <w:p w:rsidR="00535A63" w:rsidRPr="00225E17" w:rsidRDefault="00535A63" w:rsidP="006F7764">
            <w:pPr>
              <w:rPr>
                <w:rFonts w:asciiTheme="minorHAnsi" w:hAnsiTheme="minorHAnsi" w:cstheme="minorHAnsi"/>
                <w:sz w:val="22"/>
                <w:szCs w:val="22"/>
              </w:rPr>
            </w:pPr>
            <w:r w:rsidRPr="00225E17">
              <w:rPr>
                <w:rFonts w:asciiTheme="minorHAnsi" w:hAnsiTheme="minorHAnsi" w:cstheme="minorHAnsi"/>
                <w:sz w:val="22"/>
                <w:szCs w:val="22"/>
              </w:rPr>
              <w:t>Active bleeding</w:t>
            </w:r>
          </w:p>
          <w:p w:rsidR="00535A63" w:rsidRPr="00225E17" w:rsidRDefault="00535A63" w:rsidP="006F7764">
            <w:pPr>
              <w:rPr>
                <w:rFonts w:asciiTheme="minorHAnsi" w:hAnsiTheme="minorHAnsi" w:cstheme="minorHAnsi"/>
                <w:sz w:val="22"/>
                <w:szCs w:val="22"/>
              </w:rPr>
            </w:pPr>
            <w:r w:rsidRPr="00225E17">
              <w:rPr>
                <w:rFonts w:asciiTheme="minorHAnsi" w:hAnsiTheme="minorHAnsi" w:cstheme="minorHAnsi"/>
                <w:sz w:val="22"/>
                <w:szCs w:val="22"/>
              </w:rPr>
              <w:t>Before and after neurosurgical procedures</w:t>
            </w:r>
          </w:p>
        </w:tc>
      </w:tr>
    </w:tbl>
    <w:p w:rsidR="00535A63" w:rsidRPr="00225E17" w:rsidRDefault="00535A63" w:rsidP="00535A63">
      <w:pPr>
        <w:spacing w:before="120"/>
        <w:rPr>
          <w:rFonts w:cstheme="minorHAnsi"/>
          <w:sz w:val="22"/>
          <w:szCs w:val="22"/>
        </w:rPr>
      </w:pPr>
      <w:r w:rsidRPr="00225E17">
        <w:rPr>
          <w:rFonts w:cstheme="minorHAnsi"/>
          <w:sz w:val="22"/>
          <w:szCs w:val="22"/>
        </w:rPr>
        <w:fldChar w:fldCharType="begin"/>
      </w:r>
      <w:r w:rsidRPr="00225E17">
        <w:rPr>
          <w:rFonts w:cstheme="minorHAnsi"/>
          <w:sz w:val="22"/>
          <w:szCs w:val="22"/>
        </w:rPr>
        <w:instrText xml:space="preserve"> LINK Excel.Sheet.12 "Book1" "Sheet1!R1C1:R5C2" \a \f 5 \h  \* MERGEFORMAT </w:instrText>
      </w:r>
      <w:r w:rsidRPr="00225E17">
        <w:rPr>
          <w:rFonts w:cstheme="minorHAnsi"/>
          <w:sz w:val="22"/>
          <w:szCs w:val="22"/>
        </w:rPr>
        <w:fldChar w:fldCharType="separate"/>
      </w:r>
    </w:p>
    <w:p w:rsidR="00535A63" w:rsidRPr="00225E17" w:rsidRDefault="00535A63" w:rsidP="00535A63">
      <w:pPr>
        <w:rPr>
          <w:rFonts w:cstheme="minorHAnsi"/>
          <w:b/>
          <w:bCs/>
          <w:sz w:val="32"/>
          <w:szCs w:val="32"/>
        </w:rPr>
      </w:pPr>
      <w:r w:rsidRPr="00225E17">
        <w:rPr>
          <w:rFonts w:cstheme="minorHAnsi"/>
          <w:sz w:val="22"/>
          <w:szCs w:val="22"/>
        </w:rPr>
        <w:fldChar w:fldCharType="end"/>
      </w:r>
    </w:p>
    <w:p w:rsidR="00535A63" w:rsidRPr="00225E17" w:rsidRDefault="00535A63" w:rsidP="00535A63">
      <w:pPr>
        <w:pStyle w:val="ListParagraph"/>
        <w:spacing w:before="120"/>
        <w:ind w:left="2160"/>
        <w:rPr>
          <w:rFonts w:asciiTheme="minorHAnsi" w:hAnsiTheme="minorHAnsi" w:cstheme="minorHAnsi"/>
          <w:b/>
          <w:bCs/>
          <w:sz w:val="32"/>
          <w:szCs w:val="32"/>
        </w:rPr>
      </w:pPr>
    </w:p>
    <w:p w:rsidR="00535A63" w:rsidRPr="00225E17" w:rsidRDefault="00535A63" w:rsidP="00535A63">
      <w:pPr>
        <w:pStyle w:val="ListParagraph"/>
        <w:spacing w:before="120"/>
        <w:ind w:left="2160"/>
        <w:rPr>
          <w:rFonts w:asciiTheme="minorHAnsi" w:hAnsiTheme="minorHAnsi" w:cstheme="minorHAnsi"/>
          <w:b/>
          <w:bCs/>
          <w:sz w:val="32"/>
          <w:szCs w:val="32"/>
        </w:rPr>
      </w:pPr>
    </w:p>
    <w:p w:rsidR="00535A63" w:rsidRPr="00225E17" w:rsidRDefault="00535A63" w:rsidP="00535A63">
      <w:pPr>
        <w:pStyle w:val="ListParagraph"/>
        <w:spacing w:before="120"/>
        <w:ind w:left="2160"/>
        <w:rPr>
          <w:rFonts w:asciiTheme="minorHAnsi" w:hAnsiTheme="minorHAnsi" w:cstheme="minorHAnsi"/>
          <w:b/>
          <w:bCs/>
          <w:sz w:val="32"/>
          <w:szCs w:val="32"/>
        </w:rPr>
      </w:pPr>
    </w:p>
    <w:p w:rsidR="00535A63" w:rsidRPr="00225E17" w:rsidRDefault="00535A63" w:rsidP="00535A63">
      <w:pPr>
        <w:pStyle w:val="ListParagraph"/>
        <w:spacing w:before="120"/>
        <w:ind w:left="2160"/>
        <w:rPr>
          <w:rFonts w:asciiTheme="minorHAnsi" w:hAnsiTheme="minorHAnsi" w:cstheme="minorHAnsi"/>
          <w:b/>
          <w:bCs/>
          <w:sz w:val="32"/>
          <w:szCs w:val="32"/>
        </w:rPr>
      </w:pPr>
    </w:p>
    <w:p w:rsidR="00535A63" w:rsidRPr="00225E17" w:rsidRDefault="00535A63" w:rsidP="00535A63">
      <w:pPr>
        <w:pStyle w:val="ListParagraph"/>
        <w:spacing w:before="120"/>
        <w:ind w:left="2160"/>
        <w:rPr>
          <w:rFonts w:asciiTheme="minorHAnsi" w:hAnsiTheme="minorHAnsi" w:cstheme="minorHAnsi"/>
          <w:b/>
          <w:bCs/>
          <w:sz w:val="32"/>
          <w:szCs w:val="32"/>
        </w:rPr>
      </w:pPr>
    </w:p>
    <w:p w:rsidR="00535A63" w:rsidRPr="00225E17" w:rsidRDefault="00535A63" w:rsidP="00535A63">
      <w:pPr>
        <w:pStyle w:val="ListParagraph"/>
        <w:spacing w:before="120"/>
        <w:ind w:left="2160"/>
        <w:rPr>
          <w:rFonts w:asciiTheme="minorHAnsi" w:hAnsiTheme="minorHAnsi" w:cstheme="minorHAnsi"/>
          <w:b/>
          <w:bCs/>
          <w:sz w:val="32"/>
          <w:szCs w:val="32"/>
        </w:rPr>
      </w:pPr>
    </w:p>
    <w:p w:rsidR="00535A63" w:rsidRPr="00225E17" w:rsidRDefault="00535A63" w:rsidP="00535A63">
      <w:pPr>
        <w:pStyle w:val="ListParagraph"/>
        <w:spacing w:before="120"/>
        <w:ind w:left="2160"/>
        <w:rPr>
          <w:rFonts w:asciiTheme="minorHAnsi" w:hAnsiTheme="minorHAnsi" w:cstheme="minorHAnsi"/>
          <w:b/>
          <w:bCs/>
          <w:sz w:val="32"/>
          <w:szCs w:val="32"/>
        </w:rPr>
      </w:pPr>
    </w:p>
    <w:p w:rsidR="00535A63" w:rsidRPr="00225E17" w:rsidRDefault="00535A63" w:rsidP="00535A63">
      <w:pPr>
        <w:pStyle w:val="ListParagraph"/>
        <w:spacing w:before="120"/>
        <w:ind w:left="2160"/>
        <w:rPr>
          <w:rFonts w:asciiTheme="minorHAnsi" w:hAnsiTheme="minorHAnsi" w:cstheme="minorHAnsi"/>
          <w:b/>
          <w:bCs/>
          <w:sz w:val="32"/>
          <w:szCs w:val="32"/>
        </w:rPr>
      </w:pPr>
    </w:p>
    <w:p w:rsidR="00535A63" w:rsidRPr="004A6C2B" w:rsidRDefault="00535A63" w:rsidP="00535A63">
      <w:pPr>
        <w:ind w:left="360"/>
        <w:rPr>
          <w:rFonts w:cstheme="minorHAnsi"/>
          <w:b/>
          <w:bCs/>
          <w:sz w:val="20"/>
          <w:szCs w:val="20"/>
        </w:rPr>
      </w:pPr>
      <w:r>
        <w:rPr>
          <w:rFonts w:cstheme="minorHAnsi"/>
          <w:b/>
          <w:bCs/>
          <w:sz w:val="20"/>
          <w:szCs w:val="20"/>
        </w:rPr>
        <w:t>References:</w:t>
      </w:r>
    </w:p>
    <w:p w:rsidR="00535A63" w:rsidRPr="004A6C2B" w:rsidRDefault="00535A63" w:rsidP="00535A63">
      <w:pPr>
        <w:pStyle w:val="ListParagraph"/>
        <w:numPr>
          <w:ilvl w:val="0"/>
          <w:numId w:val="56"/>
        </w:numPr>
        <w:ind w:left="720"/>
        <w:rPr>
          <w:rFonts w:asciiTheme="minorHAnsi" w:hAnsiTheme="minorHAnsi" w:cstheme="minorHAnsi"/>
          <w:sz w:val="20"/>
          <w:szCs w:val="20"/>
        </w:rPr>
      </w:pPr>
      <w:r w:rsidRPr="004A6C2B">
        <w:rPr>
          <w:rFonts w:asciiTheme="minorHAnsi" w:hAnsiTheme="minorHAnsi" w:cstheme="minorHAnsi"/>
          <w:sz w:val="20"/>
          <w:szCs w:val="20"/>
        </w:rPr>
        <w:t>AABB Standards for Blood Banks and Transfusion Services. 29th Edition. 2014</w:t>
      </w:r>
    </w:p>
    <w:p w:rsidR="00535A63" w:rsidRPr="004A6C2B" w:rsidRDefault="00535A63" w:rsidP="00535A63">
      <w:pPr>
        <w:pStyle w:val="ListParagraph"/>
        <w:numPr>
          <w:ilvl w:val="0"/>
          <w:numId w:val="56"/>
        </w:numPr>
        <w:ind w:left="720"/>
        <w:rPr>
          <w:rFonts w:asciiTheme="minorHAnsi" w:hAnsiTheme="minorHAnsi" w:cstheme="minorHAnsi"/>
          <w:sz w:val="20"/>
          <w:szCs w:val="20"/>
        </w:rPr>
      </w:pPr>
      <w:r w:rsidRPr="004A6C2B">
        <w:rPr>
          <w:rFonts w:asciiTheme="minorHAnsi" w:hAnsiTheme="minorHAnsi" w:cstheme="minorHAnsi"/>
          <w:sz w:val="20"/>
          <w:szCs w:val="20"/>
        </w:rPr>
        <w:t>AABB Standards for Blood Banks and Transfusion Services, 29th edition.</w:t>
      </w:r>
    </w:p>
    <w:p w:rsidR="00535A63" w:rsidRPr="004A6C2B" w:rsidRDefault="00535A63" w:rsidP="00535A63">
      <w:pPr>
        <w:pStyle w:val="ListParagraph"/>
        <w:numPr>
          <w:ilvl w:val="0"/>
          <w:numId w:val="56"/>
        </w:numPr>
        <w:ind w:left="720"/>
        <w:rPr>
          <w:rFonts w:asciiTheme="minorHAnsi" w:hAnsiTheme="minorHAnsi" w:cstheme="minorHAnsi"/>
          <w:sz w:val="20"/>
          <w:szCs w:val="20"/>
        </w:rPr>
      </w:pPr>
      <w:proofErr w:type="spellStart"/>
      <w:r w:rsidRPr="004A6C2B">
        <w:rPr>
          <w:rFonts w:asciiTheme="minorHAnsi" w:hAnsiTheme="minorHAnsi" w:cstheme="minorHAnsi"/>
          <w:sz w:val="20"/>
          <w:szCs w:val="20"/>
        </w:rPr>
        <w:t>Fanaroff</w:t>
      </w:r>
      <w:proofErr w:type="spellEnd"/>
      <w:r w:rsidRPr="004A6C2B">
        <w:rPr>
          <w:rFonts w:asciiTheme="minorHAnsi" w:hAnsiTheme="minorHAnsi" w:cstheme="minorHAnsi"/>
          <w:sz w:val="20"/>
          <w:szCs w:val="20"/>
        </w:rPr>
        <w:t xml:space="preserve"> and Martins Neonatal –Perinatal Medicine. 10th Edition, 2015.</w:t>
      </w:r>
    </w:p>
    <w:p w:rsidR="00535A63" w:rsidRPr="00AA74FD" w:rsidRDefault="00535A63" w:rsidP="00535A63">
      <w:pPr>
        <w:ind w:left="720"/>
        <w:rPr>
          <w:rFonts w:cstheme="minorHAnsi"/>
          <w:sz w:val="22"/>
          <w:szCs w:val="22"/>
        </w:rPr>
      </w:pPr>
    </w:p>
    <w:p w:rsidR="00535A63" w:rsidRPr="00225E17" w:rsidRDefault="00535A63" w:rsidP="00535A63">
      <w:pPr>
        <w:pStyle w:val="ListParagraph"/>
        <w:spacing w:before="120"/>
        <w:ind w:left="2160"/>
        <w:rPr>
          <w:rFonts w:asciiTheme="minorHAnsi" w:hAnsiTheme="minorHAnsi" w:cstheme="minorHAnsi"/>
          <w:b/>
          <w:bCs/>
          <w:sz w:val="32"/>
          <w:szCs w:val="32"/>
        </w:rPr>
      </w:pPr>
    </w:p>
    <w:p w:rsidR="00535A63" w:rsidRPr="00225E17" w:rsidRDefault="00535A63" w:rsidP="00535A63">
      <w:pPr>
        <w:pStyle w:val="ListParagraph"/>
        <w:spacing w:before="120"/>
        <w:ind w:left="2160"/>
        <w:rPr>
          <w:rFonts w:asciiTheme="minorHAnsi" w:hAnsiTheme="minorHAnsi" w:cstheme="minorHAnsi"/>
          <w:b/>
          <w:bCs/>
          <w:sz w:val="32"/>
          <w:szCs w:val="32"/>
        </w:rPr>
      </w:pPr>
    </w:p>
    <w:p w:rsidR="00535A63" w:rsidRDefault="00535A63" w:rsidP="00535A63">
      <w:pPr>
        <w:pStyle w:val="ListParagraph"/>
        <w:spacing w:before="120"/>
        <w:ind w:left="2160"/>
        <w:rPr>
          <w:rFonts w:asciiTheme="minorHAnsi" w:hAnsiTheme="minorHAnsi" w:cstheme="minorHAnsi"/>
          <w:b/>
          <w:bCs/>
          <w:sz w:val="32"/>
          <w:szCs w:val="32"/>
        </w:rPr>
      </w:pPr>
    </w:p>
    <w:p w:rsidR="00535A63" w:rsidRDefault="00535A63" w:rsidP="00535A63">
      <w:pPr>
        <w:pStyle w:val="ListParagraph"/>
        <w:spacing w:before="120"/>
        <w:ind w:left="2160"/>
        <w:rPr>
          <w:rFonts w:asciiTheme="minorHAnsi" w:hAnsiTheme="minorHAnsi" w:cstheme="minorHAnsi"/>
          <w:b/>
          <w:bCs/>
          <w:sz w:val="32"/>
          <w:szCs w:val="32"/>
        </w:rPr>
      </w:pPr>
    </w:p>
    <w:p w:rsidR="00535A63" w:rsidRPr="00225E17" w:rsidRDefault="00535A63" w:rsidP="00535A63">
      <w:pPr>
        <w:pStyle w:val="ListParagraph"/>
        <w:spacing w:before="120"/>
        <w:ind w:left="2160"/>
        <w:rPr>
          <w:rFonts w:asciiTheme="minorHAnsi" w:hAnsiTheme="minorHAnsi" w:cstheme="minorHAnsi"/>
          <w:b/>
          <w:bCs/>
          <w:sz w:val="32"/>
          <w:szCs w:val="32"/>
        </w:rPr>
      </w:pPr>
    </w:p>
    <w:p w:rsidR="00535A63" w:rsidRPr="00225E17" w:rsidRDefault="00535A63" w:rsidP="00535A63">
      <w:pPr>
        <w:pStyle w:val="ListParagraph"/>
        <w:spacing w:before="120"/>
        <w:ind w:left="0"/>
        <w:jc w:val="center"/>
        <w:rPr>
          <w:rFonts w:asciiTheme="minorHAnsi" w:hAnsiTheme="minorHAnsi" w:cstheme="minorHAnsi"/>
          <w:b/>
          <w:bCs/>
          <w:sz w:val="32"/>
          <w:szCs w:val="32"/>
        </w:rPr>
      </w:pPr>
      <w:r w:rsidRPr="00225E17">
        <w:rPr>
          <w:rFonts w:asciiTheme="minorHAnsi" w:hAnsiTheme="minorHAnsi" w:cstheme="minorHAnsi"/>
          <w:b/>
          <w:bCs/>
          <w:sz w:val="32"/>
          <w:szCs w:val="32"/>
        </w:rPr>
        <w:t>Attachment K – TBC Insulin Protocol</w:t>
      </w:r>
    </w:p>
    <w:p w:rsidR="00535A63" w:rsidRPr="00225E17" w:rsidRDefault="00535A63" w:rsidP="00535A63">
      <w:pPr>
        <w:rPr>
          <w:rFonts w:cstheme="minorHAnsi"/>
        </w:rPr>
      </w:pPr>
    </w:p>
    <w:p w:rsidR="00535A63" w:rsidRPr="00225E17" w:rsidRDefault="00535A63" w:rsidP="00535A63">
      <w:pPr>
        <w:pStyle w:val="ListParagraph"/>
        <w:numPr>
          <w:ilvl w:val="0"/>
          <w:numId w:val="38"/>
        </w:numPr>
        <w:ind w:left="360" w:hanging="360"/>
        <w:rPr>
          <w:rFonts w:asciiTheme="minorHAnsi" w:hAnsiTheme="minorHAnsi" w:cstheme="minorHAnsi"/>
          <w:sz w:val="22"/>
          <w:szCs w:val="22"/>
        </w:rPr>
      </w:pPr>
      <w:r w:rsidRPr="00225E17">
        <w:rPr>
          <w:rFonts w:asciiTheme="minorHAnsi" w:hAnsiTheme="minorHAnsi" w:cstheme="minorHAnsi"/>
          <w:b/>
          <w:bCs/>
          <w:sz w:val="22"/>
          <w:szCs w:val="22"/>
        </w:rPr>
        <w:t>Definition:</w:t>
      </w:r>
      <w:r w:rsidRPr="00225E17">
        <w:rPr>
          <w:rFonts w:asciiTheme="minorHAnsi" w:hAnsiTheme="minorHAnsi" w:cstheme="minorHAnsi"/>
          <w:sz w:val="22"/>
          <w:szCs w:val="22"/>
        </w:rPr>
        <w:t xml:space="preserve"> Serum glucose &gt; 180mg/dL</w:t>
      </w:r>
    </w:p>
    <w:p w:rsidR="00535A63" w:rsidRPr="00225E17" w:rsidRDefault="00535A63" w:rsidP="00535A63">
      <w:pPr>
        <w:rPr>
          <w:rFonts w:cstheme="minorHAnsi"/>
          <w:sz w:val="22"/>
          <w:szCs w:val="22"/>
        </w:rPr>
      </w:pPr>
    </w:p>
    <w:p w:rsidR="00535A63" w:rsidRPr="00225E17" w:rsidRDefault="00535A63" w:rsidP="00535A63">
      <w:pPr>
        <w:pStyle w:val="ListParagraph"/>
        <w:numPr>
          <w:ilvl w:val="0"/>
          <w:numId w:val="38"/>
        </w:numPr>
        <w:ind w:left="360" w:hanging="360"/>
        <w:rPr>
          <w:rFonts w:asciiTheme="minorHAnsi" w:hAnsiTheme="minorHAnsi" w:cstheme="minorHAnsi"/>
          <w:sz w:val="22"/>
          <w:szCs w:val="22"/>
        </w:rPr>
      </w:pPr>
      <w:r w:rsidRPr="00225E17">
        <w:rPr>
          <w:rFonts w:asciiTheme="minorHAnsi" w:hAnsiTheme="minorHAnsi" w:cstheme="minorHAnsi"/>
          <w:b/>
          <w:bCs/>
          <w:sz w:val="22"/>
          <w:szCs w:val="22"/>
        </w:rPr>
        <w:t>Rationale:</w:t>
      </w:r>
      <w:r w:rsidRPr="00225E17">
        <w:rPr>
          <w:rFonts w:asciiTheme="minorHAnsi" w:hAnsiTheme="minorHAnsi" w:cstheme="minorHAnsi"/>
          <w:sz w:val="22"/>
          <w:szCs w:val="22"/>
        </w:rPr>
        <w:t xml:space="preserve"> Hyperglycemia is common in Extremely Low Birth Weight (ELBW) with the incidence being inversely proportional to birthweight (~60% in ELBWs and ~ 80% in patients &lt; 750 grams)</w:t>
      </w:r>
    </w:p>
    <w:p w:rsidR="00535A63" w:rsidRPr="00225E17" w:rsidRDefault="00535A63" w:rsidP="00535A63">
      <w:pPr>
        <w:rPr>
          <w:rFonts w:cstheme="minorHAnsi"/>
          <w:sz w:val="22"/>
          <w:szCs w:val="22"/>
        </w:rPr>
      </w:pPr>
    </w:p>
    <w:p w:rsidR="00535A63" w:rsidRPr="00A26121" w:rsidRDefault="00535A63" w:rsidP="00535A63">
      <w:pPr>
        <w:pStyle w:val="ListParagraph"/>
        <w:numPr>
          <w:ilvl w:val="3"/>
          <w:numId w:val="36"/>
        </w:numPr>
        <w:ind w:left="720"/>
        <w:rPr>
          <w:rFonts w:asciiTheme="minorHAnsi" w:hAnsiTheme="minorHAnsi" w:cstheme="minorHAnsi"/>
          <w:sz w:val="22"/>
          <w:szCs w:val="22"/>
        </w:rPr>
      </w:pPr>
      <w:r w:rsidRPr="00A26121">
        <w:rPr>
          <w:rFonts w:asciiTheme="minorHAnsi" w:hAnsiTheme="minorHAnsi" w:cstheme="minorHAnsi"/>
          <w:sz w:val="22"/>
          <w:szCs w:val="22"/>
        </w:rPr>
        <w:t>Hyperglycemia in this population is due to:</w:t>
      </w:r>
    </w:p>
    <w:p w:rsidR="00535A63" w:rsidRPr="00225E17" w:rsidRDefault="00535A63" w:rsidP="00535A63">
      <w:pPr>
        <w:pStyle w:val="ListParagraph"/>
        <w:numPr>
          <w:ilvl w:val="0"/>
          <w:numId w:val="10"/>
        </w:numPr>
        <w:rPr>
          <w:rFonts w:asciiTheme="minorHAnsi" w:hAnsiTheme="minorHAnsi" w:cstheme="minorHAnsi"/>
          <w:sz w:val="22"/>
          <w:szCs w:val="22"/>
        </w:rPr>
      </w:pPr>
      <w:r w:rsidRPr="00225E17">
        <w:rPr>
          <w:rFonts w:asciiTheme="minorHAnsi" w:hAnsiTheme="minorHAnsi" w:cstheme="minorHAnsi"/>
          <w:sz w:val="22"/>
          <w:szCs w:val="22"/>
        </w:rPr>
        <w:t>Increased levels of endogenous stress hormones</w:t>
      </w:r>
    </w:p>
    <w:p w:rsidR="00535A63" w:rsidRPr="00225E17" w:rsidRDefault="00535A63" w:rsidP="00535A63">
      <w:pPr>
        <w:pStyle w:val="ListParagraph"/>
        <w:numPr>
          <w:ilvl w:val="0"/>
          <w:numId w:val="10"/>
        </w:numPr>
        <w:rPr>
          <w:rFonts w:asciiTheme="minorHAnsi" w:hAnsiTheme="minorHAnsi" w:cstheme="minorHAnsi"/>
          <w:sz w:val="22"/>
          <w:szCs w:val="22"/>
        </w:rPr>
      </w:pPr>
      <w:r w:rsidRPr="00225E17">
        <w:rPr>
          <w:rFonts w:asciiTheme="minorHAnsi" w:hAnsiTheme="minorHAnsi" w:cstheme="minorHAnsi"/>
          <w:sz w:val="22"/>
          <w:szCs w:val="22"/>
        </w:rPr>
        <w:t>Insulin resistance</w:t>
      </w:r>
    </w:p>
    <w:p w:rsidR="00535A63" w:rsidRPr="00225E17" w:rsidRDefault="00535A63" w:rsidP="00535A63">
      <w:pPr>
        <w:pStyle w:val="ListParagraph"/>
        <w:numPr>
          <w:ilvl w:val="0"/>
          <w:numId w:val="10"/>
        </w:numPr>
        <w:rPr>
          <w:rFonts w:asciiTheme="minorHAnsi" w:hAnsiTheme="minorHAnsi" w:cstheme="minorHAnsi"/>
          <w:sz w:val="22"/>
          <w:szCs w:val="22"/>
        </w:rPr>
      </w:pPr>
      <w:r w:rsidRPr="00225E17">
        <w:rPr>
          <w:rFonts w:asciiTheme="minorHAnsi" w:hAnsiTheme="minorHAnsi" w:cstheme="minorHAnsi"/>
          <w:sz w:val="22"/>
          <w:szCs w:val="22"/>
        </w:rPr>
        <w:t>Parental nutrition</w:t>
      </w:r>
    </w:p>
    <w:p w:rsidR="00535A63" w:rsidRPr="00225E17" w:rsidRDefault="00535A63" w:rsidP="00535A63">
      <w:pPr>
        <w:pStyle w:val="ListParagraph"/>
        <w:numPr>
          <w:ilvl w:val="0"/>
          <w:numId w:val="10"/>
        </w:numPr>
        <w:rPr>
          <w:rFonts w:asciiTheme="minorHAnsi" w:hAnsiTheme="minorHAnsi" w:cstheme="minorHAnsi"/>
          <w:sz w:val="22"/>
          <w:szCs w:val="22"/>
        </w:rPr>
      </w:pPr>
      <w:r w:rsidRPr="00225E17">
        <w:rPr>
          <w:rFonts w:asciiTheme="minorHAnsi" w:hAnsiTheme="minorHAnsi" w:cstheme="minorHAnsi"/>
          <w:sz w:val="22"/>
          <w:szCs w:val="22"/>
        </w:rPr>
        <w:t>Medications such as steroids</w:t>
      </w:r>
    </w:p>
    <w:p w:rsidR="00535A63" w:rsidRPr="00225E17" w:rsidRDefault="00535A63" w:rsidP="00535A63">
      <w:pPr>
        <w:pStyle w:val="ListParagraph"/>
        <w:numPr>
          <w:ilvl w:val="0"/>
          <w:numId w:val="10"/>
        </w:numPr>
        <w:rPr>
          <w:rFonts w:asciiTheme="minorHAnsi" w:hAnsiTheme="minorHAnsi" w:cstheme="minorHAnsi"/>
          <w:sz w:val="22"/>
          <w:szCs w:val="22"/>
        </w:rPr>
      </w:pPr>
      <w:r w:rsidRPr="00225E17">
        <w:rPr>
          <w:rFonts w:asciiTheme="minorHAnsi" w:hAnsiTheme="minorHAnsi" w:cstheme="minorHAnsi"/>
          <w:sz w:val="22"/>
          <w:szCs w:val="22"/>
        </w:rPr>
        <w:t xml:space="preserve">Sepsis </w:t>
      </w:r>
    </w:p>
    <w:p w:rsidR="00535A63" w:rsidRPr="00225E17" w:rsidRDefault="00535A63" w:rsidP="00535A63">
      <w:pPr>
        <w:ind w:firstLine="720"/>
        <w:rPr>
          <w:rFonts w:cstheme="minorHAnsi"/>
          <w:sz w:val="22"/>
          <w:szCs w:val="22"/>
        </w:rPr>
      </w:pPr>
    </w:p>
    <w:p w:rsidR="00535A63" w:rsidRPr="00A26121" w:rsidRDefault="00535A63" w:rsidP="00535A63">
      <w:pPr>
        <w:pStyle w:val="ListParagraph"/>
        <w:numPr>
          <w:ilvl w:val="3"/>
          <w:numId w:val="36"/>
        </w:numPr>
        <w:ind w:left="720"/>
        <w:rPr>
          <w:rFonts w:asciiTheme="minorHAnsi" w:hAnsiTheme="minorHAnsi" w:cstheme="minorHAnsi"/>
          <w:sz w:val="22"/>
          <w:szCs w:val="22"/>
        </w:rPr>
      </w:pPr>
      <w:r w:rsidRPr="00A26121">
        <w:rPr>
          <w:rFonts w:asciiTheme="minorHAnsi" w:hAnsiTheme="minorHAnsi" w:cstheme="minorHAnsi"/>
          <w:sz w:val="22"/>
          <w:szCs w:val="22"/>
        </w:rPr>
        <w:t>Complications of hyperglycemia:</w:t>
      </w:r>
    </w:p>
    <w:p w:rsidR="00535A63" w:rsidRPr="00225E17" w:rsidRDefault="00535A63" w:rsidP="00535A63">
      <w:pPr>
        <w:pStyle w:val="ListParagraph"/>
        <w:numPr>
          <w:ilvl w:val="0"/>
          <w:numId w:val="11"/>
        </w:numPr>
        <w:ind w:left="1080"/>
        <w:rPr>
          <w:rFonts w:asciiTheme="minorHAnsi" w:hAnsiTheme="minorHAnsi" w:cstheme="minorHAnsi"/>
          <w:sz w:val="22"/>
          <w:szCs w:val="22"/>
        </w:rPr>
      </w:pPr>
      <w:r w:rsidRPr="00225E17">
        <w:rPr>
          <w:rFonts w:asciiTheme="minorHAnsi" w:hAnsiTheme="minorHAnsi" w:cstheme="minorHAnsi"/>
          <w:sz w:val="22"/>
          <w:szCs w:val="22"/>
        </w:rPr>
        <w:t xml:space="preserve">Polyuria leading to significant weight loss, dehydration and electrolyte imbalances </w:t>
      </w:r>
    </w:p>
    <w:p w:rsidR="00535A63" w:rsidRPr="00225E17" w:rsidRDefault="00535A63" w:rsidP="00535A63">
      <w:pPr>
        <w:pStyle w:val="ListParagraph"/>
        <w:numPr>
          <w:ilvl w:val="0"/>
          <w:numId w:val="11"/>
        </w:numPr>
        <w:ind w:left="1080"/>
        <w:rPr>
          <w:rFonts w:asciiTheme="minorHAnsi" w:hAnsiTheme="minorHAnsi" w:cstheme="minorHAnsi"/>
          <w:sz w:val="22"/>
          <w:szCs w:val="22"/>
        </w:rPr>
      </w:pPr>
      <w:r w:rsidRPr="00225E17">
        <w:rPr>
          <w:rFonts w:asciiTheme="minorHAnsi" w:hAnsiTheme="minorHAnsi" w:cstheme="minorHAnsi"/>
          <w:sz w:val="22"/>
          <w:szCs w:val="22"/>
        </w:rPr>
        <w:t>Increased risk of CNS ischemia and stroke, Intraventricular hemorrhage and death</w:t>
      </w:r>
    </w:p>
    <w:p w:rsidR="00535A63" w:rsidRPr="00225E17" w:rsidRDefault="00535A63" w:rsidP="00535A63">
      <w:pPr>
        <w:rPr>
          <w:rFonts w:cstheme="minorHAnsi"/>
          <w:sz w:val="22"/>
          <w:szCs w:val="22"/>
        </w:rPr>
      </w:pPr>
    </w:p>
    <w:p w:rsidR="00535A63" w:rsidRPr="00A26121" w:rsidRDefault="00535A63" w:rsidP="00535A63">
      <w:pPr>
        <w:pStyle w:val="ListParagraph"/>
        <w:numPr>
          <w:ilvl w:val="3"/>
          <w:numId w:val="36"/>
        </w:numPr>
        <w:ind w:left="720"/>
        <w:rPr>
          <w:rFonts w:asciiTheme="minorHAnsi" w:hAnsiTheme="minorHAnsi" w:cstheme="minorHAnsi"/>
          <w:bCs/>
          <w:sz w:val="22"/>
          <w:szCs w:val="22"/>
        </w:rPr>
      </w:pPr>
      <w:r w:rsidRPr="00A26121">
        <w:rPr>
          <w:rFonts w:asciiTheme="minorHAnsi" w:hAnsiTheme="minorHAnsi" w:cstheme="minorHAnsi"/>
          <w:bCs/>
          <w:sz w:val="22"/>
          <w:szCs w:val="22"/>
        </w:rPr>
        <w:t>Insulin recommendations:</w:t>
      </w:r>
    </w:p>
    <w:p w:rsidR="00535A63" w:rsidRPr="00225E17" w:rsidRDefault="00535A63" w:rsidP="00535A63">
      <w:pPr>
        <w:rPr>
          <w:rFonts w:cstheme="minorHAnsi"/>
          <w:sz w:val="22"/>
          <w:szCs w:val="22"/>
        </w:rPr>
      </w:pPr>
    </w:p>
    <w:p w:rsidR="00535A63" w:rsidRPr="00A26121" w:rsidRDefault="00535A63" w:rsidP="00535A63">
      <w:pPr>
        <w:pStyle w:val="ListParagraph"/>
        <w:numPr>
          <w:ilvl w:val="4"/>
          <w:numId w:val="36"/>
        </w:numPr>
        <w:ind w:left="1080"/>
        <w:rPr>
          <w:rFonts w:asciiTheme="minorHAnsi" w:hAnsiTheme="minorHAnsi" w:cstheme="minorHAnsi"/>
          <w:sz w:val="22"/>
          <w:szCs w:val="22"/>
          <w:u w:val="single"/>
        </w:rPr>
      </w:pPr>
      <w:r w:rsidRPr="00A26121">
        <w:rPr>
          <w:rFonts w:asciiTheme="minorHAnsi" w:hAnsiTheme="minorHAnsi" w:cstheme="minorHAnsi"/>
          <w:sz w:val="22"/>
          <w:szCs w:val="22"/>
        </w:rPr>
        <w:t xml:space="preserve">Target serum glucose level while on insulin </w:t>
      </w:r>
      <w:r w:rsidRPr="00A26121">
        <w:rPr>
          <w:rFonts w:asciiTheme="minorHAnsi" w:hAnsiTheme="minorHAnsi" w:cstheme="minorHAnsi"/>
          <w:sz w:val="22"/>
          <w:szCs w:val="22"/>
          <w:u w:val="single"/>
        </w:rPr>
        <w:t>180-250 mg/dL</w:t>
      </w:r>
    </w:p>
    <w:p w:rsidR="00535A63" w:rsidRPr="00225E17" w:rsidRDefault="00535A63" w:rsidP="00535A63">
      <w:pPr>
        <w:rPr>
          <w:rFonts w:cstheme="minorHAnsi"/>
          <w:sz w:val="22"/>
          <w:szCs w:val="22"/>
        </w:rPr>
      </w:pPr>
    </w:p>
    <w:p w:rsidR="00535A63" w:rsidRPr="00A26121" w:rsidRDefault="00535A63" w:rsidP="00535A63">
      <w:pPr>
        <w:pStyle w:val="ListParagraph"/>
        <w:numPr>
          <w:ilvl w:val="1"/>
          <w:numId w:val="36"/>
        </w:numPr>
        <w:ind w:left="1080"/>
        <w:rPr>
          <w:rFonts w:asciiTheme="minorHAnsi" w:hAnsiTheme="minorHAnsi" w:cstheme="minorHAnsi"/>
          <w:sz w:val="22"/>
          <w:szCs w:val="22"/>
        </w:rPr>
      </w:pPr>
      <w:r w:rsidRPr="00A26121">
        <w:rPr>
          <w:rFonts w:asciiTheme="minorHAnsi" w:hAnsiTheme="minorHAnsi" w:cstheme="minorHAnsi"/>
          <w:sz w:val="22"/>
          <w:szCs w:val="22"/>
        </w:rPr>
        <w:t>Prior to initiation of treatment with insulin consider:</w:t>
      </w:r>
    </w:p>
    <w:p w:rsidR="00535A63" w:rsidRPr="00225E17" w:rsidRDefault="00535A63" w:rsidP="00535A63">
      <w:pPr>
        <w:pStyle w:val="ListParagraph"/>
        <w:numPr>
          <w:ilvl w:val="0"/>
          <w:numId w:val="46"/>
        </w:numPr>
        <w:ind w:hanging="270"/>
        <w:rPr>
          <w:rFonts w:asciiTheme="minorHAnsi" w:hAnsiTheme="minorHAnsi" w:cstheme="minorHAnsi"/>
          <w:sz w:val="22"/>
          <w:szCs w:val="22"/>
        </w:rPr>
      </w:pPr>
      <w:r w:rsidRPr="00225E17">
        <w:rPr>
          <w:rFonts w:asciiTheme="minorHAnsi" w:hAnsiTheme="minorHAnsi" w:cstheme="minorHAnsi"/>
          <w:sz w:val="22"/>
          <w:szCs w:val="22"/>
        </w:rPr>
        <w:t xml:space="preserve">Decreasing glucose infusion rate (GIR) to a minimum maintenance of 2.5 mg/kg/min </w:t>
      </w:r>
    </w:p>
    <w:p w:rsidR="00535A63" w:rsidRPr="00225E17" w:rsidRDefault="00535A63" w:rsidP="00535A63">
      <w:pPr>
        <w:pStyle w:val="ListParagraph"/>
        <w:numPr>
          <w:ilvl w:val="0"/>
          <w:numId w:val="46"/>
        </w:numPr>
        <w:ind w:hanging="270"/>
        <w:rPr>
          <w:rFonts w:asciiTheme="minorHAnsi" w:hAnsiTheme="minorHAnsi" w:cstheme="minorHAnsi"/>
          <w:sz w:val="22"/>
          <w:szCs w:val="22"/>
        </w:rPr>
      </w:pPr>
      <w:r w:rsidRPr="00225E17">
        <w:rPr>
          <w:rFonts w:asciiTheme="minorHAnsi" w:hAnsiTheme="minorHAnsi" w:cstheme="minorHAnsi"/>
          <w:sz w:val="22"/>
          <w:szCs w:val="22"/>
        </w:rPr>
        <w:t>Investigating other potential causes of hyperglycemia, such as bacterial and fungal infections, steroid use, and hypertriglyceridemia</w:t>
      </w:r>
    </w:p>
    <w:p w:rsidR="00535A63" w:rsidRPr="00225E17" w:rsidRDefault="00535A63" w:rsidP="00535A63">
      <w:pPr>
        <w:rPr>
          <w:rFonts w:cstheme="minorHAnsi"/>
          <w:sz w:val="22"/>
          <w:szCs w:val="22"/>
        </w:rPr>
      </w:pPr>
    </w:p>
    <w:p w:rsidR="00535A63" w:rsidRPr="00A26121" w:rsidRDefault="00535A63" w:rsidP="00535A63">
      <w:pPr>
        <w:pStyle w:val="ListParagraph"/>
        <w:numPr>
          <w:ilvl w:val="1"/>
          <w:numId w:val="36"/>
        </w:numPr>
        <w:ind w:left="1080"/>
        <w:rPr>
          <w:rFonts w:asciiTheme="minorHAnsi" w:hAnsiTheme="minorHAnsi" w:cstheme="minorHAnsi"/>
          <w:sz w:val="22"/>
          <w:szCs w:val="22"/>
        </w:rPr>
      </w:pPr>
      <w:r w:rsidRPr="00A26121">
        <w:rPr>
          <w:rFonts w:asciiTheme="minorHAnsi" w:hAnsiTheme="minorHAnsi" w:cstheme="minorHAnsi"/>
          <w:sz w:val="22"/>
          <w:szCs w:val="22"/>
        </w:rPr>
        <w:t>Criteria for use of insulin:</w:t>
      </w:r>
    </w:p>
    <w:p w:rsidR="00535A63" w:rsidRPr="00225E17" w:rsidRDefault="00535A63" w:rsidP="00535A63">
      <w:pPr>
        <w:pStyle w:val="ListParagraph"/>
        <w:numPr>
          <w:ilvl w:val="0"/>
          <w:numId w:val="47"/>
        </w:numPr>
        <w:ind w:hanging="270"/>
        <w:rPr>
          <w:rFonts w:asciiTheme="minorHAnsi" w:hAnsiTheme="minorHAnsi" w:cstheme="minorHAnsi"/>
          <w:sz w:val="22"/>
          <w:szCs w:val="22"/>
        </w:rPr>
      </w:pPr>
      <w:r w:rsidRPr="00225E17">
        <w:rPr>
          <w:rFonts w:asciiTheme="minorHAnsi" w:hAnsiTheme="minorHAnsi" w:cstheme="minorHAnsi"/>
          <w:sz w:val="22"/>
          <w:szCs w:val="22"/>
        </w:rPr>
        <w:t xml:space="preserve">Serum glucose levels </w:t>
      </w:r>
      <w:r w:rsidRPr="00225E17">
        <w:rPr>
          <w:rFonts w:asciiTheme="minorHAnsi" w:hAnsiTheme="minorHAnsi" w:cstheme="minorHAnsi"/>
          <w:sz w:val="22"/>
          <w:szCs w:val="22"/>
          <w:u w:val="single"/>
        </w:rPr>
        <w:t>&gt; 250 mg/dL x 2 consecutively despite</w:t>
      </w:r>
      <w:r w:rsidRPr="00225E17">
        <w:rPr>
          <w:rFonts w:asciiTheme="minorHAnsi" w:hAnsiTheme="minorHAnsi" w:cstheme="minorHAnsi"/>
          <w:sz w:val="22"/>
          <w:szCs w:val="22"/>
        </w:rPr>
        <w:t>:</w:t>
      </w:r>
    </w:p>
    <w:p w:rsidR="00535A63" w:rsidRPr="00225E17" w:rsidRDefault="00535A63" w:rsidP="00535A63">
      <w:pPr>
        <w:pStyle w:val="ListParagraph"/>
        <w:numPr>
          <w:ilvl w:val="1"/>
          <w:numId w:val="9"/>
        </w:numPr>
        <w:rPr>
          <w:rFonts w:asciiTheme="minorHAnsi" w:hAnsiTheme="minorHAnsi" w:cstheme="minorHAnsi"/>
          <w:sz w:val="22"/>
          <w:szCs w:val="22"/>
        </w:rPr>
      </w:pPr>
      <w:r w:rsidRPr="00225E17">
        <w:rPr>
          <w:rFonts w:asciiTheme="minorHAnsi" w:hAnsiTheme="minorHAnsi" w:cstheme="minorHAnsi"/>
          <w:sz w:val="22"/>
          <w:szCs w:val="22"/>
        </w:rPr>
        <w:t>Corrected for pseudohyponatremia</w:t>
      </w:r>
    </w:p>
    <w:p w:rsidR="00535A63" w:rsidRPr="00225E17" w:rsidRDefault="00535A63" w:rsidP="00535A63">
      <w:pPr>
        <w:pStyle w:val="ListParagraph"/>
        <w:numPr>
          <w:ilvl w:val="1"/>
          <w:numId w:val="9"/>
        </w:numPr>
        <w:rPr>
          <w:rFonts w:asciiTheme="minorHAnsi" w:hAnsiTheme="minorHAnsi" w:cstheme="minorHAnsi"/>
          <w:sz w:val="22"/>
          <w:szCs w:val="22"/>
        </w:rPr>
      </w:pPr>
      <w:r w:rsidRPr="00225E17">
        <w:rPr>
          <w:rFonts w:asciiTheme="minorHAnsi" w:hAnsiTheme="minorHAnsi" w:cstheme="minorHAnsi"/>
          <w:sz w:val="22"/>
          <w:szCs w:val="22"/>
        </w:rPr>
        <w:t xml:space="preserve">Reduction in GIR to a minimum of 2.5 mg/kg/min </w:t>
      </w:r>
    </w:p>
    <w:p w:rsidR="00535A63" w:rsidRPr="00225E17" w:rsidRDefault="00535A63" w:rsidP="00535A63">
      <w:pPr>
        <w:rPr>
          <w:rFonts w:cstheme="minorHAnsi"/>
          <w:sz w:val="10"/>
          <w:szCs w:val="10"/>
        </w:rPr>
      </w:pPr>
    </w:p>
    <w:p w:rsidR="00535A63" w:rsidRPr="00A26121" w:rsidRDefault="00535A63" w:rsidP="00535A63">
      <w:pPr>
        <w:pStyle w:val="ListParagraph"/>
        <w:numPr>
          <w:ilvl w:val="1"/>
          <w:numId w:val="36"/>
        </w:numPr>
        <w:ind w:left="1080"/>
        <w:rPr>
          <w:rFonts w:asciiTheme="minorHAnsi" w:hAnsiTheme="minorHAnsi" w:cstheme="minorHAnsi"/>
          <w:sz w:val="22"/>
          <w:szCs w:val="22"/>
          <w:u w:val="single"/>
        </w:rPr>
      </w:pPr>
      <w:r w:rsidRPr="00A26121">
        <w:rPr>
          <w:rFonts w:asciiTheme="minorHAnsi" w:hAnsiTheme="minorHAnsi" w:cstheme="minorHAnsi"/>
          <w:sz w:val="22"/>
          <w:szCs w:val="22"/>
          <w:u w:val="single"/>
        </w:rPr>
        <w:t>Desired standard concentration is 0.05 units/mL (available in orders)</w:t>
      </w:r>
    </w:p>
    <w:p w:rsidR="00535A63" w:rsidRPr="00225E17" w:rsidRDefault="00535A63" w:rsidP="00535A63">
      <w:pPr>
        <w:rPr>
          <w:rFonts w:cstheme="minorHAnsi"/>
          <w:sz w:val="22"/>
          <w:szCs w:val="22"/>
          <w:u w:val="single"/>
        </w:rPr>
      </w:pPr>
    </w:p>
    <w:p w:rsidR="00535A63" w:rsidRPr="00A26121" w:rsidRDefault="00535A63" w:rsidP="00535A63">
      <w:pPr>
        <w:pStyle w:val="ListParagraph"/>
        <w:numPr>
          <w:ilvl w:val="1"/>
          <w:numId w:val="36"/>
        </w:numPr>
        <w:ind w:left="1080"/>
        <w:rPr>
          <w:rFonts w:asciiTheme="minorHAnsi" w:hAnsiTheme="minorHAnsi" w:cstheme="minorHAnsi"/>
          <w:sz w:val="22"/>
          <w:szCs w:val="22"/>
        </w:rPr>
      </w:pPr>
      <w:r w:rsidRPr="00A26121">
        <w:rPr>
          <w:rFonts w:asciiTheme="minorHAnsi" w:hAnsiTheme="minorHAnsi" w:cstheme="minorHAnsi"/>
          <w:sz w:val="22"/>
          <w:szCs w:val="22"/>
          <w:u w:val="single"/>
        </w:rPr>
        <w:t>Initiate with</w:t>
      </w:r>
      <w:r w:rsidRPr="00A26121">
        <w:rPr>
          <w:rFonts w:asciiTheme="minorHAnsi" w:hAnsiTheme="minorHAnsi" w:cstheme="minorHAnsi"/>
          <w:sz w:val="22"/>
          <w:szCs w:val="22"/>
        </w:rPr>
        <w:t>:</w:t>
      </w:r>
    </w:p>
    <w:p w:rsidR="00535A63" w:rsidRPr="00225E17" w:rsidRDefault="00535A63" w:rsidP="00535A63">
      <w:pPr>
        <w:ind w:left="1080"/>
        <w:rPr>
          <w:rFonts w:cstheme="minorHAnsi"/>
          <w:sz w:val="22"/>
          <w:szCs w:val="22"/>
        </w:rPr>
      </w:pPr>
      <w:r w:rsidRPr="00225E17">
        <w:rPr>
          <w:rFonts w:cstheme="minorHAnsi"/>
          <w:sz w:val="22"/>
          <w:szCs w:val="22"/>
        </w:rPr>
        <w:t>Bolus: Regular Insulin 0.05 units/kg/dose IV. May attempt 3 boluses in 12 – 24 hours before initiating a continuous drip (spaced by at least 3 hours in between boluses)</w:t>
      </w:r>
    </w:p>
    <w:p w:rsidR="00535A63" w:rsidRPr="00225E17" w:rsidRDefault="00535A63" w:rsidP="00535A63">
      <w:pPr>
        <w:ind w:left="360"/>
        <w:rPr>
          <w:rFonts w:cstheme="minorHAnsi"/>
          <w:sz w:val="22"/>
          <w:szCs w:val="22"/>
        </w:rPr>
      </w:pPr>
    </w:p>
    <w:p w:rsidR="00535A63" w:rsidRPr="00225E17" w:rsidRDefault="00535A63" w:rsidP="00535A63">
      <w:pPr>
        <w:ind w:left="720" w:firstLine="360"/>
        <w:rPr>
          <w:rFonts w:cstheme="minorHAnsi"/>
          <w:sz w:val="22"/>
          <w:szCs w:val="22"/>
        </w:rPr>
      </w:pPr>
      <w:r w:rsidRPr="00225E17">
        <w:rPr>
          <w:rFonts w:cstheme="minorHAnsi"/>
          <w:sz w:val="22"/>
          <w:szCs w:val="22"/>
        </w:rPr>
        <w:t>Continuous Infusion: Start Regular insulin at 0.05 units/kg/</w:t>
      </w:r>
      <w:proofErr w:type="spellStart"/>
      <w:r w:rsidRPr="00225E17">
        <w:rPr>
          <w:rFonts w:cstheme="minorHAnsi"/>
          <w:sz w:val="22"/>
          <w:szCs w:val="22"/>
        </w:rPr>
        <w:t>hr</w:t>
      </w:r>
      <w:proofErr w:type="spellEnd"/>
      <w:r w:rsidRPr="00225E17">
        <w:rPr>
          <w:rFonts w:cstheme="minorHAnsi"/>
          <w:sz w:val="22"/>
          <w:szCs w:val="22"/>
        </w:rPr>
        <w:t xml:space="preserve"> IV </w:t>
      </w:r>
    </w:p>
    <w:p w:rsidR="00535A63" w:rsidRDefault="00535A63" w:rsidP="00535A63">
      <w:pPr>
        <w:ind w:left="360"/>
        <w:rPr>
          <w:rFonts w:cstheme="minorHAnsi"/>
          <w:sz w:val="22"/>
          <w:szCs w:val="22"/>
        </w:rPr>
      </w:pPr>
    </w:p>
    <w:p w:rsidR="00535A63" w:rsidRPr="00A26121" w:rsidRDefault="00535A63" w:rsidP="00535A63">
      <w:pPr>
        <w:pStyle w:val="ListParagraph"/>
        <w:numPr>
          <w:ilvl w:val="1"/>
          <w:numId w:val="36"/>
        </w:numPr>
        <w:ind w:left="1080"/>
        <w:rPr>
          <w:rFonts w:asciiTheme="minorHAnsi" w:hAnsiTheme="minorHAnsi" w:cstheme="minorHAnsi"/>
          <w:sz w:val="22"/>
          <w:szCs w:val="22"/>
        </w:rPr>
      </w:pPr>
      <w:r w:rsidRPr="00A26121">
        <w:rPr>
          <w:rFonts w:asciiTheme="minorHAnsi" w:hAnsiTheme="minorHAnsi" w:cstheme="minorHAnsi"/>
          <w:sz w:val="22"/>
          <w:szCs w:val="22"/>
        </w:rPr>
        <w:t xml:space="preserve">Insulin drip dosing recommendations for </w:t>
      </w:r>
      <w:r w:rsidRPr="00A26121">
        <w:rPr>
          <w:rFonts w:asciiTheme="minorHAnsi" w:hAnsiTheme="minorHAnsi" w:cstheme="minorHAnsi"/>
          <w:b/>
          <w:sz w:val="22"/>
          <w:szCs w:val="22"/>
          <w:u w:val="single"/>
        </w:rPr>
        <w:t>increasing</w:t>
      </w:r>
      <w:r w:rsidRPr="00A26121">
        <w:rPr>
          <w:rFonts w:asciiTheme="minorHAnsi" w:hAnsiTheme="minorHAnsi" w:cstheme="minorHAnsi"/>
          <w:sz w:val="22"/>
          <w:szCs w:val="22"/>
        </w:rPr>
        <w:t xml:space="preserve"> glucose levels</w:t>
      </w:r>
    </w:p>
    <w:tbl>
      <w:tblPr>
        <w:tblStyle w:val="TableGrid"/>
        <w:tblpPr w:leftFromText="180" w:rightFromText="180" w:vertAnchor="text" w:horzAnchor="margin" w:tblpXSpec="center" w:tblpY="126"/>
        <w:tblW w:w="8236" w:type="dxa"/>
        <w:tblLook w:val="04A0" w:firstRow="1" w:lastRow="0" w:firstColumn="1" w:lastColumn="0" w:noHBand="0" w:noVBand="1"/>
      </w:tblPr>
      <w:tblGrid>
        <w:gridCol w:w="3126"/>
        <w:gridCol w:w="5110"/>
      </w:tblGrid>
      <w:tr w:rsidR="00535A63" w:rsidRPr="00225E17" w:rsidTr="006F7764">
        <w:trPr>
          <w:trHeight w:val="131"/>
        </w:trPr>
        <w:tc>
          <w:tcPr>
            <w:tcW w:w="3126" w:type="dxa"/>
            <w:vAlign w:val="center"/>
          </w:tcPr>
          <w:p w:rsidR="00535A63" w:rsidRPr="00225E17" w:rsidRDefault="00535A63" w:rsidP="006F7764">
            <w:pPr>
              <w:jc w:val="center"/>
              <w:rPr>
                <w:rFonts w:asciiTheme="minorHAnsi" w:hAnsiTheme="minorHAnsi" w:cstheme="minorHAnsi"/>
                <w:b/>
                <w:sz w:val="22"/>
                <w:szCs w:val="22"/>
              </w:rPr>
            </w:pPr>
            <w:r w:rsidRPr="00225E17">
              <w:rPr>
                <w:rFonts w:asciiTheme="minorHAnsi" w:hAnsiTheme="minorHAnsi" w:cstheme="minorHAnsi"/>
                <w:b/>
                <w:sz w:val="22"/>
                <w:szCs w:val="22"/>
              </w:rPr>
              <w:t>Glucose level (mg/dL)</w:t>
            </w:r>
          </w:p>
        </w:tc>
        <w:tc>
          <w:tcPr>
            <w:tcW w:w="5110" w:type="dxa"/>
            <w:vAlign w:val="center"/>
          </w:tcPr>
          <w:p w:rsidR="00535A63" w:rsidRPr="00225E17" w:rsidRDefault="00535A63" w:rsidP="006F7764">
            <w:pPr>
              <w:jc w:val="center"/>
              <w:rPr>
                <w:rFonts w:asciiTheme="minorHAnsi" w:hAnsiTheme="minorHAnsi" w:cstheme="minorHAnsi"/>
                <w:b/>
                <w:sz w:val="22"/>
                <w:szCs w:val="22"/>
              </w:rPr>
            </w:pPr>
            <w:r w:rsidRPr="00225E17">
              <w:rPr>
                <w:rFonts w:asciiTheme="minorHAnsi" w:hAnsiTheme="minorHAnsi" w:cstheme="minorHAnsi"/>
                <w:b/>
                <w:sz w:val="22"/>
                <w:szCs w:val="22"/>
              </w:rPr>
              <w:t>Increase dose (units/kg/</w:t>
            </w:r>
            <w:proofErr w:type="spellStart"/>
            <w:r w:rsidRPr="00225E17">
              <w:rPr>
                <w:rFonts w:asciiTheme="minorHAnsi" w:hAnsiTheme="minorHAnsi" w:cstheme="minorHAnsi"/>
                <w:b/>
                <w:sz w:val="22"/>
                <w:szCs w:val="22"/>
              </w:rPr>
              <w:t>hr</w:t>
            </w:r>
            <w:proofErr w:type="spellEnd"/>
            <w:r w:rsidRPr="00225E17">
              <w:rPr>
                <w:rFonts w:asciiTheme="minorHAnsi" w:hAnsiTheme="minorHAnsi" w:cstheme="minorHAnsi"/>
                <w:b/>
                <w:sz w:val="22"/>
                <w:szCs w:val="22"/>
              </w:rPr>
              <w:t xml:space="preserve">) by  </w:t>
            </w:r>
          </w:p>
          <w:p w:rsidR="00535A63" w:rsidRPr="00225E17" w:rsidRDefault="00535A63" w:rsidP="006F7764">
            <w:pPr>
              <w:jc w:val="center"/>
              <w:rPr>
                <w:rFonts w:asciiTheme="minorHAnsi" w:hAnsiTheme="minorHAnsi" w:cstheme="minorHAnsi"/>
                <w:b/>
                <w:sz w:val="22"/>
                <w:szCs w:val="22"/>
              </w:rPr>
            </w:pPr>
            <w:r w:rsidRPr="00225E17">
              <w:rPr>
                <w:rFonts w:asciiTheme="minorHAnsi" w:hAnsiTheme="minorHAnsi" w:cstheme="minorHAnsi"/>
                <w:b/>
                <w:sz w:val="22"/>
                <w:szCs w:val="22"/>
              </w:rPr>
              <w:t xml:space="preserve">(from </w:t>
            </w:r>
            <w:r w:rsidRPr="00225E17">
              <w:rPr>
                <w:rFonts w:asciiTheme="minorHAnsi" w:hAnsiTheme="minorHAnsi" w:cstheme="minorHAnsi"/>
                <w:b/>
                <w:sz w:val="22"/>
                <w:szCs w:val="22"/>
                <w:u w:val="single"/>
              </w:rPr>
              <w:t>your current</w:t>
            </w:r>
            <w:r w:rsidRPr="00225E17">
              <w:rPr>
                <w:rFonts w:asciiTheme="minorHAnsi" w:hAnsiTheme="minorHAnsi" w:cstheme="minorHAnsi"/>
                <w:b/>
                <w:sz w:val="22"/>
                <w:szCs w:val="22"/>
              </w:rPr>
              <w:t xml:space="preserve"> drip dose)</w:t>
            </w:r>
          </w:p>
        </w:tc>
      </w:tr>
      <w:tr w:rsidR="00535A63" w:rsidRPr="00225E17" w:rsidTr="006F7764">
        <w:trPr>
          <w:trHeight w:val="126"/>
        </w:trPr>
        <w:tc>
          <w:tcPr>
            <w:tcW w:w="3126" w:type="dxa"/>
            <w:vAlign w:val="center"/>
          </w:tcPr>
          <w:p w:rsidR="00535A63" w:rsidRPr="00225E17" w:rsidRDefault="00535A63" w:rsidP="006F7764">
            <w:pPr>
              <w:jc w:val="center"/>
              <w:rPr>
                <w:rFonts w:asciiTheme="minorHAnsi" w:hAnsiTheme="minorHAnsi" w:cstheme="minorHAnsi"/>
                <w:sz w:val="22"/>
                <w:szCs w:val="22"/>
              </w:rPr>
            </w:pPr>
            <w:r w:rsidRPr="00225E17">
              <w:rPr>
                <w:rFonts w:asciiTheme="minorHAnsi" w:hAnsiTheme="minorHAnsi" w:cstheme="minorHAnsi"/>
                <w:sz w:val="22"/>
                <w:szCs w:val="22"/>
              </w:rPr>
              <w:t>180 – 250</w:t>
            </w:r>
          </w:p>
        </w:tc>
        <w:tc>
          <w:tcPr>
            <w:tcW w:w="5110" w:type="dxa"/>
            <w:vAlign w:val="center"/>
          </w:tcPr>
          <w:p w:rsidR="00535A63" w:rsidRPr="00225E17" w:rsidRDefault="00535A63" w:rsidP="006F7764">
            <w:pPr>
              <w:jc w:val="center"/>
              <w:rPr>
                <w:rFonts w:asciiTheme="minorHAnsi" w:hAnsiTheme="minorHAnsi" w:cstheme="minorHAnsi"/>
                <w:sz w:val="22"/>
                <w:szCs w:val="22"/>
              </w:rPr>
            </w:pPr>
            <w:r w:rsidRPr="00225E17">
              <w:rPr>
                <w:rFonts w:asciiTheme="minorHAnsi" w:hAnsiTheme="minorHAnsi" w:cstheme="minorHAnsi"/>
                <w:sz w:val="22"/>
                <w:szCs w:val="22"/>
              </w:rPr>
              <w:t>Continue current dose</w:t>
            </w:r>
          </w:p>
        </w:tc>
      </w:tr>
      <w:tr w:rsidR="00535A63" w:rsidRPr="00225E17" w:rsidTr="006F7764">
        <w:trPr>
          <w:trHeight w:val="126"/>
        </w:trPr>
        <w:tc>
          <w:tcPr>
            <w:tcW w:w="3126" w:type="dxa"/>
            <w:vAlign w:val="center"/>
          </w:tcPr>
          <w:p w:rsidR="00535A63" w:rsidRPr="00225E17" w:rsidRDefault="00535A63" w:rsidP="006F7764">
            <w:pPr>
              <w:jc w:val="center"/>
              <w:rPr>
                <w:rFonts w:asciiTheme="minorHAnsi" w:hAnsiTheme="minorHAnsi" w:cstheme="minorHAnsi"/>
                <w:sz w:val="22"/>
                <w:szCs w:val="22"/>
              </w:rPr>
            </w:pPr>
            <w:r w:rsidRPr="00225E17">
              <w:rPr>
                <w:rFonts w:asciiTheme="minorHAnsi" w:hAnsiTheme="minorHAnsi" w:cstheme="minorHAnsi"/>
                <w:sz w:val="22"/>
                <w:szCs w:val="22"/>
              </w:rPr>
              <w:t xml:space="preserve">250 – 300 </w:t>
            </w:r>
          </w:p>
        </w:tc>
        <w:tc>
          <w:tcPr>
            <w:tcW w:w="5110" w:type="dxa"/>
            <w:vAlign w:val="center"/>
          </w:tcPr>
          <w:p w:rsidR="00535A63" w:rsidRPr="00225E17" w:rsidRDefault="00535A63" w:rsidP="006F7764">
            <w:pPr>
              <w:jc w:val="center"/>
              <w:rPr>
                <w:rFonts w:asciiTheme="minorHAnsi" w:hAnsiTheme="minorHAnsi" w:cstheme="minorHAnsi"/>
                <w:sz w:val="22"/>
                <w:szCs w:val="22"/>
              </w:rPr>
            </w:pPr>
            <w:r w:rsidRPr="00225E17">
              <w:rPr>
                <w:rFonts w:asciiTheme="minorHAnsi" w:hAnsiTheme="minorHAnsi" w:cstheme="minorHAnsi"/>
                <w:sz w:val="22"/>
                <w:szCs w:val="22"/>
              </w:rPr>
              <w:t>0.01</w:t>
            </w:r>
          </w:p>
        </w:tc>
      </w:tr>
      <w:tr w:rsidR="00535A63" w:rsidRPr="00225E17" w:rsidTr="006F7764">
        <w:trPr>
          <w:trHeight w:val="131"/>
        </w:trPr>
        <w:tc>
          <w:tcPr>
            <w:tcW w:w="3126" w:type="dxa"/>
            <w:vAlign w:val="center"/>
          </w:tcPr>
          <w:p w:rsidR="00535A63" w:rsidRPr="00225E17" w:rsidRDefault="00535A63" w:rsidP="006F7764">
            <w:pPr>
              <w:jc w:val="center"/>
              <w:rPr>
                <w:rFonts w:asciiTheme="minorHAnsi" w:hAnsiTheme="minorHAnsi" w:cstheme="minorHAnsi"/>
                <w:sz w:val="22"/>
                <w:szCs w:val="22"/>
              </w:rPr>
            </w:pPr>
            <w:r w:rsidRPr="00225E17">
              <w:rPr>
                <w:rFonts w:asciiTheme="minorHAnsi" w:hAnsiTheme="minorHAnsi" w:cstheme="minorHAnsi"/>
                <w:sz w:val="22"/>
                <w:szCs w:val="22"/>
              </w:rPr>
              <w:t xml:space="preserve">301 – 350  </w:t>
            </w:r>
          </w:p>
        </w:tc>
        <w:tc>
          <w:tcPr>
            <w:tcW w:w="5110" w:type="dxa"/>
            <w:vAlign w:val="center"/>
          </w:tcPr>
          <w:p w:rsidR="00535A63" w:rsidRPr="00225E17" w:rsidRDefault="00535A63" w:rsidP="006F7764">
            <w:pPr>
              <w:jc w:val="center"/>
              <w:rPr>
                <w:rFonts w:asciiTheme="minorHAnsi" w:hAnsiTheme="minorHAnsi" w:cstheme="minorHAnsi"/>
                <w:sz w:val="22"/>
                <w:szCs w:val="22"/>
              </w:rPr>
            </w:pPr>
            <w:r w:rsidRPr="00225E17">
              <w:rPr>
                <w:rFonts w:asciiTheme="minorHAnsi" w:hAnsiTheme="minorHAnsi" w:cstheme="minorHAnsi"/>
                <w:sz w:val="22"/>
                <w:szCs w:val="22"/>
              </w:rPr>
              <w:t>0.01</w:t>
            </w:r>
          </w:p>
        </w:tc>
      </w:tr>
      <w:tr w:rsidR="00535A63" w:rsidRPr="00225E17" w:rsidTr="006F7764">
        <w:trPr>
          <w:trHeight w:val="126"/>
        </w:trPr>
        <w:tc>
          <w:tcPr>
            <w:tcW w:w="3126" w:type="dxa"/>
            <w:vAlign w:val="center"/>
          </w:tcPr>
          <w:p w:rsidR="00535A63" w:rsidRPr="00225E17" w:rsidRDefault="00535A63" w:rsidP="006F7764">
            <w:pPr>
              <w:jc w:val="center"/>
              <w:rPr>
                <w:rFonts w:asciiTheme="minorHAnsi" w:hAnsiTheme="minorHAnsi" w:cstheme="minorHAnsi"/>
                <w:sz w:val="22"/>
                <w:szCs w:val="22"/>
              </w:rPr>
            </w:pPr>
            <w:r w:rsidRPr="00225E17">
              <w:rPr>
                <w:rFonts w:asciiTheme="minorHAnsi" w:hAnsiTheme="minorHAnsi" w:cstheme="minorHAnsi"/>
                <w:sz w:val="22"/>
                <w:szCs w:val="22"/>
              </w:rPr>
              <w:t xml:space="preserve">351 – 400  </w:t>
            </w:r>
          </w:p>
        </w:tc>
        <w:tc>
          <w:tcPr>
            <w:tcW w:w="5110" w:type="dxa"/>
            <w:vAlign w:val="center"/>
          </w:tcPr>
          <w:p w:rsidR="00535A63" w:rsidRPr="00225E17" w:rsidRDefault="00535A63" w:rsidP="006F7764">
            <w:pPr>
              <w:jc w:val="center"/>
              <w:rPr>
                <w:rFonts w:asciiTheme="minorHAnsi" w:hAnsiTheme="minorHAnsi" w:cstheme="minorHAnsi"/>
                <w:sz w:val="22"/>
                <w:szCs w:val="22"/>
              </w:rPr>
            </w:pPr>
            <w:r w:rsidRPr="00225E17">
              <w:rPr>
                <w:rFonts w:asciiTheme="minorHAnsi" w:hAnsiTheme="minorHAnsi" w:cstheme="minorHAnsi"/>
                <w:sz w:val="22"/>
                <w:szCs w:val="22"/>
              </w:rPr>
              <w:t>0.02</w:t>
            </w:r>
          </w:p>
        </w:tc>
      </w:tr>
      <w:tr w:rsidR="00535A63" w:rsidRPr="00225E17" w:rsidTr="006F7764">
        <w:trPr>
          <w:trHeight w:val="126"/>
        </w:trPr>
        <w:tc>
          <w:tcPr>
            <w:tcW w:w="3126" w:type="dxa"/>
            <w:vAlign w:val="center"/>
          </w:tcPr>
          <w:p w:rsidR="00535A63" w:rsidRPr="00225E17" w:rsidRDefault="00535A63" w:rsidP="006F7764">
            <w:pPr>
              <w:jc w:val="center"/>
              <w:rPr>
                <w:rFonts w:asciiTheme="minorHAnsi" w:hAnsiTheme="minorHAnsi" w:cstheme="minorHAnsi"/>
                <w:sz w:val="22"/>
                <w:szCs w:val="22"/>
              </w:rPr>
            </w:pPr>
            <w:r w:rsidRPr="00225E17">
              <w:rPr>
                <w:rFonts w:asciiTheme="minorHAnsi" w:hAnsiTheme="minorHAnsi" w:cstheme="minorHAnsi"/>
                <w:sz w:val="22"/>
                <w:szCs w:val="22"/>
              </w:rPr>
              <w:t xml:space="preserve">400 – 450  </w:t>
            </w:r>
          </w:p>
        </w:tc>
        <w:tc>
          <w:tcPr>
            <w:tcW w:w="5110" w:type="dxa"/>
            <w:vAlign w:val="center"/>
          </w:tcPr>
          <w:p w:rsidR="00535A63" w:rsidRPr="00225E17" w:rsidRDefault="00535A63" w:rsidP="006F7764">
            <w:pPr>
              <w:jc w:val="center"/>
              <w:rPr>
                <w:rFonts w:asciiTheme="minorHAnsi" w:hAnsiTheme="minorHAnsi" w:cstheme="minorHAnsi"/>
                <w:sz w:val="22"/>
                <w:szCs w:val="22"/>
              </w:rPr>
            </w:pPr>
            <w:r w:rsidRPr="00225E17">
              <w:rPr>
                <w:rFonts w:asciiTheme="minorHAnsi" w:hAnsiTheme="minorHAnsi" w:cstheme="minorHAnsi"/>
                <w:sz w:val="22"/>
                <w:szCs w:val="22"/>
              </w:rPr>
              <w:t>0.02</w:t>
            </w:r>
          </w:p>
        </w:tc>
      </w:tr>
      <w:tr w:rsidR="00535A63" w:rsidRPr="00225E17" w:rsidTr="006F7764">
        <w:trPr>
          <w:trHeight w:val="135"/>
        </w:trPr>
        <w:tc>
          <w:tcPr>
            <w:tcW w:w="3126" w:type="dxa"/>
            <w:vAlign w:val="center"/>
          </w:tcPr>
          <w:p w:rsidR="00535A63" w:rsidRPr="00225E17" w:rsidRDefault="00535A63" w:rsidP="006F7764">
            <w:pPr>
              <w:jc w:val="center"/>
              <w:rPr>
                <w:rFonts w:asciiTheme="minorHAnsi" w:hAnsiTheme="minorHAnsi" w:cstheme="minorHAnsi"/>
                <w:sz w:val="22"/>
                <w:szCs w:val="22"/>
              </w:rPr>
            </w:pPr>
            <w:r w:rsidRPr="00225E17">
              <w:rPr>
                <w:rFonts w:asciiTheme="minorHAnsi" w:hAnsiTheme="minorHAnsi" w:cstheme="minorHAnsi"/>
                <w:sz w:val="22"/>
                <w:szCs w:val="22"/>
              </w:rPr>
              <w:t xml:space="preserve">&gt; 450 </w:t>
            </w:r>
          </w:p>
        </w:tc>
        <w:tc>
          <w:tcPr>
            <w:tcW w:w="5110" w:type="dxa"/>
            <w:vAlign w:val="center"/>
          </w:tcPr>
          <w:p w:rsidR="00535A63" w:rsidRPr="00225E17" w:rsidRDefault="00535A63" w:rsidP="006F7764">
            <w:pPr>
              <w:jc w:val="center"/>
              <w:rPr>
                <w:rFonts w:asciiTheme="minorHAnsi" w:hAnsiTheme="minorHAnsi" w:cstheme="minorHAnsi"/>
                <w:sz w:val="22"/>
                <w:szCs w:val="22"/>
              </w:rPr>
            </w:pPr>
            <w:r w:rsidRPr="00225E17">
              <w:rPr>
                <w:rFonts w:asciiTheme="minorHAnsi" w:hAnsiTheme="minorHAnsi" w:cstheme="minorHAnsi"/>
                <w:sz w:val="22"/>
                <w:szCs w:val="22"/>
              </w:rPr>
              <w:t>0.03</w:t>
            </w:r>
          </w:p>
        </w:tc>
      </w:tr>
      <w:tr w:rsidR="00535A63" w:rsidRPr="00225E17" w:rsidTr="006F7764">
        <w:trPr>
          <w:trHeight w:val="845"/>
        </w:trPr>
        <w:tc>
          <w:tcPr>
            <w:tcW w:w="3126" w:type="dxa"/>
            <w:vAlign w:val="center"/>
          </w:tcPr>
          <w:p w:rsidR="00535A63" w:rsidRPr="00225E17" w:rsidRDefault="00535A63" w:rsidP="006F7764">
            <w:pPr>
              <w:jc w:val="center"/>
              <w:rPr>
                <w:rFonts w:asciiTheme="minorHAnsi" w:hAnsiTheme="minorHAnsi" w:cstheme="minorHAnsi"/>
                <w:sz w:val="22"/>
                <w:szCs w:val="22"/>
              </w:rPr>
            </w:pPr>
            <w:r w:rsidRPr="00225E17">
              <w:rPr>
                <w:rFonts w:asciiTheme="minorHAnsi" w:hAnsiTheme="minorHAnsi" w:cstheme="minorHAnsi"/>
                <w:sz w:val="22"/>
                <w:szCs w:val="22"/>
              </w:rPr>
              <w:lastRenderedPageBreak/>
              <w:t>Persistently increasing glucose levels AND Increased drip dose x 3 times in a row</w:t>
            </w:r>
          </w:p>
        </w:tc>
        <w:tc>
          <w:tcPr>
            <w:tcW w:w="5110" w:type="dxa"/>
            <w:vAlign w:val="center"/>
          </w:tcPr>
          <w:p w:rsidR="00535A63" w:rsidRPr="00225E17" w:rsidRDefault="00535A63" w:rsidP="006F7764">
            <w:pPr>
              <w:jc w:val="center"/>
              <w:rPr>
                <w:rFonts w:asciiTheme="minorHAnsi" w:hAnsiTheme="minorHAnsi" w:cstheme="minorHAnsi"/>
                <w:sz w:val="22"/>
                <w:szCs w:val="22"/>
              </w:rPr>
            </w:pPr>
            <w:r w:rsidRPr="00225E17">
              <w:rPr>
                <w:rFonts w:asciiTheme="minorHAnsi" w:hAnsiTheme="minorHAnsi" w:cstheme="minorHAnsi"/>
                <w:sz w:val="22"/>
                <w:szCs w:val="22"/>
              </w:rPr>
              <w:t>Bolus: 0.05units/kg/dose IV</w:t>
            </w:r>
          </w:p>
          <w:p w:rsidR="00535A63" w:rsidRPr="00225E17" w:rsidRDefault="00535A63" w:rsidP="006F7764">
            <w:pPr>
              <w:jc w:val="center"/>
              <w:rPr>
                <w:rFonts w:asciiTheme="minorHAnsi" w:hAnsiTheme="minorHAnsi" w:cstheme="minorHAnsi"/>
                <w:sz w:val="22"/>
                <w:szCs w:val="22"/>
              </w:rPr>
            </w:pPr>
            <w:r w:rsidRPr="00225E17">
              <w:rPr>
                <w:rFonts w:asciiTheme="minorHAnsi" w:hAnsiTheme="minorHAnsi" w:cstheme="minorHAnsi"/>
                <w:sz w:val="22"/>
                <w:szCs w:val="22"/>
              </w:rPr>
              <w:t>+</w:t>
            </w:r>
          </w:p>
          <w:p w:rsidR="00535A63" w:rsidRPr="00225E17" w:rsidRDefault="00535A63" w:rsidP="006F7764">
            <w:pPr>
              <w:jc w:val="center"/>
              <w:rPr>
                <w:rFonts w:asciiTheme="minorHAnsi" w:hAnsiTheme="minorHAnsi" w:cstheme="minorHAnsi"/>
                <w:sz w:val="22"/>
                <w:szCs w:val="22"/>
              </w:rPr>
            </w:pPr>
            <w:r w:rsidRPr="00225E17">
              <w:rPr>
                <w:rFonts w:asciiTheme="minorHAnsi" w:hAnsiTheme="minorHAnsi" w:cstheme="minorHAnsi"/>
                <w:sz w:val="22"/>
                <w:szCs w:val="22"/>
              </w:rPr>
              <w:t xml:space="preserve">Increase drip dose </w:t>
            </w:r>
          </w:p>
          <w:p w:rsidR="00535A63" w:rsidRPr="00225E17" w:rsidRDefault="00535A63" w:rsidP="006F7764">
            <w:pPr>
              <w:jc w:val="center"/>
              <w:rPr>
                <w:rFonts w:asciiTheme="minorHAnsi" w:hAnsiTheme="minorHAnsi" w:cstheme="minorHAnsi"/>
                <w:sz w:val="22"/>
                <w:szCs w:val="22"/>
              </w:rPr>
            </w:pPr>
            <w:r w:rsidRPr="00225E17">
              <w:rPr>
                <w:rFonts w:asciiTheme="minorHAnsi" w:hAnsiTheme="minorHAnsi" w:cstheme="minorHAnsi"/>
                <w:sz w:val="22"/>
                <w:szCs w:val="22"/>
              </w:rPr>
              <w:t>based on most recent glucose level</w:t>
            </w:r>
          </w:p>
          <w:p w:rsidR="00535A63" w:rsidRPr="00225E17" w:rsidRDefault="00535A63" w:rsidP="006F7764">
            <w:pPr>
              <w:jc w:val="center"/>
              <w:rPr>
                <w:rFonts w:asciiTheme="minorHAnsi" w:hAnsiTheme="minorHAnsi" w:cstheme="minorHAnsi"/>
                <w:sz w:val="22"/>
                <w:szCs w:val="22"/>
              </w:rPr>
            </w:pPr>
            <w:r w:rsidRPr="00225E17">
              <w:rPr>
                <w:rFonts w:asciiTheme="minorHAnsi" w:hAnsiTheme="minorHAnsi" w:cstheme="minorHAnsi"/>
                <w:sz w:val="22"/>
                <w:szCs w:val="22"/>
              </w:rPr>
              <w:t xml:space="preserve">+ </w:t>
            </w:r>
          </w:p>
          <w:p w:rsidR="00535A63" w:rsidRPr="00225E17" w:rsidRDefault="00535A63" w:rsidP="006F7764">
            <w:pPr>
              <w:jc w:val="center"/>
              <w:rPr>
                <w:rFonts w:asciiTheme="minorHAnsi" w:hAnsiTheme="minorHAnsi" w:cstheme="minorHAnsi"/>
                <w:sz w:val="22"/>
                <w:szCs w:val="22"/>
              </w:rPr>
            </w:pPr>
            <w:r w:rsidRPr="00225E17">
              <w:rPr>
                <w:rFonts w:asciiTheme="minorHAnsi" w:hAnsiTheme="minorHAnsi" w:cstheme="minorHAnsi"/>
                <w:sz w:val="22"/>
                <w:szCs w:val="22"/>
              </w:rPr>
              <w:t>Notify medical team</w:t>
            </w:r>
          </w:p>
        </w:tc>
      </w:tr>
    </w:tbl>
    <w:p w:rsidR="00535A63" w:rsidRDefault="00535A63" w:rsidP="00535A63">
      <w:pPr>
        <w:rPr>
          <w:rFonts w:cstheme="minorHAnsi"/>
          <w:sz w:val="22"/>
          <w:szCs w:val="22"/>
        </w:rPr>
      </w:pPr>
    </w:p>
    <w:p w:rsidR="00535A63" w:rsidRDefault="00535A63" w:rsidP="00535A63">
      <w:pPr>
        <w:rPr>
          <w:rFonts w:cstheme="minorHAnsi"/>
          <w:sz w:val="22"/>
          <w:szCs w:val="22"/>
        </w:rPr>
      </w:pPr>
    </w:p>
    <w:p w:rsidR="00535A63" w:rsidRDefault="00535A63" w:rsidP="00535A63">
      <w:pPr>
        <w:rPr>
          <w:rFonts w:cstheme="minorHAnsi"/>
          <w:sz w:val="22"/>
          <w:szCs w:val="22"/>
        </w:rPr>
      </w:pPr>
    </w:p>
    <w:p w:rsidR="00535A63" w:rsidRDefault="00535A63" w:rsidP="00535A63">
      <w:pPr>
        <w:rPr>
          <w:rFonts w:cstheme="minorHAnsi"/>
          <w:sz w:val="22"/>
          <w:szCs w:val="22"/>
        </w:rPr>
      </w:pPr>
    </w:p>
    <w:p w:rsidR="00535A63" w:rsidRDefault="00535A63" w:rsidP="00535A63">
      <w:pPr>
        <w:rPr>
          <w:rFonts w:cstheme="minorHAnsi"/>
          <w:sz w:val="22"/>
          <w:szCs w:val="22"/>
        </w:rPr>
      </w:pPr>
    </w:p>
    <w:p w:rsidR="00535A63" w:rsidRDefault="00535A63" w:rsidP="00535A63">
      <w:pPr>
        <w:rPr>
          <w:rFonts w:cstheme="minorHAnsi"/>
          <w:sz w:val="22"/>
          <w:szCs w:val="22"/>
        </w:rPr>
      </w:pPr>
    </w:p>
    <w:p w:rsidR="00535A63" w:rsidRDefault="00535A63" w:rsidP="00535A63">
      <w:pPr>
        <w:rPr>
          <w:rFonts w:cstheme="minorHAnsi"/>
          <w:sz w:val="22"/>
          <w:szCs w:val="22"/>
        </w:rPr>
      </w:pPr>
    </w:p>
    <w:p w:rsidR="00535A63" w:rsidRDefault="00535A63" w:rsidP="00535A63">
      <w:pPr>
        <w:rPr>
          <w:rFonts w:cstheme="minorHAnsi"/>
          <w:sz w:val="22"/>
          <w:szCs w:val="22"/>
        </w:rPr>
      </w:pPr>
    </w:p>
    <w:p w:rsidR="00535A63" w:rsidRDefault="00535A63" w:rsidP="00535A63">
      <w:pPr>
        <w:rPr>
          <w:rFonts w:cstheme="minorHAnsi"/>
          <w:sz w:val="22"/>
          <w:szCs w:val="22"/>
        </w:rPr>
      </w:pPr>
    </w:p>
    <w:p w:rsidR="00535A63" w:rsidRDefault="00535A63" w:rsidP="00535A63">
      <w:pPr>
        <w:rPr>
          <w:rFonts w:cstheme="minorHAnsi"/>
          <w:sz w:val="22"/>
          <w:szCs w:val="22"/>
        </w:rPr>
      </w:pPr>
    </w:p>
    <w:p w:rsidR="00535A63" w:rsidRDefault="00535A63" w:rsidP="00535A63">
      <w:pPr>
        <w:rPr>
          <w:rFonts w:cstheme="minorHAnsi"/>
          <w:sz w:val="22"/>
          <w:szCs w:val="22"/>
        </w:rPr>
      </w:pPr>
    </w:p>
    <w:p w:rsidR="00535A63" w:rsidRDefault="00535A63" w:rsidP="00535A63">
      <w:pPr>
        <w:rPr>
          <w:rFonts w:cstheme="minorHAnsi"/>
          <w:sz w:val="22"/>
          <w:szCs w:val="22"/>
        </w:rPr>
      </w:pPr>
    </w:p>
    <w:p w:rsidR="00535A63" w:rsidRDefault="00535A63" w:rsidP="00535A63">
      <w:pPr>
        <w:rPr>
          <w:rFonts w:cstheme="minorHAnsi"/>
          <w:sz w:val="22"/>
          <w:szCs w:val="22"/>
        </w:rPr>
      </w:pPr>
    </w:p>
    <w:p w:rsidR="00535A63" w:rsidRDefault="00535A63" w:rsidP="00535A63">
      <w:pPr>
        <w:rPr>
          <w:rFonts w:cstheme="minorHAnsi"/>
          <w:sz w:val="22"/>
          <w:szCs w:val="22"/>
        </w:rPr>
      </w:pPr>
    </w:p>
    <w:p w:rsidR="00535A63" w:rsidRDefault="00535A63" w:rsidP="00535A63">
      <w:pPr>
        <w:rPr>
          <w:rFonts w:cstheme="minorHAnsi"/>
          <w:sz w:val="22"/>
          <w:szCs w:val="22"/>
        </w:rPr>
      </w:pPr>
    </w:p>
    <w:p w:rsidR="00535A63" w:rsidRPr="00225E17" w:rsidRDefault="00535A63" w:rsidP="00535A63">
      <w:pPr>
        <w:rPr>
          <w:rFonts w:cstheme="minorHAnsi"/>
          <w:sz w:val="22"/>
          <w:szCs w:val="22"/>
        </w:rPr>
      </w:pPr>
    </w:p>
    <w:p w:rsidR="00535A63" w:rsidRPr="00990E6F" w:rsidRDefault="00535A63" w:rsidP="00535A63">
      <w:pPr>
        <w:pStyle w:val="ListParagraph"/>
        <w:numPr>
          <w:ilvl w:val="6"/>
          <w:numId w:val="3"/>
        </w:numPr>
        <w:ind w:left="1080"/>
        <w:rPr>
          <w:rFonts w:asciiTheme="minorHAnsi" w:hAnsiTheme="minorHAnsi" w:cstheme="minorHAnsi"/>
          <w:sz w:val="22"/>
          <w:szCs w:val="22"/>
          <w:u w:val="single"/>
        </w:rPr>
      </w:pPr>
      <w:r w:rsidRPr="00990E6F">
        <w:rPr>
          <w:rFonts w:asciiTheme="minorHAnsi" w:hAnsiTheme="minorHAnsi" w:cstheme="minorHAnsi"/>
          <w:sz w:val="22"/>
          <w:szCs w:val="22"/>
          <w:u w:val="single"/>
        </w:rPr>
        <w:t>Monitoring:</w:t>
      </w:r>
    </w:p>
    <w:p w:rsidR="00535A63" w:rsidRPr="00225E17" w:rsidRDefault="00535A63" w:rsidP="00535A63">
      <w:pPr>
        <w:pStyle w:val="ListParagraph"/>
        <w:numPr>
          <w:ilvl w:val="0"/>
          <w:numId w:val="48"/>
        </w:numPr>
        <w:ind w:left="1530" w:hanging="270"/>
        <w:rPr>
          <w:rFonts w:asciiTheme="minorHAnsi" w:hAnsiTheme="minorHAnsi" w:cstheme="minorHAnsi"/>
          <w:sz w:val="22"/>
          <w:szCs w:val="22"/>
        </w:rPr>
      </w:pPr>
      <w:r w:rsidRPr="00225E17">
        <w:rPr>
          <w:rFonts w:asciiTheme="minorHAnsi" w:hAnsiTheme="minorHAnsi" w:cstheme="minorHAnsi"/>
          <w:sz w:val="22"/>
          <w:szCs w:val="22"/>
        </w:rPr>
        <w:t xml:space="preserve">Check glucose level 1 hour after initiating drip </w:t>
      </w:r>
    </w:p>
    <w:p w:rsidR="00535A63" w:rsidRPr="00225E17" w:rsidRDefault="00535A63" w:rsidP="00535A63">
      <w:pPr>
        <w:pStyle w:val="ListParagraph"/>
        <w:numPr>
          <w:ilvl w:val="0"/>
          <w:numId w:val="48"/>
        </w:numPr>
        <w:ind w:left="1530" w:hanging="270"/>
        <w:rPr>
          <w:rFonts w:asciiTheme="minorHAnsi" w:hAnsiTheme="minorHAnsi" w:cstheme="minorHAnsi"/>
          <w:sz w:val="22"/>
          <w:szCs w:val="22"/>
        </w:rPr>
      </w:pPr>
      <w:r w:rsidRPr="00225E17">
        <w:rPr>
          <w:rFonts w:asciiTheme="minorHAnsi" w:hAnsiTheme="minorHAnsi" w:cstheme="minorHAnsi"/>
          <w:sz w:val="22"/>
          <w:szCs w:val="22"/>
        </w:rPr>
        <w:t>Check glucose level 1 hour after making any dose adjustment/intervention</w:t>
      </w:r>
    </w:p>
    <w:p w:rsidR="00535A63" w:rsidRPr="00225E17" w:rsidRDefault="00535A63" w:rsidP="00535A63">
      <w:pPr>
        <w:pStyle w:val="ListParagraph"/>
        <w:numPr>
          <w:ilvl w:val="0"/>
          <w:numId w:val="48"/>
        </w:numPr>
        <w:ind w:left="1530" w:hanging="270"/>
        <w:rPr>
          <w:rFonts w:asciiTheme="minorHAnsi" w:hAnsiTheme="minorHAnsi" w:cstheme="minorHAnsi"/>
          <w:sz w:val="22"/>
          <w:szCs w:val="22"/>
        </w:rPr>
      </w:pPr>
      <w:r w:rsidRPr="00225E17">
        <w:rPr>
          <w:rFonts w:asciiTheme="minorHAnsi" w:hAnsiTheme="minorHAnsi" w:cstheme="minorHAnsi"/>
          <w:sz w:val="22"/>
          <w:szCs w:val="22"/>
        </w:rPr>
        <w:t xml:space="preserve">If glucose level is within target range (180 – 250 mg/dL) x 2 times consecutively AND not decreasing by &gt; 50 mg/dL, then space glucose checks out to every 2 hours </w:t>
      </w:r>
    </w:p>
    <w:p w:rsidR="00535A63" w:rsidRPr="00225E17" w:rsidRDefault="00535A63" w:rsidP="00535A63">
      <w:pPr>
        <w:pStyle w:val="ListParagraph"/>
        <w:numPr>
          <w:ilvl w:val="0"/>
          <w:numId w:val="48"/>
        </w:numPr>
        <w:ind w:left="1530" w:hanging="270"/>
        <w:rPr>
          <w:rFonts w:asciiTheme="minorHAnsi" w:hAnsiTheme="minorHAnsi" w:cstheme="minorHAnsi"/>
          <w:sz w:val="22"/>
          <w:szCs w:val="22"/>
        </w:rPr>
      </w:pPr>
      <w:r w:rsidRPr="00225E17">
        <w:rPr>
          <w:rFonts w:asciiTheme="minorHAnsi" w:hAnsiTheme="minorHAnsi" w:cstheme="minorHAnsi"/>
          <w:sz w:val="22"/>
          <w:szCs w:val="22"/>
        </w:rPr>
        <w:t>If glucose level is within target range (180 – 250 mg/dL) with no changes to the drip rate for 12 – 24 hours, then space glucose checks out to every 3 - 6 hours.</w:t>
      </w:r>
    </w:p>
    <w:p w:rsidR="00535A63" w:rsidRPr="00225E17" w:rsidRDefault="00535A63" w:rsidP="00535A63">
      <w:pPr>
        <w:rPr>
          <w:rFonts w:cstheme="minorHAnsi"/>
          <w:sz w:val="22"/>
          <w:szCs w:val="22"/>
        </w:rPr>
      </w:pPr>
    </w:p>
    <w:p w:rsidR="00535A63" w:rsidRPr="00990E6F" w:rsidRDefault="00535A63" w:rsidP="00535A63">
      <w:pPr>
        <w:pStyle w:val="ListParagraph"/>
        <w:numPr>
          <w:ilvl w:val="1"/>
          <w:numId w:val="36"/>
        </w:numPr>
        <w:ind w:left="1080"/>
        <w:rPr>
          <w:rFonts w:asciiTheme="minorHAnsi" w:hAnsiTheme="minorHAnsi" w:cstheme="minorHAnsi"/>
          <w:sz w:val="22"/>
          <w:szCs w:val="22"/>
        </w:rPr>
      </w:pPr>
      <w:r w:rsidRPr="00990E6F">
        <w:rPr>
          <w:rFonts w:asciiTheme="minorHAnsi" w:hAnsiTheme="minorHAnsi" w:cstheme="minorHAnsi"/>
          <w:sz w:val="22"/>
          <w:szCs w:val="22"/>
        </w:rPr>
        <w:t xml:space="preserve">Insulin drip dosing recommendations for </w:t>
      </w:r>
      <w:r w:rsidRPr="00990E6F">
        <w:rPr>
          <w:rFonts w:asciiTheme="minorHAnsi" w:hAnsiTheme="minorHAnsi" w:cstheme="minorHAnsi"/>
          <w:b/>
          <w:sz w:val="22"/>
          <w:szCs w:val="22"/>
          <w:u w:val="single"/>
        </w:rPr>
        <w:t>decreasing</w:t>
      </w:r>
      <w:r w:rsidRPr="00990E6F">
        <w:rPr>
          <w:rFonts w:asciiTheme="minorHAnsi" w:hAnsiTheme="minorHAnsi" w:cstheme="minorHAnsi"/>
          <w:sz w:val="22"/>
          <w:szCs w:val="22"/>
        </w:rPr>
        <w:t xml:space="preserve"> glucose levels</w:t>
      </w:r>
    </w:p>
    <w:tbl>
      <w:tblPr>
        <w:tblStyle w:val="TableGrid"/>
        <w:tblpPr w:leftFromText="180" w:rightFromText="180" w:vertAnchor="text" w:horzAnchor="margin" w:tblpXSpec="center" w:tblpY="139"/>
        <w:tblW w:w="0" w:type="auto"/>
        <w:tblLook w:val="04A0" w:firstRow="1" w:lastRow="0" w:firstColumn="1" w:lastColumn="0" w:noHBand="0" w:noVBand="1"/>
      </w:tblPr>
      <w:tblGrid>
        <w:gridCol w:w="3278"/>
        <w:gridCol w:w="4837"/>
      </w:tblGrid>
      <w:tr w:rsidR="00535A63" w:rsidRPr="00225E17" w:rsidTr="006F7764">
        <w:trPr>
          <w:trHeight w:val="429"/>
        </w:trPr>
        <w:tc>
          <w:tcPr>
            <w:tcW w:w="3278" w:type="dxa"/>
            <w:vAlign w:val="center"/>
          </w:tcPr>
          <w:p w:rsidR="00535A63" w:rsidRPr="00225E17" w:rsidRDefault="00535A63" w:rsidP="006F7764">
            <w:pPr>
              <w:jc w:val="center"/>
              <w:rPr>
                <w:rFonts w:asciiTheme="minorHAnsi" w:hAnsiTheme="minorHAnsi" w:cstheme="minorHAnsi"/>
                <w:b/>
                <w:sz w:val="22"/>
                <w:szCs w:val="22"/>
              </w:rPr>
            </w:pPr>
            <w:r w:rsidRPr="00225E17">
              <w:rPr>
                <w:rFonts w:asciiTheme="minorHAnsi" w:hAnsiTheme="minorHAnsi" w:cstheme="minorHAnsi"/>
                <w:b/>
                <w:sz w:val="22"/>
                <w:szCs w:val="22"/>
              </w:rPr>
              <w:t>Glucose level decreases</w:t>
            </w:r>
          </w:p>
          <w:p w:rsidR="00535A63" w:rsidRPr="00225E17" w:rsidRDefault="00535A63" w:rsidP="006F7764">
            <w:pPr>
              <w:jc w:val="center"/>
              <w:rPr>
                <w:rFonts w:asciiTheme="minorHAnsi" w:hAnsiTheme="minorHAnsi" w:cstheme="minorHAnsi"/>
                <w:b/>
                <w:sz w:val="22"/>
                <w:szCs w:val="22"/>
              </w:rPr>
            </w:pPr>
            <w:r w:rsidRPr="00225E17">
              <w:rPr>
                <w:rFonts w:asciiTheme="minorHAnsi" w:hAnsiTheme="minorHAnsi" w:cstheme="minorHAnsi"/>
                <w:b/>
                <w:sz w:val="22"/>
                <w:szCs w:val="22"/>
              </w:rPr>
              <w:t>by (mg/dL)</w:t>
            </w:r>
          </w:p>
        </w:tc>
        <w:tc>
          <w:tcPr>
            <w:tcW w:w="4837" w:type="dxa"/>
            <w:vAlign w:val="center"/>
          </w:tcPr>
          <w:p w:rsidR="00535A63" w:rsidRPr="00225E17" w:rsidRDefault="00535A63" w:rsidP="006F7764">
            <w:pPr>
              <w:jc w:val="center"/>
              <w:rPr>
                <w:rFonts w:asciiTheme="minorHAnsi" w:hAnsiTheme="minorHAnsi" w:cstheme="minorHAnsi"/>
                <w:b/>
                <w:sz w:val="22"/>
                <w:szCs w:val="22"/>
              </w:rPr>
            </w:pPr>
            <w:r w:rsidRPr="00225E17">
              <w:rPr>
                <w:rFonts w:asciiTheme="minorHAnsi" w:hAnsiTheme="minorHAnsi" w:cstheme="minorHAnsi"/>
                <w:b/>
                <w:sz w:val="22"/>
                <w:szCs w:val="22"/>
              </w:rPr>
              <w:t>Decrease dose (units/kg/</w:t>
            </w:r>
            <w:proofErr w:type="spellStart"/>
            <w:r w:rsidRPr="00225E17">
              <w:rPr>
                <w:rFonts w:asciiTheme="minorHAnsi" w:hAnsiTheme="minorHAnsi" w:cstheme="minorHAnsi"/>
                <w:b/>
                <w:sz w:val="22"/>
                <w:szCs w:val="22"/>
              </w:rPr>
              <w:t>hr</w:t>
            </w:r>
            <w:proofErr w:type="spellEnd"/>
            <w:r w:rsidRPr="00225E17">
              <w:rPr>
                <w:rFonts w:asciiTheme="minorHAnsi" w:hAnsiTheme="minorHAnsi" w:cstheme="minorHAnsi"/>
                <w:b/>
                <w:sz w:val="22"/>
                <w:szCs w:val="22"/>
              </w:rPr>
              <w:t xml:space="preserve">) BY </w:t>
            </w:r>
          </w:p>
          <w:p w:rsidR="00535A63" w:rsidRPr="00225E17" w:rsidRDefault="00535A63" w:rsidP="006F7764">
            <w:pPr>
              <w:jc w:val="center"/>
              <w:rPr>
                <w:rFonts w:asciiTheme="minorHAnsi" w:hAnsiTheme="minorHAnsi" w:cstheme="minorHAnsi"/>
                <w:b/>
                <w:sz w:val="22"/>
                <w:szCs w:val="22"/>
              </w:rPr>
            </w:pPr>
            <w:r w:rsidRPr="00225E17">
              <w:rPr>
                <w:rFonts w:asciiTheme="minorHAnsi" w:hAnsiTheme="minorHAnsi" w:cstheme="minorHAnsi"/>
                <w:b/>
                <w:sz w:val="22"/>
                <w:szCs w:val="22"/>
              </w:rPr>
              <w:t xml:space="preserve">(from </w:t>
            </w:r>
            <w:r w:rsidRPr="00225E17">
              <w:rPr>
                <w:rFonts w:asciiTheme="minorHAnsi" w:hAnsiTheme="minorHAnsi" w:cstheme="minorHAnsi"/>
                <w:b/>
                <w:sz w:val="22"/>
                <w:szCs w:val="22"/>
                <w:u w:val="single"/>
              </w:rPr>
              <w:t>your current</w:t>
            </w:r>
            <w:r w:rsidRPr="00225E17">
              <w:rPr>
                <w:rFonts w:asciiTheme="minorHAnsi" w:hAnsiTheme="minorHAnsi" w:cstheme="minorHAnsi"/>
                <w:b/>
                <w:sz w:val="22"/>
                <w:szCs w:val="22"/>
              </w:rPr>
              <w:t xml:space="preserve"> drip dose)</w:t>
            </w:r>
          </w:p>
        </w:tc>
      </w:tr>
      <w:tr w:rsidR="00535A63" w:rsidRPr="00225E17" w:rsidTr="006F7764">
        <w:trPr>
          <w:trHeight w:val="161"/>
        </w:trPr>
        <w:tc>
          <w:tcPr>
            <w:tcW w:w="3278" w:type="dxa"/>
            <w:vAlign w:val="center"/>
          </w:tcPr>
          <w:p w:rsidR="00535A63" w:rsidRPr="00225E17" w:rsidRDefault="00535A63" w:rsidP="006F7764">
            <w:pPr>
              <w:jc w:val="center"/>
              <w:rPr>
                <w:rFonts w:asciiTheme="minorHAnsi" w:hAnsiTheme="minorHAnsi" w:cstheme="minorHAnsi"/>
                <w:sz w:val="22"/>
                <w:szCs w:val="22"/>
              </w:rPr>
            </w:pPr>
            <w:r w:rsidRPr="00225E17">
              <w:rPr>
                <w:rFonts w:asciiTheme="minorHAnsi" w:hAnsiTheme="minorHAnsi" w:cstheme="minorHAnsi"/>
                <w:sz w:val="22"/>
                <w:szCs w:val="22"/>
              </w:rPr>
              <w:t>&gt; 100</w:t>
            </w:r>
          </w:p>
        </w:tc>
        <w:tc>
          <w:tcPr>
            <w:tcW w:w="4837" w:type="dxa"/>
            <w:vAlign w:val="center"/>
          </w:tcPr>
          <w:p w:rsidR="00535A63" w:rsidRPr="00225E17" w:rsidRDefault="00535A63" w:rsidP="006F7764">
            <w:pPr>
              <w:jc w:val="center"/>
              <w:rPr>
                <w:rFonts w:asciiTheme="minorHAnsi" w:hAnsiTheme="minorHAnsi" w:cstheme="minorHAnsi"/>
                <w:sz w:val="22"/>
                <w:szCs w:val="22"/>
              </w:rPr>
            </w:pPr>
            <w:r w:rsidRPr="00225E17">
              <w:rPr>
                <w:rFonts w:asciiTheme="minorHAnsi" w:hAnsiTheme="minorHAnsi" w:cstheme="minorHAnsi"/>
                <w:sz w:val="22"/>
                <w:szCs w:val="22"/>
              </w:rPr>
              <w:t>0.03 + notify medical team</w:t>
            </w:r>
          </w:p>
        </w:tc>
      </w:tr>
      <w:tr w:rsidR="00535A63" w:rsidRPr="00225E17" w:rsidTr="006F7764">
        <w:trPr>
          <w:trHeight w:val="242"/>
        </w:trPr>
        <w:tc>
          <w:tcPr>
            <w:tcW w:w="3278" w:type="dxa"/>
            <w:vAlign w:val="center"/>
          </w:tcPr>
          <w:p w:rsidR="00535A63" w:rsidRPr="00225E17" w:rsidRDefault="00535A63" w:rsidP="006F7764">
            <w:pPr>
              <w:jc w:val="center"/>
              <w:rPr>
                <w:rFonts w:asciiTheme="minorHAnsi" w:hAnsiTheme="minorHAnsi" w:cstheme="minorHAnsi"/>
                <w:sz w:val="22"/>
                <w:szCs w:val="22"/>
              </w:rPr>
            </w:pPr>
            <w:r w:rsidRPr="00225E17">
              <w:rPr>
                <w:rFonts w:asciiTheme="minorHAnsi" w:hAnsiTheme="minorHAnsi" w:cstheme="minorHAnsi"/>
                <w:sz w:val="22"/>
                <w:szCs w:val="22"/>
              </w:rPr>
              <w:t xml:space="preserve">76 – 100 </w:t>
            </w:r>
          </w:p>
        </w:tc>
        <w:tc>
          <w:tcPr>
            <w:tcW w:w="4837" w:type="dxa"/>
            <w:vAlign w:val="center"/>
          </w:tcPr>
          <w:p w:rsidR="00535A63" w:rsidRPr="00225E17" w:rsidRDefault="00535A63" w:rsidP="006F7764">
            <w:pPr>
              <w:jc w:val="center"/>
              <w:rPr>
                <w:rFonts w:asciiTheme="minorHAnsi" w:hAnsiTheme="minorHAnsi" w:cstheme="minorHAnsi"/>
                <w:sz w:val="22"/>
                <w:szCs w:val="22"/>
              </w:rPr>
            </w:pPr>
            <w:r w:rsidRPr="00225E17">
              <w:rPr>
                <w:rFonts w:asciiTheme="minorHAnsi" w:hAnsiTheme="minorHAnsi" w:cstheme="minorHAnsi"/>
                <w:sz w:val="22"/>
                <w:szCs w:val="22"/>
              </w:rPr>
              <w:t>0.02 + notify medical team</w:t>
            </w:r>
          </w:p>
        </w:tc>
      </w:tr>
      <w:tr w:rsidR="00535A63" w:rsidRPr="00225E17" w:rsidTr="006F7764">
        <w:trPr>
          <w:trHeight w:val="233"/>
        </w:trPr>
        <w:tc>
          <w:tcPr>
            <w:tcW w:w="3278" w:type="dxa"/>
            <w:vAlign w:val="center"/>
          </w:tcPr>
          <w:p w:rsidR="00535A63" w:rsidRPr="00225E17" w:rsidRDefault="00535A63" w:rsidP="006F7764">
            <w:pPr>
              <w:jc w:val="center"/>
              <w:rPr>
                <w:rFonts w:asciiTheme="minorHAnsi" w:hAnsiTheme="minorHAnsi" w:cstheme="minorHAnsi"/>
                <w:sz w:val="22"/>
                <w:szCs w:val="22"/>
              </w:rPr>
            </w:pPr>
            <w:r w:rsidRPr="00225E17">
              <w:rPr>
                <w:rFonts w:asciiTheme="minorHAnsi" w:hAnsiTheme="minorHAnsi" w:cstheme="minorHAnsi"/>
                <w:sz w:val="22"/>
                <w:szCs w:val="22"/>
              </w:rPr>
              <w:t xml:space="preserve">50 – 75 </w:t>
            </w:r>
          </w:p>
        </w:tc>
        <w:tc>
          <w:tcPr>
            <w:tcW w:w="4837" w:type="dxa"/>
            <w:vAlign w:val="center"/>
          </w:tcPr>
          <w:p w:rsidR="00535A63" w:rsidRPr="00225E17" w:rsidRDefault="00535A63" w:rsidP="006F7764">
            <w:pPr>
              <w:jc w:val="center"/>
              <w:rPr>
                <w:rFonts w:asciiTheme="minorHAnsi" w:hAnsiTheme="minorHAnsi" w:cstheme="minorHAnsi"/>
                <w:sz w:val="22"/>
                <w:szCs w:val="22"/>
              </w:rPr>
            </w:pPr>
            <w:r w:rsidRPr="00225E17">
              <w:rPr>
                <w:rFonts w:asciiTheme="minorHAnsi" w:hAnsiTheme="minorHAnsi" w:cstheme="minorHAnsi"/>
                <w:sz w:val="22"/>
                <w:szCs w:val="22"/>
              </w:rPr>
              <w:t>0.01 + notify medical team</w:t>
            </w:r>
          </w:p>
        </w:tc>
      </w:tr>
      <w:tr w:rsidR="00535A63" w:rsidRPr="00225E17" w:rsidTr="006F7764">
        <w:trPr>
          <w:trHeight w:val="143"/>
        </w:trPr>
        <w:tc>
          <w:tcPr>
            <w:tcW w:w="3278" w:type="dxa"/>
            <w:vAlign w:val="center"/>
          </w:tcPr>
          <w:p w:rsidR="00535A63" w:rsidRPr="00225E17" w:rsidRDefault="00535A63" w:rsidP="006F7764">
            <w:pPr>
              <w:jc w:val="center"/>
              <w:rPr>
                <w:rFonts w:asciiTheme="minorHAnsi" w:hAnsiTheme="minorHAnsi" w:cstheme="minorHAnsi"/>
                <w:sz w:val="22"/>
                <w:szCs w:val="22"/>
              </w:rPr>
            </w:pPr>
            <w:r w:rsidRPr="00225E17">
              <w:rPr>
                <w:rFonts w:asciiTheme="minorHAnsi" w:hAnsiTheme="minorHAnsi" w:cstheme="minorHAnsi"/>
                <w:sz w:val="22"/>
                <w:szCs w:val="22"/>
              </w:rPr>
              <w:t>Level between 140 – 180</w:t>
            </w:r>
          </w:p>
        </w:tc>
        <w:tc>
          <w:tcPr>
            <w:tcW w:w="4837" w:type="dxa"/>
            <w:vAlign w:val="center"/>
          </w:tcPr>
          <w:p w:rsidR="00535A63" w:rsidRPr="00225E17" w:rsidRDefault="00535A63" w:rsidP="006F7764">
            <w:pPr>
              <w:jc w:val="center"/>
              <w:rPr>
                <w:rFonts w:asciiTheme="minorHAnsi" w:hAnsiTheme="minorHAnsi" w:cstheme="minorHAnsi"/>
                <w:sz w:val="22"/>
                <w:szCs w:val="22"/>
              </w:rPr>
            </w:pPr>
            <w:r w:rsidRPr="00225E17">
              <w:rPr>
                <w:rFonts w:asciiTheme="minorHAnsi" w:hAnsiTheme="minorHAnsi" w:cstheme="minorHAnsi"/>
                <w:sz w:val="22"/>
                <w:szCs w:val="22"/>
              </w:rPr>
              <w:t>Decrease dose by 50%</w:t>
            </w:r>
          </w:p>
        </w:tc>
      </w:tr>
      <w:tr w:rsidR="00535A63" w:rsidRPr="00225E17" w:rsidTr="006F7764">
        <w:trPr>
          <w:trHeight w:val="224"/>
        </w:trPr>
        <w:tc>
          <w:tcPr>
            <w:tcW w:w="3278" w:type="dxa"/>
            <w:vAlign w:val="center"/>
          </w:tcPr>
          <w:p w:rsidR="00535A63" w:rsidRPr="00225E17" w:rsidRDefault="00535A63" w:rsidP="006F7764">
            <w:pPr>
              <w:jc w:val="center"/>
              <w:rPr>
                <w:rFonts w:asciiTheme="minorHAnsi" w:hAnsiTheme="minorHAnsi" w:cstheme="minorHAnsi"/>
                <w:sz w:val="22"/>
                <w:szCs w:val="22"/>
              </w:rPr>
            </w:pPr>
            <w:r w:rsidRPr="00225E17">
              <w:rPr>
                <w:rFonts w:asciiTheme="minorHAnsi" w:hAnsiTheme="minorHAnsi" w:cstheme="minorHAnsi"/>
                <w:sz w:val="22"/>
                <w:szCs w:val="22"/>
              </w:rPr>
              <w:t>Level &lt; 140</w:t>
            </w:r>
          </w:p>
        </w:tc>
        <w:tc>
          <w:tcPr>
            <w:tcW w:w="4837" w:type="dxa"/>
            <w:vAlign w:val="center"/>
          </w:tcPr>
          <w:p w:rsidR="00535A63" w:rsidRPr="00225E17" w:rsidRDefault="00535A63" w:rsidP="006F7764">
            <w:pPr>
              <w:jc w:val="center"/>
              <w:rPr>
                <w:rFonts w:asciiTheme="minorHAnsi" w:hAnsiTheme="minorHAnsi" w:cstheme="minorHAnsi"/>
                <w:sz w:val="22"/>
                <w:szCs w:val="22"/>
              </w:rPr>
            </w:pPr>
            <w:r w:rsidRPr="00225E17">
              <w:rPr>
                <w:rFonts w:asciiTheme="minorHAnsi" w:hAnsiTheme="minorHAnsi" w:cstheme="minorHAnsi"/>
                <w:sz w:val="22"/>
                <w:szCs w:val="22"/>
              </w:rPr>
              <w:t>STOP the drip</w:t>
            </w:r>
          </w:p>
        </w:tc>
      </w:tr>
    </w:tbl>
    <w:p w:rsidR="00535A63" w:rsidRPr="00225E17" w:rsidRDefault="00535A63" w:rsidP="00535A63">
      <w:pPr>
        <w:rPr>
          <w:rFonts w:cstheme="minorHAnsi"/>
          <w:sz w:val="22"/>
          <w:szCs w:val="22"/>
        </w:rPr>
      </w:pPr>
    </w:p>
    <w:p w:rsidR="00535A63" w:rsidRPr="00225E17" w:rsidRDefault="00535A63" w:rsidP="00535A63">
      <w:pPr>
        <w:rPr>
          <w:rFonts w:cstheme="minorHAnsi"/>
          <w:sz w:val="22"/>
          <w:szCs w:val="22"/>
        </w:rPr>
      </w:pPr>
    </w:p>
    <w:p w:rsidR="00535A63" w:rsidRPr="00225E17" w:rsidRDefault="00535A63" w:rsidP="00535A63">
      <w:pPr>
        <w:rPr>
          <w:rFonts w:cstheme="minorHAnsi"/>
          <w:sz w:val="22"/>
          <w:szCs w:val="22"/>
          <w:u w:val="single"/>
        </w:rPr>
      </w:pPr>
    </w:p>
    <w:p w:rsidR="00535A63" w:rsidRPr="00225E17" w:rsidRDefault="00535A63" w:rsidP="00535A63">
      <w:pPr>
        <w:rPr>
          <w:rFonts w:cstheme="minorHAnsi"/>
          <w:sz w:val="22"/>
          <w:szCs w:val="22"/>
          <w:u w:val="single"/>
        </w:rPr>
      </w:pPr>
    </w:p>
    <w:p w:rsidR="00535A63" w:rsidRDefault="00535A63" w:rsidP="00535A63">
      <w:pPr>
        <w:ind w:left="360"/>
        <w:rPr>
          <w:rFonts w:cstheme="minorHAnsi"/>
          <w:sz w:val="22"/>
          <w:szCs w:val="22"/>
          <w:u w:val="single"/>
        </w:rPr>
      </w:pPr>
    </w:p>
    <w:p w:rsidR="00535A63" w:rsidRDefault="00535A63" w:rsidP="00535A63">
      <w:pPr>
        <w:ind w:left="360"/>
        <w:rPr>
          <w:rFonts w:cstheme="minorHAnsi"/>
          <w:sz w:val="22"/>
          <w:szCs w:val="22"/>
          <w:u w:val="single"/>
        </w:rPr>
      </w:pPr>
    </w:p>
    <w:p w:rsidR="00535A63" w:rsidRDefault="00535A63" w:rsidP="00535A63">
      <w:pPr>
        <w:ind w:left="360"/>
        <w:rPr>
          <w:rFonts w:cstheme="minorHAnsi"/>
          <w:sz w:val="22"/>
          <w:szCs w:val="22"/>
          <w:u w:val="single"/>
        </w:rPr>
      </w:pPr>
    </w:p>
    <w:p w:rsidR="00535A63" w:rsidRDefault="00535A63" w:rsidP="00535A63">
      <w:pPr>
        <w:ind w:left="360"/>
        <w:rPr>
          <w:rFonts w:cstheme="minorHAnsi"/>
          <w:sz w:val="22"/>
          <w:szCs w:val="22"/>
          <w:u w:val="single"/>
        </w:rPr>
      </w:pPr>
    </w:p>
    <w:p w:rsidR="00535A63" w:rsidRPr="00990E6F" w:rsidRDefault="00535A63" w:rsidP="00535A63">
      <w:pPr>
        <w:pStyle w:val="ListParagraph"/>
        <w:numPr>
          <w:ilvl w:val="6"/>
          <w:numId w:val="2"/>
        </w:numPr>
        <w:ind w:left="1080"/>
        <w:rPr>
          <w:rFonts w:asciiTheme="minorHAnsi" w:hAnsiTheme="minorHAnsi" w:cstheme="minorHAnsi"/>
          <w:sz w:val="22"/>
          <w:szCs w:val="22"/>
          <w:u w:val="single"/>
        </w:rPr>
      </w:pPr>
      <w:r w:rsidRPr="00990E6F">
        <w:rPr>
          <w:rFonts w:asciiTheme="minorHAnsi" w:hAnsiTheme="minorHAnsi" w:cstheme="minorHAnsi"/>
          <w:sz w:val="22"/>
          <w:szCs w:val="22"/>
          <w:u w:val="single"/>
        </w:rPr>
        <w:t xml:space="preserve">Monitoring: </w:t>
      </w:r>
    </w:p>
    <w:p w:rsidR="00535A63" w:rsidRPr="00225E17" w:rsidRDefault="00535A63" w:rsidP="00535A63">
      <w:pPr>
        <w:pStyle w:val="ListParagraph"/>
        <w:numPr>
          <w:ilvl w:val="0"/>
          <w:numId w:val="49"/>
        </w:numPr>
        <w:ind w:left="1530" w:hanging="270"/>
        <w:rPr>
          <w:rFonts w:asciiTheme="minorHAnsi" w:hAnsiTheme="minorHAnsi" w:cstheme="minorHAnsi"/>
          <w:sz w:val="22"/>
          <w:szCs w:val="22"/>
        </w:rPr>
      </w:pPr>
      <w:r w:rsidRPr="00225E17">
        <w:rPr>
          <w:rFonts w:asciiTheme="minorHAnsi" w:hAnsiTheme="minorHAnsi" w:cstheme="minorHAnsi"/>
          <w:sz w:val="22"/>
          <w:szCs w:val="22"/>
        </w:rPr>
        <w:t>Check glucose level 1 hour after a dose decrease</w:t>
      </w:r>
    </w:p>
    <w:p w:rsidR="00535A63" w:rsidRPr="00225E17" w:rsidRDefault="00535A63" w:rsidP="00535A63">
      <w:pPr>
        <w:pStyle w:val="ListParagraph"/>
        <w:numPr>
          <w:ilvl w:val="0"/>
          <w:numId w:val="49"/>
        </w:numPr>
        <w:ind w:left="1530" w:hanging="270"/>
        <w:rPr>
          <w:rFonts w:asciiTheme="minorHAnsi" w:hAnsiTheme="minorHAnsi" w:cstheme="minorHAnsi"/>
          <w:sz w:val="22"/>
          <w:szCs w:val="22"/>
        </w:rPr>
      </w:pPr>
      <w:r w:rsidRPr="00225E17">
        <w:rPr>
          <w:rFonts w:asciiTheme="minorHAnsi" w:hAnsiTheme="minorHAnsi" w:cstheme="minorHAnsi"/>
          <w:sz w:val="22"/>
          <w:szCs w:val="22"/>
        </w:rPr>
        <w:t>Continue to check glucose level every 1 hour until target range (180 – 250mg/dL) AND not decreasing by &gt; 50 mg/dL, then space glucose checks out to every 2 hours</w:t>
      </w:r>
    </w:p>
    <w:p w:rsidR="00535A63" w:rsidRPr="00225E17" w:rsidRDefault="00535A63" w:rsidP="00535A63">
      <w:pPr>
        <w:pStyle w:val="ListParagraph"/>
        <w:numPr>
          <w:ilvl w:val="0"/>
          <w:numId w:val="49"/>
        </w:numPr>
        <w:ind w:left="1530" w:hanging="270"/>
        <w:rPr>
          <w:rFonts w:asciiTheme="minorHAnsi" w:hAnsiTheme="minorHAnsi" w:cstheme="minorHAnsi"/>
          <w:sz w:val="22"/>
          <w:szCs w:val="22"/>
        </w:rPr>
      </w:pPr>
      <w:r w:rsidRPr="00225E17">
        <w:rPr>
          <w:rFonts w:asciiTheme="minorHAnsi" w:hAnsiTheme="minorHAnsi" w:cstheme="minorHAnsi"/>
          <w:sz w:val="22"/>
          <w:szCs w:val="22"/>
        </w:rPr>
        <w:t>If glucose level is within target range (180 – 250 mg/dL) with no changes to the drip rate for 12 – 24 hours, then space glucose checks out to every 3 - 6 hours.</w:t>
      </w:r>
    </w:p>
    <w:p w:rsidR="00535A63" w:rsidRPr="005D6C0F" w:rsidRDefault="00535A63" w:rsidP="00535A63">
      <w:pPr>
        <w:pStyle w:val="ListParagraph"/>
        <w:numPr>
          <w:ilvl w:val="1"/>
          <w:numId w:val="36"/>
        </w:numPr>
        <w:ind w:left="1080"/>
        <w:rPr>
          <w:rFonts w:asciiTheme="minorHAnsi" w:hAnsiTheme="minorHAnsi" w:cstheme="minorHAnsi"/>
          <w:sz w:val="22"/>
          <w:szCs w:val="22"/>
        </w:rPr>
      </w:pPr>
      <w:r w:rsidRPr="005D6C0F">
        <w:rPr>
          <w:rFonts w:asciiTheme="minorHAnsi" w:hAnsiTheme="minorHAnsi" w:cstheme="minorHAnsi"/>
          <w:sz w:val="22"/>
          <w:szCs w:val="22"/>
          <w:u w:val="single"/>
        </w:rPr>
        <w:t>Discontinuation of the drip - Monitoring</w:t>
      </w:r>
    </w:p>
    <w:p w:rsidR="00535A63" w:rsidRPr="00225E17" w:rsidRDefault="00535A63" w:rsidP="00535A63">
      <w:pPr>
        <w:pStyle w:val="ListParagraph"/>
        <w:numPr>
          <w:ilvl w:val="0"/>
          <w:numId w:val="50"/>
        </w:numPr>
        <w:ind w:left="1530" w:hanging="270"/>
        <w:rPr>
          <w:rFonts w:asciiTheme="minorHAnsi" w:hAnsiTheme="minorHAnsi" w:cstheme="minorHAnsi"/>
          <w:sz w:val="22"/>
          <w:szCs w:val="22"/>
        </w:rPr>
      </w:pPr>
      <w:r w:rsidRPr="00225E17">
        <w:rPr>
          <w:rFonts w:asciiTheme="minorHAnsi" w:hAnsiTheme="minorHAnsi" w:cstheme="minorHAnsi"/>
          <w:sz w:val="22"/>
          <w:szCs w:val="22"/>
        </w:rPr>
        <w:t>Check glucose level every 1 hour x 3 times after discontinuation of insulin drip, if stable then,</w:t>
      </w:r>
    </w:p>
    <w:p w:rsidR="00535A63" w:rsidRPr="00225E17" w:rsidRDefault="00535A63" w:rsidP="00535A63">
      <w:pPr>
        <w:pStyle w:val="ListParagraph"/>
        <w:numPr>
          <w:ilvl w:val="0"/>
          <w:numId w:val="50"/>
        </w:numPr>
        <w:ind w:left="1530" w:hanging="270"/>
        <w:rPr>
          <w:rFonts w:asciiTheme="minorHAnsi" w:hAnsiTheme="minorHAnsi" w:cstheme="minorHAnsi"/>
          <w:sz w:val="22"/>
          <w:szCs w:val="22"/>
        </w:rPr>
      </w:pPr>
      <w:r w:rsidRPr="00225E17">
        <w:rPr>
          <w:rFonts w:asciiTheme="minorHAnsi" w:hAnsiTheme="minorHAnsi" w:cstheme="minorHAnsi"/>
          <w:sz w:val="22"/>
          <w:szCs w:val="22"/>
        </w:rPr>
        <w:t xml:space="preserve">Every 2 hours x 3 consecutive times, if stable then, </w:t>
      </w:r>
    </w:p>
    <w:p w:rsidR="00535A63" w:rsidRPr="00225E17" w:rsidRDefault="00535A63" w:rsidP="00535A63">
      <w:pPr>
        <w:pStyle w:val="ListParagraph"/>
        <w:numPr>
          <w:ilvl w:val="0"/>
          <w:numId w:val="50"/>
        </w:numPr>
        <w:ind w:left="1530" w:hanging="270"/>
        <w:rPr>
          <w:rFonts w:asciiTheme="minorHAnsi" w:hAnsiTheme="minorHAnsi" w:cstheme="minorHAnsi"/>
          <w:sz w:val="22"/>
          <w:szCs w:val="22"/>
        </w:rPr>
      </w:pPr>
      <w:r w:rsidRPr="00225E17">
        <w:rPr>
          <w:rFonts w:asciiTheme="minorHAnsi" w:hAnsiTheme="minorHAnsi" w:cstheme="minorHAnsi"/>
          <w:sz w:val="22"/>
          <w:szCs w:val="22"/>
        </w:rPr>
        <w:t xml:space="preserve">Every 6 hours for the following 24 hours </w:t>
      </w:r>
    </w:p>
    <w:p w:rsidR="00535A63" w:rsidRPr="00225E17" w:rsidRDefault="00535A63" w:rsidP="00535A63">
      <w:pPr>
        <w:rPr>
          <w:rFonts w:cstheme="minorHAnsi"/>
          <w:sz w:val="22"/>
          <w:szCs w:val="22"/>
        </w:rPr>
      </w:pPr>
    </w:p>
    <w:p w:rsidR="00535A63" w:rsidRPr="005D6C0F" w:rsidRDefault="00535A63" w:rsidP="00535A63">
      <w:pPr>
        <w:pStyle w:val="ListParagraph"/>
        <w:numPr>
          <w:ilvl w:val="1"/>
          <w:numId w:val="36"/>
        </w:numPr>
        <w:ind w:left="1080"/>
        <w:rPr>
          <w:rFonts w:asciiTheme="minorHAnsi" w:hAnsiTheme="minorHAnsi" w:cstheme="minorHAnsi"/>
          <w:sz w:val="22"/>
          <w:szCs w:val="22"/>
          <w:u w:val="single"/>
        </w:rPr>
      </w:pPr>
      <w:r w:rsidRPr="005D6C0F">
        <w:rPr>
          <w:rFonts w:asciiTheme="minorHAnsi" w:hAnsiTheme="minorHAnsi" w:cstheme="minorHAnsi"/>
          <w:sz w:val="22"/>
          <w:szCs w:val="22"/>
          <w:u w:val="single"/>
        </w:rPr>
        <w:t>Insulin Tubing Changes</w:t>
      </w:r>
    </w:p>
    <w:p w:rsidR="00535A63" w:rsidRPr="00225E17" w:rsidRDefault="00535A63" w:rsidP="00535A63">
      <w:pPr>
        <w:pStyle w:val="ListParagraph"/>
        <w:numPr>
          <w:ilvl w:val="0"/>
          <w:numId w:val="51"/>
        </w:numPr>
        <w:ind w:left="1530" w:hanging="270"/>
        <w:rPr>
          <w:rFonts w:asciiTheme="minorHAnsi" w:hAnsiTheme="minorHAnsi" w:cstheme="minorHAnsi"/>
          <w:sz w:val="22"/>
          <w:szCs w:val="22"/>
        </w:rPr>
      </w:pPr>
      <w:r w:rsidRPr="00225E17">
        <w:rPr>
          <w:rFonts w:asciiTheme="minorHAnsi" w:hAnsiTheme="minorHAnsi" w:cstheme="minorHAnsi"/>
          <w:sz w:val="22"/>
          <w:szCs w:val="22"/>
        </w:rPr>
        <w:t>Insulin binds to the IV tubing and therefore the tubing should be primed and not changed more often, or the dose may vary</w:t>
      </w:r>
    </w:p>
    <w:p w:rsidR="00535A63" w:rsidRPr="005D6C0F" w:rsidRDefault="00535A63" w:rsidP="00535A63">
      <w:pPr>
        <w:pStyle w:val="ListParagraph"/>
        <w:numPr>
          <w:ilvl w:val="1"/>
          <w:numId w:val="9"/>
        </w:numPr>
        <w:ind w:left="2070" w:hanging="270"/>
        <w:rPr>
          <w:rFonts w:asciiTheme="minorHAnsi" w:hAnsiTheme="minorHAnsi" w:cstheme="minorHAnsi"/>
          <w:sz w:val="22"/>
          <w:szCs w:val="22"/>
        </w:rPr>
      </w:pPr>
      <w:r w:rsidRPr="005D6C0F">
        <w:rPr>
          <w:rFonts w:asciiTheme="minorHAnsi" w:hAnsiTheme="minorHAnsi" w:cstheme="minorHAnsi"/>
          <w:sz w:val="22"/>
          <w:szCs w:val="22"/>
        </w:rPr>
        <w:lastRenderedPageBreak/>
        <w:t>Insulin tubing is to be changed every 96 hours</w:t>
      </w:r>
    </w:p>
    <w:p w:rsidR="00535A63" w:rsidRPr="00225E17" w:rsidRDefault="00535A63" w:rsidP="00535A63">
      <w:pPr>
        <w:pStyle w:val="ListParagraph"/>
        <w:numPr>
          <w:ilvl w:val="0"/>
          <w:numId w:val="51"/>
        </w:numPr>
        <w:ind w:left="1530" w:hanging="270"/>
        <w:rPr>
          <w:rFonts w:asciiTheme="minorHAnsi" w:hAnsiTheme="minorHAnsi" w:cstheme="minorHAnsi"/>
          <w:sz w:val="22"/>
          <w:szCs w:val="22"/>
        </w:rPr>
      </w:pPr>
      <w:r w:rsidRPr="00225E17">
        <w:rPr>
          <w:rFonts w:asciiTheme="minorHAnsi" w:hAnsiTheme="minorHAnsi" w:cstheme="minorHAnsi"/>
          <w:sz w:val="22"/>
          <w:szCs w:val="22"/>
        </w:rPr>
        <w:t>Insulin syringes will continue to be changed every 24 hours</w:t>
      </w:r>
    </w:p>
    <w:p w:rsidR="00535A63" w:rsidRPr="00225E17" w:rsidRDefault="00535A63" w:rsidP="00535A63">
      <w:pPr>
        <w:pStyle w:val="ListParagraph"/>
        <w:numPr>
          <w:ilvl w:val="0"/>
          <w:numId w:val="51"/>
        </w:numPr>
        <w:ind w:left="1530" w:hanging="270"/>
        <w:rPr>
          <w:rFonts w:asciiTheme="minorHAnsi" w:hAnsiTheme="minorHAnsi" w:cstheme="minorHAnsi"/>
          <w:sz w:val="22"/>
          <w:szCs w:val="22"/>
        </w:rPr>
      </w:pPr>
      <w:r w:rsidRPr="00225E17">
        <w:rPr>
          <w:rFonts w:asciiTheme="minorHAnsi" w:hAnsiTheme="minorHAnsi" w:cstheme="minorHAnsi"/>
          <w:sz w:val="22"/>
          <w:szCs w:val="22"/>
        </w:rPr>
        <w:t>Procedure for Priming IV Tubing (prior to initiation and with every tube change)</w:t>
      </w:r>
    </w:p>
    <w:p w:rsidR="00535A63" w:rsidRPr="00225E17" w:rsidRDefault="00535A63" w:rsidP="00535A63">
      <w:pPr>
        <w:pStyle w:val="ListParagraph"/>
        <w:numPr>
          <w:ilvl w:val="0"/>
          <w:numId w:val="39"/>
        </w:numPr>
        <w:ind w:left="2070" w:hanging="270"/>
        <w:rPr>
          <w:rFonts w:asciiTheme="minorHAnsi" w:hAnsiTheme="minorHAnsi" w:cstheme="minorHAnsi"/>
          <w:sz w:val="22"/>
          <w:szCs w:val="22"/>
        </w:rPr>
      </w:pPr>
      <w:r w:rsidRPr="00225E17">
        <w:rPr>
          <w:rFonts w:asciiTheme="minorHAnsi" w:hAnsiTheme="minorHAnsi" w:cstheme="minorHAnsi"/>
          <w:sz w:val="22"/>
          <w:szCs w:val="22"/>
        </w:rPr>
        <w:t>Prime the IV tubing with insulin from the insulin drip syringe</w:t>
      </w:r>
    </w:p>
    <w:p w:rsidR="00535A63" w:rsidRPr="00225E17" w:rsidRDefault="00535A63" w:rsidP="00535A63">
      <w:pPr>
        <w:pStyle w:val="ListParagraph"/>
        <w:numPr>
          <w:ilvl w:val="0"/>
          <w:numId w:val="39"/>
        </w:numPr>
        <w:ind w:left="2070" w:hanging="270"/>
        <w:rPr>
          <w:rFonts w:asciiTheme="minorHAnsi" w:hAnsiTheme="minorHAnsi" w:cstheme="minorHAnsi"/>
          <w:sz w:val="22"/>
          <w:szCs w:val="22"/>
        </w:rPr>
      </w:pPr>
      <w:r w:rsidRPr="00225E17">
        <w:rPr>
          <w:rFonts w:asciiTheme="minorHAnsi" w:hAnsiTheme="minorHAnsi" w:cstheme="minorHAnsi"/>
          <w:sz w:val="22"/>
          <w:szCs w:val="22"/>
        </w:rPr>
        <w:t>Leave the tubing with insulin to dwell for at least 20 minutes</w:t>
      </w:r>
    </w:p>
    <w:p w:rsidR="00535A63" w:rsidRPr="00225E17" w:rsidRDefault="00535A63" w:rsidP="00535A63">
      <w:pPr>
        <w:pStyle w:val="ListParagraph"/>
        <w:numPr>
          <w:ilvl w:val="0"/>
          <w:numId w:val="39"/>
        </w:numPr>
        <w:ind w:left="2070" w:hanging="270"/>
        <w:rPr>
          <w:rFonts w:asciiTheme="minorHAnsi" w:hAnsiTheme="minorHAnsi" w:cstheme="minorHAnsi"/>
          <w:sz w:val="22"/>
          <w:szCs w:val="22"/>
        </w:rPr>
      </w:pPr>
      <w:r w:rsidRPr="00225E17">
        <w:rPr>
          <w:rFonts w:asciiTheme="minorHAnsi" w:hAnsiTheme="minorHAnsi" w:cstheme="minorHAnsi"/>
          <w:sz w:val="22"/>
          <w:szCs w:val="22"/>
        </w:rPr>
        <w:t>After dwelling for at least 20 minutes, waste the dwell volume in the IV tubing</w:t>
      </w:r>
    </w:p>
    <w:p w:rsidR="00535A63" w:rsidRPr="00225E17" w:rsidRDefault="00535A63" w:rsidP="00535A63">
      <w:pPr>
        <w:pStyle w:val="ListParagraph"/>
        <w:numPr>
          <w:ilvl w:val="0"/>
          <w:numId w:val="39"/>
        </w:numPr>
        <w:ind w:left="2070" w:hanging="270"/>
        <w:rPr>
          <w:rFonts w:asciiTheme="minorHAnsi" w:hAnsiTheme="minorHAnsi" w:cstheme="minorHAnsi"/>
          <w:sz w:val="22"/>
          <w:szCs w:val="22"/>
        </w:rPr>
      </w:pPr>
      <w:r w:rsidRPr="00225E17">
        <w:rPr>
          <w:rFonts w:asciiTheme="minorHAnsi" w:hAnsiTheme="minorHAnsi" w:cstheme="minorHAnsi"/>
          <w:sz w:val="22"/>
          <w:szCs w:val="22"/>
        </w:rPr>
        <w:t>Re-prime IV tubing with insulin from the insulin drip syringe prior to administration</w:t>
      </w:r>
    </w:p>
    <w:p w:rsidR="00535A63" w:rsidRPr="00225E17" w:rsidRDefault="00535A63" w:rsidP="00535A63">
      <w:pPr>
        <w:pStyle w:val="ListParagraph"/>
        <w:ind w:left="1800"/>
        <w:rPr>
          <w:rFonts w:asciiTheme="minorHAnsi" w:hAnsiTheme="minorHAnsi" w:cstheme="minorHAnsi"/>
          <w:sz w:val="22"/>
          <w:szCs w:val="22"/>
        </w:rPr>
      </w:pPr>
    </w:p>
    <w:p w:rsidR="00535A63" w:rsidRPr="005D6C0F" w:rsidRDefault="00535A63" w:rsidP="00535A63">
      <w:pPr>
        <w:pStyle w:val="ListParagraph"/>
        <w:numPr>
          <w:ilvl w:val="1"/>
          <w:numId w:val="36"/>
        </w:numPr>
        <w:ind w:left="1080"/>
        <w:rPr>
          <w:rFonts w:asciiTheme="minorHAnsi" w:hAnsiTheme="minorHAnsi" w:cstheme="minorHAnsi"/>
          <w:sz w:val="22"/>
          <w:szCs w:val="22"/>
          <w:u w:val="single"/>
        </w:rPr>
      </w:pPr>
      <w:r w:rsidRPr="005D6C0F">
        <w:rPr>
          <w:rFonts w:asciiTheme="minorHAnsi" w:hAnsiTheme="minorHAnsi" w:cstheme="minorHAnsi"/>
          <w:sz w:val="22"/>
          <w:szCs w:val="22"/>
          <w:u w:val="single"/>
        </w:rPr>
        <w:t xml:space="preserve">Special considerations </w:t>
      </w:r>
    </w:p>
    <w:p w:rsidR="00535A63" w:rsidRPr="00225E17" w:rsidRDefault="00535A63" w:rsidP="00535A63">
      <w:pPr>
        <w:pStyle w:val="ListParagraph"/>
        <w:numPr>
          <w:ilvl w:val="0"/>
          <w:numId w:val="52"/>
        </w:numPr>
        <w:ind w:left="1530" w:hanging="270"/>
        <w:rPr>
          <w:rFonts w:asciiTheme="minorHAnsi" w:hAnsiTheme="minorHAnsi" w:cstheme="minorHAnsi"/>
          <w:sz w:val="22"/>
          <w:szCs w:val="22"/>
        </w:rPr>
      </w:pPr>
      <w:r w:rsidRPr="00225E17">
        <w:rPr>
          <w:rFonts w:asciiTheme="minorHAnsi" w:hAnsiTheme="minorHAnsi" w:cstheme="minorHAnsi"/>
          <w:sz w:val="22"/>
          <w:szCs w:val="22"/>
        </w:rPr>
        <w:t xml:space="preserve">Administer via a dedicated line that will not either be flushed or have other medications as this will result in a bolus of insulin </w:t>
      </w:r>
    </w:p>
    <w:p w:rsidR="00535A63" w:rsidRPr="00225E17" w:rsidRDefault="00535A63" w:rsidP="00535A63">
      <w:pPr>
        <w:pStyle w:val="ListParagraph"/>
        <w:numPr>
          <w:ilvl w:val="0"/>
          <w:numId w:val="52"/>
        </w:numPr>
        <w:ind w:left="1530" w:hanging="270"/>
        <w:rPr>
          <w:rFonts w:asciiTheme="minorHAnsi" w:hAnsiTheme="minorHAnsi" w:cstheme="minorHAnsi"/>
          <w:sz w:val="22"/>
          <w:szCs w:val="22"/>
        </w:rPr>
      </w:pPr>
      <w:r w:rsidRPr="00225E17">
        <w:rPr>
          <w:rFonts w:asciiTheme="minorHAnsi" w:hAnsiTheme="minorHAnsi" w:cstheme="minorHAnsi"/>
          <w:sz w:val="22"/>
          <w:szCs w:val="22"/>
        </w:rPr>
        <w:t xml:space="preserve">Consider switching to continuous feeds if blood glucose level remains labile </w:t>
      </w:r>
    </w:p>
    <w:p w:rsidR="00535A63" w:rsidRPr="00225E17" w:rsidRDefault="00535A63" w:rsidP="00535A63">
      <w:pPr>
        <w:rPr>
          <w:rFonts w:cstheme="minorHAnsi"/>
          <w:sz w:val="22"/>
          <w:szCs w:val="22"/>
        </w:rPr>
      </w:pPr>
    </w:p>
    <w:p w:rsidR="00535A63" w:rsidRPr="00225E17" w:rsidRDefault="00535A63" w:rsidP="00535A63">
      <w:pPr>
        <w:rPr>
          <w:rFonts w:cstheme="minorHAnsi"/>
          <w:sz w:val="22"/>
          <w:szCs w:val="22"/>
        </w:rPr>
      </w:pPr>
    </w:p>
    <w:p w:rsidR="00535A63" w:rsidRPr="004A6C2B" w:rsidRDefault="00535A63" w:rsidP="00535A63">
      <w:pPr>
        <w:ind w:left="360"/>
        <w:rPr>
          <w:rFonts w:cstheme="minorHAnsi"/>
          <w:b/>
          <w:bCs/>
          <w:sz w:val="20"/>
          <w:szCs w:val="20"/>
        </w:rPr>
      </w:pPr>
      <w:r w:rsidRPr="004A6C2B">
        <w:rPr>
          <w:rFonts w:cstheme="minorHAnsi"/>
          <w:b/>
          <w:bCs/>
          <w:sz w:val="20"/>
          <w:szCs w:val="20"/>
        </w:rPr>
        <w:t>References:</w:t>
      </w:r>
    </w:p>
    <w:p w:rsidR="00535A63" w:rsidRPr="004A6C2B" w:rsidRDefault="00535A63" w:rsidP="00535A63">
      <w:pPr>
        <w:pStyle w:val="ListParagraph"/>
        <w:numPr>
          <w:ilvl w:val="0"/>
          <w:numId w:val="12"/>
        </w:numPr>
        <w:rPr>
          <w:rFonts w:asciiTheme="minorHAnsi" w:hAnsiTheme="minorHAnsi" w:cstheme="minorHAnsi"/>
          <w:sz w:val="20"/>
          <w:szCs w:val="20"/>
        </w:rPr>
      </w:pPr>
      <w:r w:rsidRPr="004A6C2B">
        <w:rPr>
          <w:rFonts w:asciiTheme="minorHAnsi" w:hAnsiTheme="minorHAnsi" w:cstheme="minorHAnsi"/>
          <w:sz w:val="20"/>
          <w:szCs w:val="20"/>
        </w:rPr>
        <w:t xml:space="preserve">Ramel S, Rao R. Hyperglycemia in Extremely Premature Infants. </w:t>
      </w:r>
      <w:proofErr w:type="spellStart"/>
      <w:r w:rsidRPr="004A6C2B">
        <w:rPr>
          <w:rFonts w:asciiTheme="minorHAnsi" w:hAnsiTheme="minorHAnsi" w:cstheme="minorHAnsi"/>
          <w:i/>
          <w:iCs/>
          <w:sz w:val="20"/>
          <w:szCs w:val="20"/>
        </w:rPr>
        <w:t>NeoReviews</w:t>
      </w:r>
      <w:proofErr w:type="spellEnd"/>
      <w:r w:rsidRPr="004A6C2B">
        <w:rPr>
          <w:rFonts w:asciiTheme="minorHAnsi" w:hAnsiTheme="minorHAnsi" w:cstheme="minorHAnsi"/>
          <w:sz w:val="20"/>
          <w:szCs w:val="20"/>
        </w:rPr>
        <w:t xml:space="preserve"> 2020;21;e89.</w:t>
      </w:r>
    </w:p>
    <w:p w:rsidR="00535A63" w:rsidRPr="00225E17" w:rsidRDefault="00535A63" w:rsidP="00535A63">
      <w:pPr>
        <w:pStyle w:val="ListParagraph"/>
        <w:spacing w:before="120"/>
        <w:ind w:left="2160"/>
        <w:rPr>
          <w:rFonts w:asciiTheme="minorHAnsi" w:hAnsiTheme="minorHAnsi" w:cstheme="minorHAnsi"/>
          <w:b/>
          <w:bCs/>
          <w:sz w:val="32"/>
          <w:szCs w:val="32"/>
        </w:rPr>
      </w:pPr>
    </w:p>
    <w:p w:rsidR="00535A63" w:rsidRPr="00225E17" w:rsidRDefault="00535A63" w:rsidP="00535A63">
      <w:pPr>
        <w:pStyle w:val="ListParagraph"/>
        <w:spacing w:before="120"/>
        <w:ind w:left="2160"/>
        <w:rPr>
          <w:rFonts w:asciiTheme="minorHAnsi" w:hAnsiTheme="minorHAnsi" w:cstheme="minorHAnsi"/>
          <w:b/>
          <w:bCs/>
          <w:sz w:val="32"/>
          <w:szCs w:val="32"/>
        </w:rPr>
      </w:pPr>
    </w:p>
    <w:p w:rsidR="00535A63" w:rsidRPr="00225E17" w:rsidRDefault="00535A63" w:rsidP="00535A63">
      <w:pPr>
        <w:pStyle w:val="ListParagraph"/>
        <w:spacing w:before="120"/>
        <w:ind w:left="2160"/>
        <w:rPr>
          <w:rFonts w:asciiTheme="minorHAnsi" w:hAnsiTheme="minorHAnsi" w:cstheme="minorHAnsi"/>
          <w:b/>
          <w:bCs/>
          <w:sz w:val="32"/>
          <w:szCs w:val="32"/>
        </w:rPr>
      </w:pPr>
    </w:p>
    <w:p w:rsidR="00535A63" w:rsidRDefault="00535A63" w:rsidP="00535A63">
      <w:pPr>
        <w:pStyle w:val="ListParagraph"/>
        <w:spacing w:before="120"/>
        <w:ind w:left="2160"/>
        <w:rPr>
          <w:rFonts w:asciiTheme="minorHAnsi" w:hAnsiTheme="minorHAnsi" w:cstheme="minorHAnsi"/>
          <w:b/>
          <w:bCs/>
          <w:sz w:val="32"/>
          <w:szCs w:val="32"/>
        </w:rPr>
      </w:pPr>
    </w:p>
    <w:p w:rsidR="00535A63" w:rsidRDefault="00535A63" w:rsidP="00535A63">
      <w:pPr>
        <w:pStyle w:val="ListParagraph"/>
        <w:spacing w:before="120"/>
        <w:ind w:left="2160"/>
        <w:rPr>
          <w:rFonts w:asciiTheme="minorHAnsi" w:hAnsiTheme="minorHAnsi" w:cstheme="minorHAnsi"/>
          <w:b/>
          <w:bCs/>
          <w:sz w:val="32"/>
          <w:szCs w:val="32"/>
        </w:rPr>
      </w:pPr>
    </w:p>
    <w:p w:rsidR="00535A63" w:rsidRDefault="00535A63" w:rsidP="00535A63">
      <w:pPr>
        <w:pStyle w:val="ListParagraph"/>
        <w:spacing w:before="120"/>
        <w:ind w:left="2160"/>
        <w:rPr>
          <w:rFonts w:asciiTheme="minorHAnsi" w:hAnsiTheme="minorHAnsi" w:cstheme="minorHAnsi"/>
          <w:b/>
          <w:bCs/>
          <w:sz w:val="32"/>
          <w:szCs w:val="32"/>
        </w:rPr>
      </w:pPr>
    </w:p>
    <w:p w:rsidR="00535A63" w:rsidRDefault="00535A63" w:rsidP="00535A63">
      <w:pPr>
        <w:pStyle w:val="ListParagraph"/>
        <w:spacing w:before="120"/>
        <w:ind w:left="2160"/>
        <w:rPr>
          <w:rFonts w:asciiTheme="minorHAnsi" w:hAnsiTheme="minorHAnsi" w:cstheme="minorHAnsi"/>
          <w:b/>
          <w:bCs/>
          <w:sz w:val="32"/>
          <w:szCs w:val="32"/>
        </w:rPr>
      </w:pPr>
    </w:p>
    <w:p w:rsidR="00535A63" w:rsidRPr="00225E17" w:rsidRDefault="00535A63" w:rsidP="00535A63">
      <w:pPr>
        <w:pStyle w:val="ListParagraph"/>
        <w:spacing w:before="120"/>
        <w:ind w:left="2160"/>
        <w:rPr>
          <w:rFonts w:asciiTheme="minorHAnsi" w:hAnsiTheme="minorHAnsi" w:cstheme="minorHAnsi"/>
          <w:b/>
          <w:bCs/>
          <w:sz w:val="32"/>
          <w:szCs w:val="32"/>
        </w:rPr>
      </w:pPr>
    </w:p>
    <w:p w:rsidR="00535A63" w:rsidRPr="00225E17" w:rsidRDefault="00535A63" w:rsidP="00535A63">
      <w:pPr>
        <w:pStyle w:val="ListParagraph"/>
        <w:spacing w:before="120"/>
        <w:ind w:left="2160"/>
        <w:rPr>
          <w:rFonts w:asciiTheme="minorHAnsi" w:hAnsiTheme="minorHAnsi" w:cstheme="minorHAnsi"/>
          <w:b/>
          <w:bCs/>
          <w:sz w:val="32"/>
          <w:szCs w:val="32"/>
        </w:rPr>
      </w:pPr>
    </w:p>
    <w:p w:rsidR="00535A63" w:rsidRPr="00225E17" w:rsidRDefault="00535A63" w:rsidP="00535A63">
      <w:pPr>
        <w:pStyle w:val="ListParagraph"/>
        <w:spacing w:before="120"/>
        <w:ind w:left="2160"/>
        <w:rPr>
          <w:rFonts w:asciiTheme="minorHAnsi" w:hAnsiTheme="minorHAnsi" w:cstheme="minorHAnsi"/>
          <w:b/>
          <w:bCs/>
          <w:sz w:val="32"/>
          <w:szCs w:val="32"/>
        </w:rPr>
      </w:pPr>
    </w:p>
    <w:p w:rsidR="00535A63" w:rsidRPr="00225E17" w:rsidRDefault="00535A63" w:rsidP="00535A63">
      <w:pPr>
        <w:spacing w:before="120"/>
        <w:jc w:val="center"/>
        <w:rPr>
          <w:rFonts w:cstheme="minorHAnsi"/>
          <w:b/>
          <w:bCs/>
          <w:sz w:val="32"/>
          <w:szCs w:val="32"/>
        </w:rPr>
      </w:pPr>
      <w:bookmarkStart w:id="5" w:name="_Hlk43294368"/>
      <w:r w:rsidRPr="00225E17">
        <w:rPr>
          <w:rFonts w:cstheme="minorHAnsi"/>
          <w:b/>
          <w:bCs/>
          <w:sz w:val="32"/>
          <w:szCs w:val="32"/>
        </w:rPr>
        <w:t xml:space="preserve">Attachment </w:t>
      </w:r>
      <w:r>
        <w:rPr>
          <w:rFonts w:cstheme="minorHAnsi"/>
          <w:b/>
          <w:bCs/>
          <w:sz w:val="32"/>
          <w:szCs w:val="32"/>
        </w:rPr>
        <w:t>L</w:t>
      </w:r>
      <w:r w:rsidRPr="00225E17">
        <w:rPr>
          <w:rFonts w:cstheme="minorHAnsi"/>
          <w:b/>
          <w:bCs/>
          <w:sz w:val="32"/>
          <w:szCs w:val="32"/>
        </w:rPr>
        <w:t xml:space="preserve"> – Medications (Postmenstrual Age </w:t>
      </w:r>
      <w:r w:rsidRPr="00225E17">
        <w:rPr>
          <w:rFonts w:cstheme="minorHAnsi"/>
          <w:b/>
          <w:bCs/>
          <w:sz w:val="32"/>
          <w:szCs w:val="32"/>
          <w:u w:val="single"/>
        </w:rPr>
        <w:t>&lt;</w:t>
      </w:r>
      <w:r w:rsidRPr="00225E17">
        <w:rPr>
          <w:rFonts w:cstheme="minorHAnsi"/>
          <w:b/>
          <w:bCs/>
          <w:sz w:val="32"/>
          <w:szCs w:val="32"/>
        </w:rPr>
        <w:t xml:space="preserve"> 29 weeks)</w:t>
      </w:r>
    </w:p>
    <w:bookmarkEnd w:id="5"/>
    <w:p w:rsidR="00535A63" w:rsidRPr="00225E17" w:rsidRDefault="00535A63" w:rsidP="00535A63">
      <w:pPr>
        <w:rPr>
          <w:rFonts w:cstheme="minorHAnsi"/>
          <w:sz w:val="20"/>
          <w:szCs w:val="20"/>
        </w:rPr>
      </w:pPr>
    </w:p>
    <w:tbl>
      <w:tblPr>
        <w:tblStyle w:val="TableGrid"/>
        <w:tblW w:w="9079" w:type="dxa"/>
        <w:tblInd w:w="726" w:type="dxa"/>
        <w:tblLook w:val="04A0" w:firstRow="1" w:lastRow="0" w:firstColumn="1" w:lastColumn="0" w:noHBand="0" w:noVBand="1"/>
      </w:tblPr>
      <w:tblGrid>
        <w:gridCol w:w="2007"/>
        <w:gridCol w:w="2883"/>
        <w:gridCol w:w="2336"/>
        <w:gridCol w:w="1853"/>
      </w:tblGrid>
      <w:tr w:rsidR="00535A63" w:rsidRPr="00675968" w:rsidTr="006F7764">
        <w:tc>
          <w:tcPr>
            <w:tcW w:w="4890" w:type="dxa"/>
            <w:gridSpan w:val="2"/>
            <w:vAlign w:val="center"/>
          </w:tcPr>
          <w:p w:rsidR="00535A63" w:rsidRPr="00C81E0A" w:rsidRDefault="00535A63" w:rsidP="006F7764">
            <w:pPr>
              <w:jc w:val="center"/>
              <w:rPr>
                <w:b/>
                <w:bCs/>
              </w:rPr>
            </w:pPr>
            <w:r w:rsidRPr="00C81E0A">
              <w:rPr>
                <w:b/>
                <w:bCs/>
              </w:rPr>
              <w:t>Antibiotics</w:t>
            </w:r>
          </w:p>
        </w:tc>
        <w:tc>
          <w:tcPr>
            <w:tcW w:w="2336" w:type="dxa"/>
            <w:vAlign w:val="center"/>
          </w:tcPr>
          <w:p w:rsidR="00535A63" w:rsidRDefault="00535A63" w:rsidP="006F7764">
            <w:pPr>
              <w:jc w:val="center"/>
              <w:rPr>
                <w:b/>
                <w:bCs/>
              </w:rPr>
            </w:pPr>
            <w:r w:rsidRPr="00BC3473">
              <w:rPr>
                <w:b/>
                <w:bCs/>
              </w:rPr>
              <w:t xml:space="preserve">Post Natal Age </w:t>
            </w:r>
          </w:p>
          <w:p w:rsidR="00535A63" w:rsidRPr="00BC3473" w:rsidRDefault="00535A63" w:rsidP="006F7764">
            <w:pPr>
              <w:jc w:val="center"/>
              <w:rPr>
                <w:b/>
                <w:bCs/>
              </w:rPr>
            </w:pPr>
            <w:r w:rsidRPr="00BC3473">
              <w:rPr>
                <w:rFonts w:cstheme="minorHAnsi"/>
                <w:b/>
                <w:bCs/>
              </w:rPr>
              <w:t>≤</w:t>
            </w:r>
            <w:r w:rsidRPr="00BC3473">
              <w:rPr>
                <w:b/>
                <w:bCs/>
              </w:rPr>
              <w:t xml:space="preserve"> 28 days</w:t>
            </w:r>
          </w:p>
        </w:tc>
        <w:tc>
          <w:tcPr>
            <w:tcW w:w="1853" w:type="dxa"/>
            <w:vAlign w:val="center"/>
          </w:tcPr>
          <w:p w:rsidR="00535A63" w:rsidRDefault="00535A63" w:rsidP="006F7764">
            <w:pPr>
              <w:jc w:val="center"/>
              <w:rPr>
                <w:b/>
                <w:bCs/>
              </w:rPr>
            </w:pPr>
            <w:r w:rsidRPr="00BC3473">
              <w:rPr>
                <w:b/>
                <w:bCs/>
              </w:rPr>
              <w:t>Post Natal Age</w:t>
            </w:r>
          </w:p>
          <w:p w:rsidR="00535A63" w:rsidRPr="00BC3473" w:rsidRDefault="00535A63" w:rsidP="006F7764">
            <w:pPr>
              <w:jc w:val="center"/>
              <w:rPr>
                <w:b/>
                <w:bCs/>
              </w:rPr>
            </w:pPr>
            <w:r w:rsidRPr="00BC3473">
              <w:rPr>
                <w:b/>
                <w:bCs/>
              </w:rPr>
              <w:t xml:space="preserve"> &gt; 28 days</w:t>
            </w:r>
          </w:p>
        </w:tc>
      </w:tr>
      <w:tr w:rsidR="00535A63" w:rsidRPr="00675968" w:rsidTr="006F7764">
        <w:tc>
          <w:tcPr>
            <w:tcW w:w="2007" w:type="dxa"/>
            <w:vAlign w:val="center"/>
          </w:tcPr>
          <w:p w:rsidR="00535A63" w:rsidRPr="00675968" w:rsidRDefault="00535A63" w:rsidP="006F7764">
            <w:pPr>
              <w:jc w:val="center"/>
            </w:pPr>
            <w:r w:rsidRPr="00675968">
              <w:t>Acyclovir</w:t>
            </w:r>
          </w:p>
        </w:tc>
        <w:tc>
          <w:tcPr>
            <w:tcW w:w="2883" w:type="dxa"/>
            <w:vAlign w:val="center"/>
          </w:tcPr>
          <w:p w:rsidR="00535A63" w:rsidRPr="00675968" w:rsidRDefault="00535A63" w:rsidP="006F7764">
            <w:pPr>
              <w:jc w:val="center"/>
            </w:pPr>
            <w:r w:rsidRPr="00675968">
              <w:t>20 mg/kg</w:t>
            </w:r>
            <w:r>
              <w:t>/dose IV</w:t>
            </w:r>
          </w:p>
        </w:tc>
        <w:tc>
          <w:tcPr>
            <w:tcW w:w="4189" w:type="dxa"/>
            <w:gridSpan w:val="2"/>
            <w:vAlign w:val="center"/>
          </w:tcPr>
          <w:p w:rsidR="00535A63" w:rsidRPr="00675968" w:rsidRDefault="00535A63" w:rsidP="006F7764">
            <w:pPr>
              <w:jc w:val="center"/>
            </w:pPr>
            <w:r w:rsidRPr="00675968">
              <w:t>Every 8 hours</w:t>
            </w:r>
          </w:p>
        </w:tc>
      </w:tr>
      <w:tr w:rsidR="00535A63" w:rsidRPr="00675968" w:rsidTr="006F7764">
        <w:tc>
          <w:tcPr>
            <w:tcW w:w="2007" w:type="dxa"/>
            <w:vAlign w:val="center"/>
          </w:tcPr>
          <w:p w:rsidR="00535A63" w:rsidRPr="00675968" w:rsidRDefault="00535A63" w:rsidP="006F7764">
            <w:pPr>
              <w:jc w:val="center"/>
            </w:pPr>
            <w:r w:rsidRPr="00675968">
              <w:t>Amphotericin (Liposomal)</w:t>
            </w:r>
          </w:p>
        </w:tc>
        <w:tc>
          <w:tcPr>
            <w:tcW w:w="2883" w:type="dxa"/>
            <w:vAlign w:val="center"/>
          </w:tcPr>
          <w:p w:rsidR="00535A63" w:rsidRPr="00675968" w:rsidRDefault="00535A63" w:rsidP="006F7764">
            <w:pPr>
              <w:jc w:val="center"/>
            </w:pPr>
            <w:r w:rsidRPr="00675968">
              <w:t>3 mg/kg/dose IV</w:t>
            </w:r>
          </w:p>
        </w:tc>
        <w:tc>
          <w:tcPr>
            <w:tcW w:w="4189" w:type="dxa"/>
            <w:gridSpan w:val="2"/>
            <w:vAlign w:val="center"/>
          </w:tcPr>
          <w:p w:rsidR="00535A63" w:rsidRPr="00675968" w:rsidRDefault="00535A63" w:rsidP="006F7764">
            <w:pPr>
              <w:jc w:val="center"/>
            </w:pPr>
            <w:r w:rsidRPr="00675968">
              <w:t>Every 24 hours</w:t>
            </w:r>
          </w:p>
        </w:tc>
      </w:tr>
      <w:tr w:rsidR="00535A63" w:rsidRPr="00675968" w:rsidTr="006F7764">
        <w:tc>
          <w:tcPr>
            <w:tcW w:w="2007" w:type="dxa"/>
            <w:vAlign w:val="center"/>
          </w:tcPr>
          <w:p w:rsidR="00535A63" w:rsidRPr="00675968" w:rsidRDefault="00535A63" w:rsidP="006F7764">
            <w:pPr>
              <w:jc w:val="center"/>
            </w:pPr>
            <w:r w:rsidRPr="00675968">
              <w:t>Amphotericin (Conventional)</w:t>
            </w:r>
          </w:p>
        </w:tc>
        <w:tc>
          <w:tcPr>
            <w:tcW w:w="2883" w:type="dxa"/>
            <w:vAlign w:val="center"/>
          </w:tcPr>
          <w:p w:rsidR="00535A63" w:rsidRPr="00675968" w:rsidRDefault="00535A63" w:rsidP="006F7764">
            <w:pPr>
              <w:jc w:val="center"/>
            </w:pPr>
            <w:r w:rsidRPr="00675968">
              <w:t>1 mg/kg/dose IV</w:t>
            </w:r>
          </w:p>
        </w:tc>
        <w:tc>
          <w:tcPr>
            <w:tcW w:w="4189" w:type="dxa"/>
            <w:gridSpan w:val="2"/>
            <w:vAlign w:val="center"/>
          </w:tcPr>
          <w:p w:rsidR="00535A63" w:rsidRPr="00675968" w:rsidRDefault="00535A63" w:rsidP="006F7764">
            <w:pPr>
              <w:jc w:val="center"/>
            </w:pPr>
            <w:r w:rsidRPr="00675968">
              <w:t>Every 24 hours</w:t>
            </w:r>
          </w:p>
        </w:tc>
      </w:tr>
      <w:tr w:rsidR="00535A63" w:rsidRPr="00675968" w:rsidTr="006F7764">
        <w:tc>
          <w:tcPr>
            <w:tcW w:w="2007" w:type="dxa"/>
            <w:vAlign w:val="center"/>
          </w:tcPr>
          <w:p w:rsidR="00535A63" w:rsidRPr="00675968" w:rsidRDefault="00535A63" w:rsidP="006F7764">
            <w:pPr>
              <w:jc w:val="center"/>
            </w:pPr>
            <w:r w:rsidRPr="00675968">
              <w:t>Ampicillin</w:t>
            </w:r>
          </w:p>
        </w:tc>
        <w:tc>
          <w:tcPr>
            <w:tcW w:w="2883" w:type="dxa"/>
            <w:vAlign w:val="center"/>
          </w:tcPr>
          <w:p w:rsidR="00535A63" w:rsidRPr="00675968" w:rsidRDefault="00535A63" w:rsidP="006F7764">
            <w:pPr>
              <w:jc w:val="center"/>
            </w:pPr>
            <w:r w:rsidRPr="00675968">
              <w:t>100 mg/kg/dose IV</w:t>
            </w:r>
          </w:p>
        </w:tc>
        <w:tc>
          <w:tcPr>
            <w:tcW w:w="2336" w:type="dxa"/>
            <w:vAlign w:val="center"/>
          </w:tcPr>
          <w:p w:rsidR="00535A63" w:rsidRPr="00675968" w:rsidRDefault="00535A63" w:rsidP="006F7764">
            <w:pPr>
              <w:jc w:val="center"/>
            </w:pPr>
            <w:r w:rsidRPr="00675968">
              <w:t>Every 12 hours</w:t>
            </w:r>
          </w:p>
        </w:tc>
        <w:tc>
          <w:tcPr>
            <w:tcW w:w="1853" w:type="dxa"/>
            <w:vAlign w:val="center"/>
          </w:tcPr>
          <w:p w:rsidR="00535A63" w:rsidRPr="00675968" w:rsidRDefault="00535A63" w:rsidP="006F7764">
            <w:pPr>
              <w:jc w:val="center"/>
            </w:pPr>
            <w:r w:rsidRPr="00675968">
              <w:t>Every 8 hours</w:t>
            </w:r>
          </w:p>
        </w:tc>
      </w:tr>
      <w:tr w:rsidR="00535A63" w:rsidRPr="00675968" w:rsidTr="006F7764">
        <w:tc>
          <w:tcPr>
            <w:tcW w:w="2007" w:type="dxa"/>
            <w:vAlign w:val="center"/>
          </w:tcPr>
          <w:p w:rsidR="00535A63" w:rsidRPr="00675968" w:rsidRDefault="00535A63" w:rsidP="006F7764">
            <w:pPr>
              <w:jc w:val="center"/>
            </w:pPr>
            <w:r>
              <w:t>Ampicillin - Sulbactam</w:t>
            </w:r>
          </w:p>
        </w:tc>
        <w:tc>
          <w:tcPr>
            <w:tcW w:w="2883" w:type="dxa"/>
            <w:vAlign w:val="center"/>
          </w:tcPr>
          <w:p w:rsidR="00535A63" w:rsidRPr="00675968" w:rsidRDefault="00535A63" w:rsidP="006F7764">
            <w:pPr>
              <w:jc w:val="center"/>
            </w:pPr>
            <w:r>
              <w:t>100 mg/kg/dose IV</w:t>
            </w:r>
          </w:p>
        </w:tc>
        <w:tc>
          <w:tcPr>
            <w:tcW w:w="4189" w:type="dxa"/>
            <w:gridSpan w:val="2"/>
            <w:vAlign w:val="center"/>
          </w:tcPr>
          <w:p w:rsidR="00535A63" w:rsidRPr="00675968" w:rsidRDefault="00535A63" w:rsidP="006F7764">
            <w:pPr>
              <w:jc w:val="center"/>
            </w:pPr>
            <w:r>
              <w:t>Every 12 hours</w:t>
            </w:r>
          </w:p>
        </w:tc>
      </w:tr>
      <w:tr w:rsidR="00535A63" w:rsidRPr="00675968" w:rsidTr="006F7764">
        <w:tc>
          <w:tcPr>
            <w:tcW w:w="2007" w:type="dxa"/>
            <w:vAlign w:val="center"/>
          </w:tcPr>
          <w:p w:rsidR="00535A63" w:rsidRPr="00675968" w:rsidRDefault="00535A63" w:rsidP="006F7764">
            <w:pPr>
              <w:jc w:val="center"/>
            </w:pPr>
            <w:r w:rsidRPr="00675968">
              <w:t>Cefazolin</w:t>
            </w:r>
          </w:p>
        </w:tc>
        <w:tc>
          <w:tcPr>
            <w:tcW w:w="2883" w:type="dxa"/>
            <w:vAlign w:val="center"/>
          </w:tcPr>
          <w:p w:rsidR="00535A63" w:rsidRPr="00675968" w:rsidRDefault="00535A63" w:rsidP="006F7764">
            <w:pPr>
              <w:jc w:val="center"/>
            </w:pPr>
            <w:r w:rsidRPr="00675968">
              <w:t>25 mg/kg/dose IV</w:t>
            </w:r>
          </w:p>
        </w:tc>
        <w:tc>
          <w:tcPr>
            <w:tcW w:w="2336" w:type="dxa"/>
            <w:vAlign w:val="center"/>
          </w:tcPr>
          <w:p w:rsidR="00535A63" w:rsidRPr="00675968" w:rsidRDefault="00535A63" w:rsidP="006F7764">
            <w:pPr>
              <w:jc w:val="center"/>
            </w:pPr>
            <w:r w:rsidRPr="00675968">
              <w:t>Every 12 hours</w:t>
            </w:r>
          </w:p>
        </w:tc>
        <w:tc>
          <w:tcPr>
            <w:tcW w:w="1853" w:type="dxa"/>
            <w:vAlign w:val="center"/>
          </w:tcPr>
          <w:p w:rsidR="00535A63" w:rsidRPr="00675968" w:rsidRDefault="00535A63" w:rsidP="006F7764">
            <w:pPr>
              <w:jc w:val="center"/>
            </w:pPr>
            <w:r w:rsidRPr="00675968">
              <w:t>Every 8 hours</w:t>
            </w:r>
          </w:p>
        </w:tc>
      </w:tr>
      <w:tr w:rsidR="00535A63" w:rsidRPr="00675968" w:rsidTr="006F7764">
        <w:tc>
          <w:tcPr>
            <w:tcW w:w="2007" w:type="dxa"/>
            <w:vAlign w:val="center"/>
          </w:tcPr>
          <w:p w:rsidR="00535A63" w:rsidRPr="00675968" w:rsidRDefault="00535A63" w:rsidP="006F7764">
            <w:pPr>
              <w:jc w:val="center"/>
            </w:pPr>
            <w:r w:rsidRPr="00675968">
              <w:t>Cefepime</w:t>
            </w:r>
          </w:p>
        </w:tc>
        <w:tc>
          <w:tcPr>
            <w:tcW w:w="2883" w:type="dxa"/>
            <w:vAlign w:val="center"/>
          </w:tcPr>
          <w:p w:rsidR="00535A63" w:rsidRPr="00675968" w:rsidRDefault="00535A63" w:rsidP="006F7764">
            <w:pPr>
              <w:jc w:val="center"/>
            </w:pPr>
            <w:r w:rsidRPr="00675968">
              <w:t>30 mg/kg/dose IV (</w:t>
            </w:r>
            <w:r w:rsidRPr="00675968">
              <w:rPr>
                <w:rFonts w:cstheme="minorHAnsi"/>
              </w:rPr>
              <w:t>≤</w:t>
            </w:r>
            <w:r w:rsidRPr="00675968">
              <w:t>28d)</w:t>
            </w:r>
          </w:p>
          <w:p w:rsidR="00535A63" w:rsidRPr="00675968" w:rsidRDefault="00535A63" w:rsidP="006F7764">
            <w:pPr>
              <w:jc w:val="center"/>
            </w:pPr>
            <w:r w:rsidRPr="00675968">
              <w:t>50 mg/kg/dose IV (&gt;28d)</w:t>
            </w:r>
          </w:p>
          <w:p w:rsidR="00535A63" w:rsidRPr="00675968" w:rsidRDefault="00535A63" w:rsidP="006F7764">
            <w:pPr>
              <w:jc w:val="center"/>
            </w:pPr>
            <w:r w:rsidRPr="00675968">
              <w:t>Meningitis: 50 mg/kg/dose IV</w:t>
            </w:r>
          </w:p>
        </w:tc>
        <w:tc>
          <w:tcPr>
            <w:tcW w:w="4189" w:type="dxa"/>
            <w:gridSpan w:val="2"/>
            <w:vAlign w:val="center"/>
          </w:tcPr>
          <w:p w:rsidR="00535A63" w:rsidRPr="00675968" w:rsidRDefault="00535A63" w:rsidP="006F7764">
            <w:pPr>
              <w:jc w:val="center"/>
            </w:pPr>
            <w:r w:rsidRPr="00675968">
              <w:t>Every 12 hours</w:t>
            </w:r>
          </w:p>
        </w:tc>
      </w:tr>
      <w:tr w:rsidR="00535A63" w:rsidRPr="00675968" w:rsidTr="006F7764">
        <w:tc>
          <w:tcPr>
            <w:tcW w:w="2007" w:type="dxa"/>
            <w:vAlign w:val="center"/>
          </w:tcPr>
          <w:p w:rsidR="00535A63" w:rsidRPr="00675968" w:rsidRDefault="00535A63" w:rsidP="006F7764">
            <w:pPr>
              <w:jc w:val="center"/>
            </w:pPr>
            <w:r w:rsidRPr="00675968">
              <w:t>Ceftazidime</w:t>
            </w:r>
          </w:p>
        </w:tc>
        <w:tc>
          <w:tcPr>
            <w:tcW w:w="2883" w:type="dxa"/>
            <w:vAlign w:val="center"/>
          </w:tcPr>
          <w:p w:rsidR="00535A63" w:rsidRPr="00675968" w:rsidRDefault="00535A63" w:rsidP="006F7764">
            <w:pPr>
              <w:jc w:val="center"/>
            </w:pPr>
            <w:r w:rsidRPr="00675968">
              <w:t>30 mg/kg/dose IV</w:t>
            </w:r>
          </w:p>
        </w:tc>
        <w:tc>
          <w:tcPr>
            <w:tcW w:w="2336" w:type="dxa"/>
            <w:vAlign w:val="center"/>
          </w:tcPr>
          <w:p w:rsidR="00535A63" w:rsidRPr="00675968" w:rsidRDefault="00535A63" w:rsidP="006F7764">
            <w:pPr>
              <w:jc w:val="center"/>
            </w:pPr>
            <w:r w:rsidRPr="00675968">
              <w:t>Every 12 hours</w:t>
            </w:r>
          </w:p>
        </w:tc>
        <w:tc>
          <w:tcPr>
            <w:tcW w:w="1853" w:type="dxa"/>
            <w:vAlign w:val="center"/>
          </w:tcPr>
          <w:p w:rsidR="00535A63" w:rsidRPr="00675968" w:rsidRDefault="00535A63" w:rsidP="006F7764">
            <w:pPr>
              <w:jc w:val="center"/>
            </w:pPr>
            <w:r w:rsidRPr="00675968">
              <w:t>Every 8 hours</w:t>
            </w:r>
          </w:p>
        </w:tc>
      </w:tr>
      <w:tr w:rsidR="00535A63" w:rsidRPr="00675968" w:rsidTr="006F7764">
        <w:tc>
          <w:tcPr>
            <w:tcW w:w="2007" w:type="dxa"/>
            <w:vAlign w:val="center"/>
          </w:tcPr>
          <w:p w:rsidR="00535A63" w:rsidRDefault="00535A63" w:rsidP="006F7764">
            <w:pPr>
              <w:jc w:val="center"/>
            </w:pPr>
            <w:r w:rsidRPr="00675968">
              <w:lastRenderedPageBreak/>
              <w:t>Gentamicin</w:t>
            </w:r>
          </w:p>
          <w:p w:rsidR="00535A63" w:rsidRPr="00675968" w:rsidRDefault="00535A63" w:rsidP="006F7764">
            <w:pPr>
              <w:jc w:val="center"/>
            </w:pPr>
            <w:r>
              <w:t>*If duration &gt; 48 hours consult pharmacy</w:t>
            </w:r>
          </w:p>
        </w:tc>
        <w:tc>
          <w:tcPr>
            <w:tcW w:w="2883" w:type="dxa"/>
            <w:vAlign w:val="center"/>
          </w:tcPr>
          <w:p w:rsidR="00535A63" w:rsidRPr="00675968" w:rsidRDefault="00535A63" w:rsidP="006F7764">
            <w:pPr>
              <w:jc w:val="center"/>
            </w:pPr>
            <w:r w:rsidRPr="00675968">
              <w:t>5 mg/kg/dose IV</w:t>
            </w:r>
          </w:p>
        </w:tc>
        <w:tc>
          <w:tcPr>
            <w:tcW w:w="4189" w:type="dxa"/>
            <w:gridSpan w:val="2"/>
            <w:vAlign w:val="center"/>
          </w:tcPr>
          <w:p w:rsidR="00535A63" w:rsidRPr="00675968" w:rsidRDefault="00535A63" w:rsidP="006F7764">
            <w:pPr>
              <w:jc w:val="center"/>
            </w:pPr>
            <w:r w:rsidRPr="00675968">
              <w:t>Every 36 hours</w:t>
            </w:r>
          </w:p>
        </w:tc>
      </w:tr>
      <w:tr w:rsidR="00535A63" w:rsidRPr="00675968" w:rsidTr="006F7764">
        <w:tc>
          <w:tcPr>
            <w:tcW w:w="2007" w:type="dxa"/>
            <w:vAlign w:val="center"/>
          </w:tcPr>
          <w:p w:rsidR="00535A63" w:rsidRPr="00675968" w:rsidRDefault="00535A63" w:rsidP="006F7764">
            <w:pPr>
              <w:jc w:val="center"/>
            </w:pPr>
            <w:r w:rsidRPr="00675968">
              <w:t>Metronidazole</w:t>
            </w:r>
          </w:p>
        </w:tc>
        <w:tc>
          <w:tcPr>
            <w:tcW w:w="2883" w:type="dxa"/>
            <w:vAlign w:val="center"/>
          </w:tcPr>
          <w:p w:rsidR="00535A63" w:rsidRPr="00675968" w:rsidRDefault="00535A63" w:rsidP="006F7764">
            <w:pPr>
              <w:jc w:val="center"/>
            </w:pPr>
            <w:r w:rsidRPr="00675968">
              <w:t>Loading: 15 mg/kg x 1</w:t>
            </w:r>
            <w:r>
              <w:t xml:space="preserve"> dose IV</w:t>
            </w:r>
          </w:p>
          <w:p w:rsidR="00535A63" w:rsidRPr="00675968" w:rsidRDefault="00535A63" w:rsidP="006F7764">
            <w:pPr>
              <w:jc w:val="center"/>
            </w:pPr>
            <w:r w:rsidRPr="00675968">
              <w:t>Maintenance: 7.5 – 10 mg/kg</w:t>
            </w:r>
            <w:r>
              <w:t>/dose IV</w:t>
            </w:r>
          </w:p>
        </w:tc>
        <w:tc>
          <w:tcPr>
            <w:tcW w:w="4189" w:type="dxa"/>
            <w:gridSpan w:val="2"/>
            <w:vAlign w:val="center"/>
          </w:tcPr>
          <w:p w:rsidR="00535A63" w:rsidRPr="00675968" w:rsidRDefault="00535A63" w:rsidP="006F7764">
            <w:pPr>
              <w:jc w:val="center"/>
            </w:pPr>
            <w:r w:rsidRPr="00675968">
              <w:t>Every 24 hours</w:t>
            </w:r>
          </w:p>
        </w:tc>
      </w:tr>
      <w:tr w:rsidR="00535A63" w:rsidRPr="00675968" w:rsidTr="006F7764">
        <w:tc>
          <w:tcPr>
            <w:tcW w:w="2007" w:type="dxa"/>
            <w:vAlign w:val="center"/>
          </w:tcPr>
          <w:p w:rsidR="00535A63" w:rsidRPr="00675968" w:rsidRDefault="00535A63" w:rsidP="006F7764">
            <w:pPr>
              <w:jc w:val="center"/>
            </w:pPr>
            <w:r w:rsidRPr="00675968">
              <w:t>Nafcillin</w:t>
            </w:r>
          </w:p>
        </w:tc>
        <w:tc>
          <w:tcPr>
            <w:tcW w:w="2883" w:type="dxa"/>
            <w:vAlign w:val="center"/>
          </w:tcPr>
          <w:p w:rsidR="00535A63" w:rsidRPr="00675968" w:rsidRDefault="00535A63" w:rsidP="006F7764">
            <w:pPr>
              <w:jc w:val="center"/>
            </w:pPr>
            <w:r w:rsidRPr="00675968">
              <w:t>25 mg/kg/dose IV</w:t>
            </w:r>
          </w:p>
          <w:p w:rsidR="00535A63" w:rsidRPr="00675968" w:rsidRDefault="00535A63" w:rsidP="006F7764">
            <w:pPr>
              <w:jc w:val="center"/>
            </w:pPr>
            <w:r w:rsidRPr="00675968">
              <w:t>50 mg/kg/dose IV (Meningitis)</w:t>
            </w:r>
          </w:p>
        </w:tc>
        <w:tc>
          <w:tcPr>
            <w:tcW w:w="2336" w:type="dxa"/>
            <w:vAlign w:val="center"/>
          </w:tcPr>
          <w:p w:rsidR="00535A63" w:rsidRPr="00675968" w:rsidRDefault="00535A63" w:rsidP="006F7764">
            <w:pPr>
              <w:jc w:val="center"/>
            </w:pPr>
            <w:r w:rsidRPr="00675968">
              <w:t>Every 12 hours</w:t>
            </w:r>
          </w:p>
        </w:tc>
        <w:tc>
          <w:tcPr>
            <w:tcW w:w="1853" w:type="dxa"/>
            <w:vAlign w:val="center"/>
          </w:tcPr>
          <w:p w:rsidR="00535A63" w:rsidRPr="00675968" w:rsidRDefault="00535A63" w:rsidP="006F7764">
            <w:pPr>
              <w:jc w:val="center"/>
            </w:pPr>
            <w:r w:rsidRPr="00675968">
              <w:t>Every 8 hours</w:t>
            </w:r>
          </w:p>
        </w:tc>
      </w:tr>
      <w:tr w:rsidR="00535A63" w:rsidRPr="00675968" w:rsidTr="006F7764">
        <w:tc>
          <w:tcPr>
            <w:tcW w:w="2007" w:type="dxa"/>
            <w:vAlign w:val="center"/>
          </w:tcPr>
          <w:p w:rsidR="00535A63" w:rsidRPr="00675968" w:rsidRDefault="00535A63" w:rsidP="006F7764">
            <w:pPr>
              <w:jc w:val="center"/>
            </w:pPr>
            <w:r w:rsidRPr="00675968">
              <w:t>Piperacillin-Tazobactam (Zosyn)</w:t>
            </w:r>
          </w:p>
        </w:tc>
        <w:tc>
          <w:tcPr>
            <w:tcW w:w="2883" w:type="dxa"/>
            <w:vAlign w:val="center"/>
          </w:tcPr>
          <w:p w:rsidR="00535A63" w:rsidRPr="00675968" w:rsidRDefault="00535A63" w:rsidP="006F7764">
            <w:pPr>
              <w:jc w:val="center"/>
            </w:pPr>
            <w:r w:rsidRPr="00675968">
              <w:t>100 mg/kg/dose IV</w:t>
            </w:r>
          </w:p>
        </w:tc>
        <w:tc>
          <w:tcPr>
            <w:tcW w:w="2336" w:type="dxa"/>
            <w:vAlign w:val="center"/>
          </w:tcPr>
          <w:p w:rsidR="00535A63" w:rsidRPr="00675968" w:rsidRDefault="00535A63" w:rsidP="006F7764">
            <w:pPr>
              <w:jc w:val="center"/>
            </w:pPr>
            <w:r w:rsidRPr="00675968">
              <w:t>Every 12 hours</w:t>
            </w:r>
          </w:p>
        </w:tc>
        <w:tc>
          <w:tcPr>
            <w:tcW w:w="1853" w:type="dxa"/>
            <w:vAlign w:val="center"/>
          </w:tcPr>
          <w:p w:rsidR="00535A63" w:rsidRPr="00675968" w:rsidRDefault="00535A63" w:rsidP="006F7764">
            <w:pPr>
              <w:jc w:val="center"/>
            </w:pPr>
            <w:r w:rsidRPr="00675968">
              <w:t>Every 8 hours</w:t>
            </w:r>
          </w:p>
        </w:tc>
      </w:tr>
      <w:tr w:rsidR="00535A63" w:rsidRPr="00675968" w:rsidTr="006F7764">
        <w:tc>
          <w:tcPr>
            <w:tcW w:w="2007" w:type="dxa"/>
            <w:vAlign w:val="center"/>
          </w:tcPr>
          <w:p w:rsidR="00535A63" w:rsidRPr="00675968" w:rsidRDefault="00535A63" w:rsidP="006F7764">
            <w:pPr>
              <w:jc w:val="center"/>
            </w:pPr>
          </w:p>
        </w:tc>
        <w:tc>
          <w:tcPr>
            <w:tcW w:w="2883" w:type="dxa"/>
            <w:vAlign w:val="center"/>
          </w:tcPr>
          <w:p w:rsidR="00535A63" w:rsidRPr="00675968" w:rsidRDefault="00535A63" w:rsidP="006F7764">
            <w:pPr>
              <w:jc w:val="center"/>
            </w:pPr>
          </w:p>
        </w:tc>
        <w:tc>
          <w:tcPr>
            <w:tcW w:w="2336" w:type="dxa"/>
            <w:vAlign w:val="center"/>
          </w:tcPr>
          <w:p w:rsidR="00535A63" w:rsidRDefault="00535A63" w:rsidP="006F7764">
            <w:pPr>
              <w:jc w:val="center"/>
              <w:rPr>
                <w:b/>
                <w:bCs/>
              </w:rPr>
            </w:pPr>
            <w:r w:rsidRPr="00675968">
              <w:rPr>
                <w:b/>
                <w:bCs/>
              </w:rPr>
              <w:t>Post Natal Age</w:t>
            </w:r>
          </w:p>
          <w:p w:rsidR="00535A63" w:rsidRPr="00675968" w:rsidRDefault="00535A63" w:rsidP="006F7764">
            <w:pPr>
              <w:jc w:val="center"/>
              <w:rPr>
                <w:b/>
                <w:bCs/>
              </w:rPr>
            </w:pPr>
            <w:r w:rsidRPr="00675968">
              <w:rPr>
                <w:b/>
                <w:bCs/>
              </w:rPr>
              <w:t xml:space="preserve"> </w:t>
            </w:r>
            <w:r w:rsidRPr="00675968">
              <w:rPr>
                <w:rFonts w:cstheme="minorHAnsi"/>
                <w:b/>
                <w:bCs/>
              </w:rPr>
              <w:t>≤ 14 days</w:t>
            </w:r>
          </w:p>
        </w:tc>
        <w:tc>
          <w:tcPr>
            <w:tcW w:w="1853" w:type="dxa"/>
            <w:vAlign w:val="center"/>
          </w:tcPr>
          <w:p w:rsidR="00535A63" w:rsidRDefault="00535A63" w:rsidP="006F7764">
            <w:pPr>
              <w:jc w:val="center"/>
              <w:rPr>
                <w:b/>
                <w:bCs/>
              </w:rPr>
            </w:pPr>
            <w:r w:rsidRPr="00675968">
              <w:rPr>
                <w:b/>
                <w:bCs/>
              </w:rPr>
              <w:t>Post Natal Age</w:t>
            </w:r>
          </w:p>
          <w:p w:rsidR="00535A63" w:rsidRPr="00675968" w:rsidRDefault="00535A63" w:rsidP="006F7764">
            <w:pPr>
              <w:jc w:val="center"/>
              <w:rPr>
                <w:b/>
                <w:bCs/>
              </w:rPr>
            </w:pPr>
            <w:r w:rsidRPr="00675968">
              <w:rPr>
                <w:b/>
                <w:bCs/>
              </w:rPr>
              <w:t xml:space="preserve"> &gt; 14 days</w:t>
            </w:r>
          </w:p>
        </w:tc>
      </w:tr>
      <w:tr w:rsidR="00535A63" w:rsidRPr="00675968" w:rsidTr="006F7764">
        <w:tc>
          <w:tcPr>
            <w:tcW w:w="2007" w:type="dxa"/>
            <w:vAlign w:val="center"/>
          </w:tcPr>
          <w:p w:rsidR="00535A63" w:rsidRDefault="00535A63" w:rsidP="006F7764">
            <w:pPr>
              <w:jc w:val="center"/>
            </w:pPr>
            <w:r>
              <w:t>Fluconazole</w:t>
            </w:r>
          </w:p>
          <w:p w:rsidR="00535A63" w:rsidRPr="00675968" w:rsidRDefault="00535A63" w:rsidP="006F7764">
            <w:pPr>
              <w:jc w:val="center"/>
            </w:pPr>
            <w:r>
              <w:t>(PICC Prophylaxis)</w:t>
            </w:r>
          </w:p>
        </w:tc>
        <w:tc>
          <w:tcPr>
            <w:tcW w:w="2883" w:type="dxa"/>
            <w:vAlign w:val="center"/>
          </w:tcPr>
          <w:p w:rsidR="00535A63" w:rsidRPr="00675968" w:rsidRDefault="00535A63" w:rsidP="006F7764">
            <w:pPr>
              <w:jc w:val="center"/>
            </w:pPr>
            <w:r>
              <w:t>3 mg/kg/dose IV</w:t>
            </w:r>
          </w:p>
        </w:tc>
        <w:tc>
          <w:tcPr>
            <w:tcW w:w="4189" w:type="dxa"/>
            <w:gridSpan w:val="2"/>
            <w:vAlign w:val="center"/>
          </w:tcPr>
          <w:p w:rsidR="00535A63" w:rsidRPr="00397D4F" w:rsidRDefault="00535A63" w:rsidP="006F7764">
            <w:pPr>
              <w:jc w:val="center"/>
            </w:pPr>
            <w:r w:rsidRPr="00397D4F">
              <w:t>Twice weekly on Monday, Thursday</w:t>
            </w:r>
          </w:p>
        </w:tc>
      </w:tr>
      <w:tr w:rsidR="00535A63" w:rsidRPr="00675968" w:rsidTr="006F7764">
        <w:tc>
          <w:tcPr>
            <w:tcW w:w="2007" w:type="dxa"/>
            <w:vAlign w:val="center"/>
          </w:tcPr>
          <w:p w:rsidR="00535A63" w:rsidRPr="00675968" w:rsidRDefault="00535A63" w:rsidP="006F7764">
            <w:pPr>
              <w:jc w:val="center"/>
            </w:pPr>
            <w:r w:rsidRPr="00675968">
              <w:t>Fluconazole</w:t>
            </w:r>
          </w:p>
          <w:p w:rsidR="00535A63" w:rsidRPr="00675968" w:rsidRDefault="00535A63" w:rsidP="006F7764">
            <w:pPr>
              <w:jc w:val="center"/>
              <w:rPr>
                <w:b/>
                <w:bCs/>
              </w:rPr>
            </w:pPr>
            <w:r w:rsidRPr="00675968">
              <w:t>(Invasive Candidiasis)</w:t>
            </w:r>
          </w:p>
        </w:tc>
        <w:tc>
          <w:tcPr>
            <w:tcW w:w="2883" w:type="dxa"/>
            <w:vAlign w:val="center"/>
          </w:tcPr>
          <w:p w:rsidR="00535A63" w:rsidRPr="00675968" w:rsidRDefault="00535A63" w:rsidP="006F7764">
            <w:pPr>
              <w:jc w:val="center"/>
            </w:pPr>
            <w:r w:rsidRPr="00675968">
              <w:t>Loading: 25 mg/kg x 1 dose</w:t>
            </w:r>
            <w:r>
              <w:t xml:space="preserve"> IV</w:t>
            </w:r>
          </w:p>
          <w:p w:rsidR="00535A63" w:rsidRPr="00675968" w:rsidRDefault="00535A63" w:rsidP="006F7764">
            <w:pPr>
              <w:jc w:val="center"/>
            </w:pPr>
            <w:r w:rsidRPr="00675968">
              <w:t>Maintenance: 12 mg/kg</w:t>
            </w:r>
            <w:r>
              <w:t>/dose IV</w:t>
            </w:r>
          </w:p>
        </w:tc>
        <w:tc>
          <w:tcPr>
            <w:tcW w:w="2336" w:type="dxa"/>
            <w:vAlign w:val="center"/>
          </w:tcPr>
          <w:p w:rsidR="00535A63" w:rsidRPr="00675968" w:rsidRDefault="00535A63" w:rsidP="006F7764">
            <w:pPr>
              <w:jc w:val="center"/>
            </w:pPr>
            <w:r w:rsidRPr="00675968">
              <w:t>Every 48 hours</w:t>
            </w:r>
          </w:p>
        </w:tc>
        <w:tc>
          <w:tcPr>
            <w:tcW w:w="1853" w:type="dxa"/>
            <w:vAlign w:val="center"/>
          </w:tcPr>
          <w:p w:rsidR="00535A63" w:rsidRPr="00675968" w:rsidRDefault="00535A63" w:rsidP="006F7764">
            <w:pPr>
              <w:jc w:val="center"/>
            </w:pPr>
            <w:r w:rsidRPr="00675968">
              <w:t>Every 24 hours</w:t>
            </w:r>
          </w:p>
        </w:tc>
      </w:tr>
      <w:tr w:rsidR="00535A63" w:rsidRPr="00675968" w:rsidTr="006F7764">
        <w:tc>
          <w:tcPr>
            <w:tcW w:w="2007" w:type="dxa"/>
            <w:vAlign w:val="center"/>
          </w:tcPr>
          <w:p w:rsidR="00535A63" w:rsidRPr="00675968" w:rsidRDefault="00535A63" w:rsidP="006F7764">
            <w:pPr>
              <w:jc w:val="center"/>
            </w:pPr>
            <w:r>
              <w:t>Meropenem</w:t>
            </w:r>
          </w:p>
        </w:tc>
        <w:tc>
          <w:tcPr>
            <w:tcW w:w="2883" w:type="dxa"/>
            <w:vAlign w:val="center"/>
          </w:tcPr>
          <w:p w:rsidR="00535A63" w:rsidRDefault="00535A63" w:rsidP="006F7764">
            <w:pPr>
              <w:jc w:val="center"/>
            </w:pPr>
            <w:r>
              <w:t>20 mg/kg/dose IV</w:t>
            </w:r>
          </w:p>
          <w:p w:rsidR="00535A63" w:rsidRPr="00675968" w:rsidRDefault="00535A63" w:rsidP="006F7764">
            <w:pPr>
              <w:jc w:val="center"/>
            </w:pPr>
            <w:r>
              <w:t>40 mg/kg/dose IV (Meningitis)</w:t>
            </w:r>
          </w:p>
        </w:tc>
        <w:tc>
          <w:tcPr>
            <w:tcW w:w="2336" w:type="dxa"/>
            <w:vAlign w:val="center"/>
          </w:tcPr>
          <w:p w:rsidR="00535A63" w:rsidRPr="00675968" w:rsidRDefault="00535A63" w:rsidP="006F7764">
            <w:pPr>
              <w:jc w:val="center"/>
            </w:pPr>
            <w:r>
              <w:t>Every 12 hours</w:t>
            </w:r>
          </w:p>
        </w:tc>
        <w:tc>
          <w:tcPr>
            <w:tcW w:w="1853" w:type="dxa"/>
            <w:vAlign w:val="center"/>
          </w:tcPr>
          <w:p w:rsidR="00535A63" w:rsidRPr="00675968" w:rsidRDefault="00535A63" w:rsidP="006F7764">
            <w:pPr>
              <w:jc w:val="center"/>
            </w:pPr>
            <w:r>
              <w:t>Every 8 hours</w:t>
            </w:r>
          </w:p>
        </w:tc>
      </w:tr>
      <w:tr w:rsidR="00535A63" w:rsidRPr="00675968" w:rsidTr="006F7764">
        <w:tc>
          <w:tcPr>
            <w:tcW w:w="2007" w:type="dxa"/>
            <w:vAlign w:val="center"/>
          </w:tcPr>
          <w:p w:rsidR="00535A63" w:rsidRPr="00675968" w:rsidRDefault="00535A63" w:rsidP="006F7764">
            <w:pPr>
              <w:jc w:val="center"/>
            </w:pPr>
            <w:r w:rsidRPr="00675968">
              <w:t>Vancomycin</w:t>
            </w:r>
          </w:p>
          <w:p w:rsidR="00535A63" w:rsidRPr="00675968" w:rsidRDefault="00535A63" w:rsidP="006F7764">
            <w:pPr>
              <w:jc w:val="center"/>
            </w:pPr>
            <w:r w:rsidRPr="00675968">
              <w:t>*</w:t>
            </w:r>
            <w:r>
              <w:t>If duration &gt; 48 hours c</w:t>
            </w:r>
            <w:r w:rsidRPr="00675968">
              <w:t>onsult</w:t>
            </w:r>
            <w:r>
              <w:t xml:space="preserve"> pharmacy</w:t>
            </w:r>
          </w:p>
        </w:tc>
        <w:tc>
          <w:tcPr>
            <w:tcW w:w="2883" w:type="dxa"/>
            <w:vAlign w:val="center"/>
          </w:tcPr>
          <w:p w:rsidR="00535A63" w:rsidRPr="00675968" w:rsidRDefault="00535A63" w:rsidP="006F7764">
            <w:pPr>
              <w:jc w:val="center"/>
            </w:pPr>
            <w:r w:rsidRPr="00675968">
              <w:t>15 mg/kg/dose IV</w:t>
            </w:r>
          </w:p>
        </w:tc>
        <w:tc>
          <w:tcPr>
            <w:tcW w:w="2336" w:type="dxa"/>
            <w:vAlign w:val="center"/>
          </w:tcPr>
          <w:p w:rsidR="00535A63" w:rsidRPr="00675968" w:rsidRDefault="00535A63" w:rsidP="006F7764">
            <w:pPr>
              <w:jc w:val="center"/>
            </w:pPr>
            <w:r w:rsidRPr="00675968">
              <w:t>Every 18 hours</w:t>
            </w:r>
          </w:p>
        </w:tc>
        <w:tc>
          <w:tcPr>
            <w:tcW w:w="1853" w:type="dxa"/>
            <w:vAlign w:val="center"/>
          </w:tcPr>
          <w:p w:rsidR="00535A63" w:rsidRPr="00675968" w:rsidRDefault="00535A63" w:rsidP="006F7764">
            <w:pPr>
              <w:jc w:val="center"/>
            </w:pPr>
            <w:r w:rsidRPr="00675968">
              <w:t>Every 12 hours</w:t>
            </w:r>
          </w:p>
        </w:tc>
      </w:tr>
    </w:tbl>
    <w:p w:rsidR="00535A63" w:rsidRPr="00225E17" w:rsidRDefault="00535A63" w:rsidP="00535A63">
      <w:pPr>
        <w:rPr>
          <w:rFonts w:cstheme="minorHAnsi"/>
          <w:sz w:val="20"/>
          <w:szCs w:val="20"/>
        </w:rPr>
      </w:pPr>
    </w:p>
    <w:p w:rsidR="00535A63" w:rsidRPr="00225E17" w:rsidRDefault="00535A63" w:rsidP="00535A63">
      <w:pPr>
        <w:rPr>
          <w:rFonts w:cstheme="minorHAnsi"/>
          <w:sz w:val="20"/>
          <w:szCs w:val="20"/>
        </w:rPr>
      </w:pPr>
    </w:p>
    <w:p w:rsidR="00535A63" w:rsidRPr="005D6C0F" w:rsidRDefault="00535A63" w:rsidP="00535A63">
      <w:pPr>
        <w:rPr>
          <w:sz w:val="20"/>
          <w:szCs w:val="20"/>
        </w:rPr>
      </w:pPr>
    </w:p>
    <w:tbl>
      <w:tblPr>
        <w:tblStyle w:val="TableGrid1"/>
        <w:tblpPr w:leftFromText="180" w:rightFromText="180" w:vertAnchor="page" w:horzAnchor="margin" w:tblpXSpec="center" w:tblpY="3553"/>
        <w:tblW w:w="0" w:type="auto"/>
        <w:tblLook w:val="04A0" w:firstRow="1" w:lastRow="0" w:firstColumn="1" w:lastColumn="0" w:noHBand="0" w:noVBand="1"/>
      </w:tblPr>
      <w:tblGrid>
        <w:gridCol w:w="4040"/>
        <w:gridCol w:w="5310"/>
      </w:tblGrid>
      <w:tr w:rsidR="00535A63" w:rsidRPr="005D6C0F" w:rsidTr="006F7764">
        <w:trPr>
          <w:trHeight w:val="290"/>
        </w:trPr>
        <w:tc>
          <w:tcPr>
            <w:tcW w:w="9521" w:type="dxa"/>
            <w:gridSpan w:val="2"/>
            <w:vAlign w:val="center"/>
          </w:tcPr>
          <w:p w:rsidR="00535A63" w:rsidRPr="005D6C0F" w:rsidRDefault="00535A63" w:rsidP="006F7764">
            <w:pPr>
              <w:jc w:val="center"/>
            </w:pPr>
            <w:r w:rsidRPr="005D6C0F">
              <w:rPr>
                <w:b/>
                <w:bCs/>
              </w:rPr>
              <w:t>Analgesic/Sedation</w:t>
            </w:r>
          </w:p>
        </w:tc>
      </w:tr>
      <w:tr w:rsidR="00535A63" w:rsidRPr="005D6C0F" w:rsidTr="006F7764">
        <w:trPr>
          <w:trHeight w:val="499"/>
        </w:trPr>
        <w:tc>
          <w:tcPr>
            <w:tcW w:w="4104" w:type="dxa"/>
            <w:vAlign w:val="center"/>
          </w:tcPr>
          <w:p w:rsidR="00535A63" w:rsidRPr="005D6C0F" w:rsidRDefault="00535A63" w:rsidP="006F7764">
            <w:pPr>
              <w:jc w:val="center"/>
              <w:rPr>
                <w:sz w:val="20"/>
                <w:szCs w:val="20"/>
              </w:rPr>
            </w:pPr>
            <w:r w:rsidRPr="005D6C0F">
              <w:rPr>
                <w:sz w:val="20"/>
                <w:szCs w:val="20"/>
              </w:rPr>
              <w:t>Acetaminophen (IV)</w:t>
            </w:r>
          </w:p>
        </w:tc>
        <w:tc>
          <w:tcPr>
            <w:tcW w:w="5417" w:type="dxa"/>
            <w:vAlign w:val="center"/>
          </w:tcPr>
          <w:p w:rsidR="00535A63" w:rsidRPr="005D6C0F" w:rsidRDefault="00535A63" w:rsidP="006F7764">
            <w:pPr>
              <w:jc w:val="center"/>
              <w:rPr>
                <w:sz w:val="20"/>
                <w:szCs w:val="20"/>
              </w:rPr>
            </w:pPr>
            <w:r w:rsidRPr="005D6C0F">
              <w:rPr>
                <w:sz w:val="20"/>
                <w:szCs w:val="20"/>
              </w:rPr>
              <w:t>10 mg/kg/dose every 12 hours</w:t>
            </w:r>
          </w:p>
        </w:tc>
      </w:tr>
      <w:tr w:rsidR="00535A63" w:rsidRPr="005D6C0F" w:rsidTr="006F7764">
        <w:trPr>
          <w:trHeight w:val="499"/>
        </w:trPr>
        <w:tc>
          <w:tcPr>
            <w:tcW w:w="4104" w:type="dxa"/>
            <w:vAlign w:val="center"/>
          </w:tcPr>
          <w:p w:rsidR="00535A63" w:rsidRPr="005D6C0F" w:rsidRDefault="00535A63" w:rsidP="006F7764">
            <w:pPr>
              <w:jc w:val="center"/>
              <w:rPr>
                <w:sz w:val="20"/>
                <w:szCs w:val="20"/>
              </w:rPr>
            </w:pPr>
            <w:r w:rsidRPr="005D6C0F">
              <w:rPr>
                <w:sz w:val="20"/>
                <w:szCs w:val="20"/>
              </w:rPr>
              <w:t>Acetaminophen (PO)</w:t>
            </w:r>
          </w:p>
        </w:tc>
        <w:tc>
          <w:tcPr>
            <w:tcW w:w="5417" w:type="dxa"/>
            <w:vAlign w:val="center"/>
          </w:tcPr>
          <w:p w:rsidR="00535A63" w:rsidRPr="005D6C0F" w:rsidRDefault="00535A63" w:rsidP="006F7764">
            <w:pPr>
              <w:jc w:val="center"/>
              <w:rPr>
                <w:sz w:val="20"/>
                <w:szCs w:val="20"/>
              </w:rPr>
            </w:pPr>
            <w:r w:rsidRPr="005D6C0F">
              <w:rPr>
                <w:sz w:val="20"/>
                <w:szCs w:val="20"/>
              </w:rPr>
              <w:t>10mg/kg/dose every 8 hours</w:t>
            </w:r>
          </w:p>
        </w:tc>
      </w:tr>
      <w:tr w:rsidR="00535A63" w:rsidRPr="005D6C0F" w:rsidTr="006F7764">
        <w:trPr>
          <w:trHeight w:val="257"/>
        </w:trPr>
        <w:tc>
          <w:tcPr>
            <w:tcW w:w="4104" w:type="dxa"/>
            <w:vAlign w:val="center"/>
          </w:tcPr>
          <w:p w:rsidR="00535A63" w:rsidRPr="005D6C0F" w:rsidRDefault="00535A63" w:rsidP="006F7764">
            <w:pPr>
              <w:jc w:val="center"/>
              <w:rPr>
                <w:sz w:val="20"/>
                <w:szCs w:val="20"/>
              </w:rPr>
            </w:pPr>
            <w:r w:rsidRPr="005D6C0F">
              <w:rPr>
                <w:sz w:val="20"/>
                <w:szCs w:val="20"/>
              </w:rPr>
              <w:t>Dexmedetomidine</w:t>
            </w:r>
          </w:p>
        </w:tc>
        <w:tc>
          <w:tcPr>
            <w:tcW w:w="5417" w:type="dxa"/>
            <w:vAlign w:val="center"/>
          </w:tcPr>
          <w:p w:rsidR="00535A63" w:rsidRPr="005D6C0F" w:rsidRDefault="00535A63" w:rsidP="006F7764">
            <w:pPr>
              <w:jc w:val="center"/>
              <w:rPr>
                <w:sz w:val="20"/>
                <w:szCs w:val="20"/>
              </w:rPr>
            </w:pPr>
            <w:r w:rsidRPr="005D6C0F">
              <w:rPr>
                <w:sz w:val="20"/>
                <w:szCs w:val="20"/>
              </w:rPr>
              <w:t>0.2 – 2 mcg/kg/</w:t>
            </w:r>
            <w:proofErr w:type="spellStart"/>
            <w:r w:rsidRPr="005D6C0F">
              <w:rPr>
                <w:sz w:val="20"/>
                <w:szCs w:val="20"/>
              </w:rPr>
              <w:t>hr</w:t>
            </w:r>
            <w:proofErr w:type="spellEnd"/>
          </w:p>
        </w:tc>
      </w:tr>
      <w:tr w:rsidR="00535A63" w:rsidRPr="005D6C0F" w:rsidTr="006F7764">
        <w:trPr>
          <w:trHeight w:val="499"/>
        </w:trPr>
        <w:tc>
          <w:tcPr>
            <w:tcW w:w="4104" w:type="dxa"/>
            <w:vAlign w:val="center"/>
          </w:tcPr>
          <w:p w:rsidR="00535A63" w:rsidRPr="005D6C0F" w:rsidRDefault="00535A63" w:rsidP="006F7764">
            <w:pPr>
              <w:jc w:val="center"/>
              <w:rPr>
                <w:sz w:val="20"/>
                <w:szCs w:val="20"/>
              </w:rPr>
            </w:pPr>
            <w:r w:rsidRPr="005D6C0F">
              <w:rPr>
                <w:sz w:val="20"/>
                <w:szCs w:val="20"/>
              </w:rPr>
              <w:t>Morphine</w:t>
            </w:r>
          </w:p>
        </w:tc>
        <w:tc>
          <w:tcPr>
            <w:tcW w:w="5417" w:type="dxa"/>
            <w:vAlign w:val="center"/>
          </w:tcPr>
          <w:p w:rsidR="00535A63" w:rsidRPr="005D6C0F" w:rsidRDefault="00535A63" w:rsidP="006F7764">
            <w:pPr>
              <w:jc w:val="center"/>
              <w:rPr>
                <w:sz w:val="20"/>
                <w:szCs w:val="20"/>
              </w:rPr>
            </w:pPr>
            <w:r w:rsidRPr="005D6C0F">
              <w:rPr>
                <w:sz w:val="20"/>
                <w:szCs w:val="20"/>
              </w:rPr>
              <w:t>0.05 – 0.1 mg/kg/dose</w:t>
            </w:r>
          </w:p>
          <w:p w:rsidR="00535A63" w:rsidRPr="005D6C0F" w:rsidRDefault="00535A63" w:rsidP="006F7764">
            <w:pPr>
              <w:jc w:val="center"/>
              <w:rPr>
                <w:sz w:val="20"/>
                <w:szCs w:val="20"/>
              </w:rPr>
            </w:pPr>
            <w:r w:rsidRPr="005D6C0F">
              <w:rPr>
                <w:sz w:val="20"/>
                <w:szCs w:val="20"/>
              </w:rPr>
              <w:t xml:space="preserve"> every 2 - 4h PRN</w:t>
            </w:r>
          </w:p>
        </w:tc>
      </w:tr>
      <w:tr w:rsidR="00535A63" w:rsidRPr="005D6C0F" w:rsidTr="006F7764">
        <w:trPr>
          <w:trHeight w:val="499"/>
        </w:trPr>
        <w:tc>
          <w:tcPr>
            <w:tcW w:w="4104" w:type="dxa"/>
            <w:vAlign w:val="center"/>
          </w:tcPr>
          <w:p w:rsidR="00535A63" w:rsidRPr="005D6C0F" w:rsidRDefault="00535A63" w:rsidP="006F7764">
            <w:pPr>
              <w:jc w:val="center"/>
              <w:rPr>
                <w:sz w:val="20"/>
                <w:szCs w:val="20"/>
              </w:rPr>
            </w:pPr>
            <w:r w:rsidRPr="005D6C0F">
              <w:rPr>
                <w:sz w:val="20"/>
                <w:szCs w:val="20"/>
              </w:rPr>
              <w:t>Midazolam</w:t>
            </w:r>
          </w:p>
        </w:tc>
        <w:tc>
          <w:tcPr>
            <w:tcW w:w="5417" w:type="dxa"/>
            <w:vAlign w:val="center"/>
          </w:tcPr>
          <w:p w:rsidR="00535A63" w:rsidRPr="005D6C0F" w:rsidRDefault="00535A63" w:rsidP="006F7764">
            <w:pPr>
              <w:jc w:val="center"/>
              <w:rPr>
                <w:sz w:val="20"/>
                <w:szCs w:val="20"/>
              </w:rPr>
            </w:pPr>
            <w:r w:rsidRPr="005D6C0F">
              <w:rPr>
                <w:sz w:val="20"/>
                <w:szCs w:val="20"/>
              </w:rPr>
              <w:t>0.05 – 0.1 mg/kg/dose</w:t>
            </w:r>
          </w:p>
          <w:p w:rsidR="00535A63" w:rsidRPr="005D6C0F" w:rsidRDefault="00535A63" w:rsidP="006F7764">
            <w:pPr>
              <w:jc w:val="center"/>
              <w:rPr>
                <w:sz w:val="20"/>
                <w:szCs w:val="20"/>
              </w:rPr>
            </w:pPr>
            <w:r w:rsidRPr="005D6C0F">
              <w:rPr>
                <w:sz w:val="20"/>
                <w:szCs w:val="20"/>
              </w:rPr>
              <w:t>every 2 - 4h PRN</w:t>
            </w:r>
          </w:p>
        </w:tc>
      </w:tr>
      <w:tr w:rsidR="00535A63" w:rsidRPr="005D6C0F" w:rsidTr="006F7764">
        <w:trPr>
          <w:trHeight w:val="225"/>
        </w:trPr>
        <w:tc>
          <w:tcPr>
            <w:tcW w:w="4104" w:type="dxa"/>
            <w:vAlign w:val="center"/>
          </w:tcPr>
          <w:p w:rsidR="00535A63" w:rsidRPr="005D6C0F" w:rsidRDefault="00535A63" w:rsidP="006F7764">
            <w:pPr>
              <w:jc w:val="center"/>
              <w:rPr>
                <w:sz w:val="20"/>
                <w:szCs w:val="20"/>
              </w:rPr>
            </w:pPr>
            <w:r w:rsidRPr="005D6C0F">
              <w:rPr>
                <w:sz w:val="20"/>
                <w:szCs w:val="20"/>
              </w:rPr>
              <w:t>Vecuronium</w:t>
            </w:r>
          </w:p>
        </w:tc>
        <w:tc>
          <w:tcPr>
            <w:tcW w:w="5417" w:type="dxa"/>
            <w:vAlign w:val="center"/>
          </w:tcPr>
          <w:p w:rsidR="00535A63" w:rsidRPr="005D6C0F" w:rsidRDefault="00535A63" w:rsidP="006F7764">
            <w:pPr>
              <w:jc w:val="center"/>
              <w:rPr>
                <w:sz w:val="20"/>
                <w:szCs w:val="20"/>
              </w:rPr>
            </w:pPr>
            <w:r w:rsidRPr="005D6C0F">
              <w:rPr>
                <w:sz w:val="20"/>
                <w:szCs w:val="20"/>
              </w:rPr>
              <w:t>0.1 mg/kg/dose</w:t>
            </w:r>
          </w:p>
        </w:tc>
      </w:tr>
    </w:tbl>
    <w:p w:rsidR="00535A63" w:rsidRPr="005D6C0F" w:rsidRDefault="00535A63" w:rsidP="00535A63">
      <w:pPr>
        <w:rPr>
          <w:sz w:val="20"/>
          <w:szCs w:val="20"/>
        </w:rPr>
      </w:pPr>
    </w:p>
    <w:tbl>
      <w:tblPr>
        <w:tblStyle w:val="TableGrid1"/>
        <w:tblW w:w="0" w:type="auto"/>
        <w:tblInd w:w="295" w:type="dxa"/>
        <w:tblLook w:val="04A0" w:firstRow="1" w:lastRow="0" w:firstColumn="1" w:lastColumn="0" w:noHBand="0" w:noVBand="1"/>
      </w:tblPr>
      <w:tblGrid>
        <w:gridCol w:w="3923"/>
        <w:gridCol w:w="5132"/>
      </w:tblGrid>
      <w:tr w:rsidR="00535A63" w:rsidRPr="005D6C0F" w:rsidTr="006F7764">
        <w:trPr>
          <w:trHeight w:val="234"/>
        </w:trPr>
        <w:tc>
          <w:tcPr>
            <w:tcW w:w="9476" w:type="dxa"/>
            <w:gridSpan w:val="2"/>
            <w:vAlign w:val="center"/>
          </w:tcPr>
          <w:p w:rsidR="00535A63" w:rsidRPr="005D6C0F" w:rsidRDefault="00535A63" w:rsidP="006F7764">
            <w:pPr>
              <w:jc w:val="center"/>
            </w:pPr>
            <w:r w:rsidRPr="005D6C0F">
              <w:rPr>
                <w:b/>
                <w:bCs/>
              </w:rPr>
              <w:t>Cardiac</w:t>
            </w:r>
          </w:p>
        </w:tc>
      </w:tr>
      <w:tr w:rsidR="00535A63" w:rsidRPr="005D6C0F" w:rsidTr="006F7764">
        <w:trPr>
          <w:trHeight w:val="208"/>
        </w:trPr>
        <w:tc>
          <w:tcPr>
            <w:tcW w:w="4085" w:type="dxa"/>
            <w:vAlign w:val="center"/>
          </w:tcPr>
          <w:p w:rsidR="00535A63" w:rsidRPr="005D6C0F" w:rsidRDefault="00535A63" w:rsidP="006F7764">
            <w:pPr>
              <w:jc w:val="center"/>
              <w:rPr>
                <w:sz w:val="20"/>
                <w:szCs w:val="20"/>
              </w:rPr>
            </w:pPr>
            <w:r w:rsidRPr="005D6C0F">
              <w:rPr>
                <w:sz w:val="20"/>
                <w:szCs w:val="20"/>
              </w:rPr>
              <w:t>Dobutamine</w:t>
            </w:r>
          </w:p>
        </w:tc>
        <w:tc>
          <w:tcPr>
            <w:tcW w:w="5391" w:type="dxa"/>
            <w:vAlign w:val="center"/>
          </w:tcPr>
          <w:p w:rsidR="00535A63" w:rsidRPr="005D6C0F" w:rsidRDefault="00535A63" w:rsidP="006F7764">
            <w:pPr>
              <w:jc w:val="center"/>
              <w:rPr>
                <w:sz w:val="20"/>
                <w:szCs w:val="20"/>
              </w:rPr>
            </w:pPr>
            <w:r w:rsidRPr="005D6C0F">
              <w:rPr>
                <w:sz w:val="20"/>
                <w:szCs w:val="20"/>
              </w:rPr>
              <w:t>2 – 20 mcg/kg/min</w:t>
            </w:r>
          </w:p>
        </w:tc>
      </w:tr>
      <w:tr w:rsidR="00535A63" w:rsidRPr="005D6C0F" w:rsidTr="006F7764">
        <w:trPr>
          <w:trHeight w:val="195"/>
        </w:trPr>
        <w:tc>
          <w:tcPr>
            <w:tcW w:w="4085" w:type="dxa"/>
            <w:vAlign w:val="center"/>
          </w:tcPr>
          <w:p w:rsidR="00535A63" w:rsidRPr="005D6C0F" w:rsidRDefault="00535A63" w:rsidP="006F7764">
            <w:pPr>
              <w:jc w:val="center"/>
              <w:rPr>
                <w:sz w:val="20"/>
                <w:szCs w:val="20"/>
              </w:rPr>
            </w:pPr>
            <w:r w:rsidRPr="005D6C0F">
              <w:rPr>
                <w:sz w:val="20"/>
                <w:szCs w:val="20"/>
              </w:rPr>
              <w:t>Dopamine</w:t>
            </w:r>
          </w:p>
        </w:tc>
        <w:tc>
          <w:tcPr>
            <w:tcW w:w="5391" w:type="dxa"/>
            <w:vAlign w:val="center"/>
          </w:tcPr>
          <w:p w:rsidR="00535A63" w:rsidRPr="005D6C0F" w:rsidRDefault="00535A63" w:rsidP="006F7764">
            <w:pPr>
              <w:jc w:val="center"/>
              <w:rPr>
                <w:sz w:val="20"/>
                <w:szCs w:val="20"/>
              </w:rPr>
            </w:pPr>
            <w:r w:rsidRPr="005D6C0F">
              <w:rPr>
                <w:sz w:val="20"/>
                <w:szCs w:val="20"/>
              </w:rPr>
              <w:t>2 – 20 mcg/kg/min</w:t>
            </w:r>
          </w:p>
        </w:tc>
      </w:tr>
      <w:tr w:rsidR="00535A63" w:rsidRPr="005D6C0F" w:rsidTr="006F7764">
        <w:trPr>
          <w:trHeight w:val="195"/>
        </w:trPr>
        <w:tc>
          <w:tcPr>
            <w:tcW w:w="4085" w:type="dxa"/>
            <w:vAlign w:val="center"/>
          </w:tcPr>
          <w:p w:rsidR="00535A63" w:rsidRPr="005D6C0F" w:rsidRDefault="00535A63" w:rsidP="006F7764">
            <w:pPr>
              <w:jc w:val="center"/>
              <w:rPr>
                <w:sz w:val="20"/>
                <w:szCs w:val="20"/>
              </w:rPr>
            </w:pPr>
            <w:r w:rsidRPr="005D6C0F">
              <w:rPr>
                <w:sz w:val="20"/>
                <w:szCs w:val="20"/>
              </w:rPr>
              <w:t>Epinephrine</w:t>
            </w:r>
          </w:p>
        </w:tc>
        <w:tc>
          <w:tcPr>
            <w:tcW w:w="5391" w:type="dxa"/>
            <w:vAlign w:val="center"/>
          </w:tcPr>
          <w:p w:rsidR="00535A63" w:rsidRPr="005D6C0F" w:rsidRDefault="00535A63" w:rsidP="006F7764">
            <w:pPr>
              <w:jc w:val="center"/>
              <w:rPr>
                <w:sz w:val="20"/>
                <w:szCs w:val="20"/>
              </w:rPr>
            </w:pPr>
            <w:r w:rsidRPr="005D6C0F">
              <w:rPr>
                <w:sz w:val="20"/>
                <w:szCs w:val="20"/>
              </w:rPr>
              <w:t>0.1 – 1 mcg/kg/min</w:t>
            </w:r>
          </w:p>
        </w:tc>
      </w:tr>
      <w:tr w:rsidR="00535A63" w:rsidRPr="005D6C0F" w:rsidTr="006F7764">
        <w:trPr>
          <w:trHeight w:val="403"/>
        </w:trPr>
        <w:tc>
          <w:tcPr>
            <w:tcW w:w="4085" w:type="dxa"/>
            <w:vAlign w:val="center"/>
          </w:tcPr>
          <w:p w:rsidR="00535A63" w:rsidRPr="005D6C0F" w:rsidRDefault="00535A63" w:rsidP="006F7764">
            <w:pPr>
              <w:jc w:val="center"/>
              <w:rPr>
                <w:sz w:val="20"/>
                <w:szCs w:val="20"/>
              </w:rPr>
            </w:pPr>
            <w:r w:rsidRPr="005D6C0F">
              <w:rPr>
                <w:sz w:val="20"/>
                <w:szCs w:val="20"/>
              </w:rPr>
              <w:lastRenderedPageBreak/>
              <w:t>Hydrocortisone</w:t>
            </w:r>
          </w:p>
          <w:p w:rsidR="00535A63" w:rsidRPr="005D6C0F" w:rsidRDefault="00535A63" w:rsidP="006F7764">
            <w:pPr>
              <w:jc w:val="center"/>
              <w:rPr>
                <w:sz w:val="20"/>
                <w:szCs w:val="20"/>
              </w:rPr>
            </w:pPr>
            <w:r w:rsidRPr="005D6C0F">
              <w:rPr>
                <w:sz w:val="20"/>
                <w:szCs w:val="20"/>
              </w:rPr>
              <w:t>(IV/PO)</w:t>
            </w:r>
          </w:p>
        </w:tc>
        <w:tc>
          <w:tcPr>
            <w:tcW w:w="5391" w:type="dxa"/>
            <w:vAlign w:val="center"/>
          </w:tcPr>
          <w:p w:rsidR="00535A63" w:rsidRPr="005D6C0F" w:rsidRDefault="00535A63" w:rsidP="006F7764">
            <w:pPr>
              <w:jc w:val="center"/>
              <w:rPr>
                <w:sz w:val="20"/>
                <w:szCs w:val="20"/>
              </w:rPr>
            </w:pPr>
            <w:r w:rsidRPr="005D6C0F">
              <w:rPr>
                <w:sz w:val="20"/>
                <w:szCs w:val="20"/>
              </w:rPr>
              <w:t>0.5 – 1 mg/kg/dose</w:t>
            </w:r>
          </w:p>
          <w:p w:rsidR="00535A63" w:rsidRPr="005D6C0F" w:rsidRDefault="00535A63" w:rsidP="006F7764">
            <w:pPr>
              <w:jc w:val="center"/>
              <w:rPr>
                <w:sz w:val="20"/>
                <w:szCs w:val="20"/>
              </w:rPr>
            </w:pPr>
            <w:r w:rsidRPr="005D6C0F">
              <w:rPr>
                <w:sz w:val="20"/>
                <w:szCs w:val="20"/>
              </w:rPr>
              <w:t>every 8 – 12 hours</w:t>
            </w:r>
          </w:p>
        </w:tc>
      </w:tr>
      <w:tr w:rsidR="00535A63" w:rsidRPr="005D6C0F" w:rsidTr="006F7764">
        <w:trPr>
          <w:trHeight w:val="208"/>
        </w:trPr>
        <w:tc>
          <w:tcPr>
            <w:tcW w:w="4085" w:type="dxa"/>
            <w:vAlign w:val="center"/>
          </w:tcPr>
          <w:p w:rsidR="00535A63" w:rsidRPr="005D6C0F" w:rsidRDefault="00535A63" w:rsidP="006F7764">
            <w:pPr>
              <w:jc w:val="center"/>
              <w:rPr>
                <w:sz w:val="20"/>
                <w:szCs w:val="20"/>
              </w:rPr>
            </w:pPr>
            <w:r w:rsidRPr="005D6C0F">
              <w:rPr>
                <w:sz w:val="20"/>
                <w:szCs w:val="20"/>
              </w:rPr>
              <w:t>Milrinone</w:t>
            </w:r>
          </w:p>
        </w:tc>
        <w:tc>
          <w:tcPr>
            <w:tcW w:w="5391" w:type="dxa"/>
            <w:vAlign w:val="center"/>
          </w:tcPr>
          <w:p w:rsidR="00535A63" w:rsidRPr="005D6C0F" w:rsidRDefault="00535A63" w:rsidP="006F7764">
            <w:pPr>
              <w:jc w:val="center"/>
              <w:rPr>
                <w:sz w:val="20"/>
                <w:szCs w:val="20"/>
              </w:rPr>
            </w:pPr>
            <w:r w:rsidRPr="005D6C0F">
              <w:rPr>
                <w:sz w:val="20"/>
                <w:szCs w:val="20"/>
              </w:rPr>
              <w:t>0.25 – 0.75 mcg/kg/min</w:t>
            </w:r>
          </w:p>
        </w:tc>
      </w:tr>
      <w:tr w:rsidR="00535A63" w:rsidRPr="005D6C0F" w:rsidTr="006F7764">
        <w:trPr>
          <w:trHeight w:val="195"/>
        </w:trPr>
        <w:tc>
          <w:tcPr>
            <w:tcW w:w="4085" w:type="dxa"/>
            <w:vAlign w:val="center"/>
          </w:tcPr>
          <w:p w:rsidR="00535A63" w:rsidRPr="005D6C0F" w:rsidRDefault="00535A63" w:rsidP="006F7764">
            <w:pPr>
              <w:jc w:val="center"/>
              <w:rPr>
                <w:sz w:val="20"/>
                <w:szCs w:val="20"/>
              </w:rPr>
            </w:pPr>
            <w:r w:rsidRPr="005D6C0F">
              <w:rPr>
                <w:sz w:val="20"/>
                <w:szCs w:val="20"/>
              </w:rPr>
              <w:t>Prostaglandin E1</w:t>
            </w:r>
          </w:p>
        </w:tc>
        <w:tc>
          <w:tcPr>
            <w:tcW w:w="5391" w:type="dxa"/>
            <w:vAlign w:val="center"/>
          </w:tcPr>
          <w:p w:rsidR="00535A63" w:rsidRPr="005D6C0F" w:rsidRDefault="00535A63" w:rsidP="006F7764">
            <w:pPr>
              <w:jc w:val="center"/>
              <w:rPr>
                <w:sz w:val="20"/>
                <w:szCs w:val="20"/>
              </w:rPr>
            </w:pPr>
            <w:r w:rsidRPr="005D6C0F">
              <w:rPr>
                <w:sz w:val="20"/>
                <w:szCs w:val="20"/>
              </w:rPr>
              <w:t>0.01 – 0.1 mcg/kg/min</w:t>
            </w:r>
          </w:p>
        </w:tc>
      </w:tr>
      <w:tr w:rsidR="00535A63" w:rsidRPr="005D6C0F" w:rsidTr="006F7764">
        <w:trPr>
          <w:trHeight w:val="403"/>
        </w:trPr>
        <w:tc>
          <w:tcPr>
            <w:tcW w:w="4085" w:type="dxa"/>
            <w:vAlign w:val="center"/>
          </w:tcPr>
          <w:p w:rsidR="00535A63" w:rsidRPr="005D6C0F" w:rsidRDefault="00535A63" w:rsidP="006F7764">
            <w:pPr>
              <w:jc w:val="center"/>
              <w:rPr>
                <w:sz w:val="20"/>
                <w:szCs w:val="20"/>
              </w:rPr>
            </w:pPr>
            <w:r w:rsidRPr="005D6C0F">
              <w:rPr>
                <w:sz w:val="20"/>
                <w:szCs w:val="20"/>
              </w:rPr>
              <w:t>Sildenafil (PO)</w:t>
            </w:r>
          </w:p>
        </w:tc>
        <w:tc>
          <w:tcPr>
            <w:tcW w:w="5391" w:type="dxa"/>
            <w:vAlign w:val="center"/>
          </w:tcPr>
          <w:p w:rsidR="00535A63" w:rsidRPr="005D6C0F" w:rsidRDefault="00535A63" w:rsidP="006F7764">
            <w:pPr>
              <w:jc w:val="center"/>
              <w:rPr>
                <w:sz w:val="20"/>
                <w:szCs w:val="20"/>
              </w:rPr>
            </w:pPr>
            <w:r w:rsidRPr="005D6C0F">
              <w:rPr>
                <w:sz w:val="20"/>
                <w:szCs w:val="20"/>
              </w:rPr>
              <w:t>1 mg/kg/dose every 8 hours</w:t>
            </w:r>
          </w:p>
        </w:tc>
      </w:tr>
      <w:tr w:rsidR="00535A63" w:rsidRPr="005D6C0F" w:rsidTr="006F7764">
        <w:trPr>
          <w:trHeight w:val="403"/>
        </w:trPr>
        <w:tc>
          <w:tcPr>
            <w:tcW w:w="4085" w:type="dxa"/>
            <w:vAlign w:val="center"/>
          </w:tcPr>
          <w:p w:rsidR="00535A63" w:rsidRPr="005D6C0F" w:rsidRDefault="00535A63" w:rsidP="006F7764">
            <w:pPr>
              <w:jc w:val="center"/>
              <w:rPr>
                <w:sz w:val="20"/>
                <w:szCs w:val="20"/>
              </w:rPr>
            </w:pPr>
            <w:r w:rsidRPr="005D6C0F">
              <w:rPr>
                <w:sz w:val="20"/>
                <w:szCs w:val="20"/>
              </w:rPr>
              <w:t>Sildenafil (IV)</w:t>
            </w:r>
          </w:p>
        </w:tc>
        <w:tc>
          <w:tcPr>
            <w:tcW w:w="5391" w:type="dxa"/>
            <w:vAlign w:val="center"/>
          </w:tcPr>
          <w:p w:rsidR="00535A63" w:rsidRPr="005D6C0F" w:rsidRDefault="00535A63" w:rsidP="006F7764">
            <w:pPr>
              <w:jc w:val="center"/>
              <w:rPr>
                <w:sz w:val="20"/>
                <w:szCs w:val="20"/>
              </w:rPr>
            </w:pPr>
            <w:r w:rsidRPr="005D6C0F">
              <w:rPr>
                <w:sz w:val="20"/>
                <w:szCs w:val="20"/>
              </w:rPr>
              <w:t>0.5 mg/kg/dose every 8 hours</w:t>
            </w:r>
          </w:p>
        </w:tc>
      </w:tr>
      <w:tr w:rsidR="00535A63" w:rsidRPr="005D6C0F" w:rsidTr="006F7764">
        <w:trPr>
          <w:trHeight w:val="195"/>
        </w:trPr>
        <w:tc>
          <w:tcPr>
            <w:tcW w:w="4085" w:type="dxa"/>
            <w:vAlign w:val="center"/>
          </w:tcPr>
          <w:p w:rsidR="00535A63" w:rsidRPr="005D6C0F" w:rsidRDefault="00535A63" w:rsidP="006F7764">
            <w:pPr>
              <w:jc w:val="center"/>
              <w:rPr>
                <w:sz w:val="20"/>
                <w:szCs w:val="20"/>
              </w:rPr>
            </w:pPr>
            <w:r w:rsidRPr="005D6C0F">
              <w:rPr>
                <w:sz w:val="20"/>
                <w:szCs w:val="20"/>
              </w:rPr>
              <w:t>Vasopressin</w:t>
            </w:r>
          </w:p>
        </w:tc>
        <w:tc>
          <w:tcPr>
            <w:tcW w:w="5391" w:type="dxa"/>
            <w:vAlign w:val="center"/>
          </w:tcPr>
          <w:p w:rsidR="00535A63" w:rsidRPr="005D6C0F" w:rsidRDefault="00535A63" w:rsidP="006F7764">
            <w:pPr>
              <w:jc w:val="center"/>
              <w:rPr>
                <w:sz w:val="20"/>
                <w:szCs w:val="20"/>
              </w:rPr>
            </w:pPr>
            <w:r w:rsidRPr="005D6C0F">
              <w:rPr>
                <w:sz w:val="20"/>
                <w:szCs w:val="20"/>
              </w:rPr>
              <w:t>0.01 – 0.04 units/kg/</w:t>
            </w:r>
            <w:proofErr w:type="spellStart"/>
            <w:r w:rsidRPr="005D6C0F">
              <w:rPr>
                <w:sz w:val="20"/>
                <w:szCs w:val="20"/>
              </w:rPr>
              <w:t>hr</w:t>
            </w:r>
            <w:proofErr w:type="spellEnd"/>
          </w:p>
        </w:tc>
      </w:tr>
    </w:tbl>
    <w:p w:rsidR="00535A63" w:rsidRPr="005D6C0F" w:rsidRDefault="00535A63" w:rsidP="00535A63"/>
    <w:tbl>
      <w:tblPr>
        <w:tblStyle w:val="TableGrid1"/>
        <w:tblW w:w="0" w:type="auto"/>
        <w:tblInd w:w="277" w:type="dxa"/>
        <w:tblLook w:val="04A0" w:firstRow="1" w:lastRow="0" w:firstColumn="1" w:lastColumn="0" w:noHBand="0" w:noVBand="1"/>
      </w:tblPr>
      <w:tblGrid>
        <w:gridCol w:w="3198"/>
        <w:gridCol w:w="5875"/>
      </w:tblGrid>
      <w:tr w:rsidR="00535A63" w:rsidRPr="005D6C0F" w:rsidTr="006F7764">
        <w:trPr>
          <w:trHeight w:val="266"/>
        </w:trPr>
        <w:tc>
          <w:tcPr>
            <w:tcW w:w="9507" w:type="dxa"/>
            <w:gridSpan w:val="2"/>
            <w:vAlign w:val="center"/>
          </w:tcPr>
          <w:p w:rsidR="00535A63" w:rsidRPr="005D6C0F" w:rsidRDefault="00535A63" w:rsidP="006F7764">
            <w:pPr>
              <w:jc w:val="center"/>
            </w:pPr>
            <w:r w:rsidRPr="005D6C0F">
              <w:rPr>
                <w:b/>
                <w:bCs/>
              </w:rPr>
              <w:t>Respiratory</w:t>
            </w:r>
          </w:p>
        </w:tc>
      </w:tr>
      <w:tr w:rsidR="00535A63" w:rsidRPr="005D6C0F" w:rsidTr="006F7764">
        <w:trPr>
          <w:trHeight w:val="695"/>
        </w:trPr>
        <w:tc>
          <w:tcPr>
            <w:tcW w:w="3321" w:type="dxa"/>
            <w:vAlign w:val="center"/>
          </w:tcPr>
          <w:p w:rsidR="00535A63" w:rsidRPr="005D6C0F" w:rsidRDefault="00535A63" w:rsidP="006F7764">
            <w:pPr>
              <w:jc w:val="center"/>
              <w:rPr>
                <w:sz w:val="20"/>
                <w:szCs w:val="20"/>
              </w:rPr>
            </w:pPr>
            <w:r w:rsidRPr="005D6C0F">
              <w:rPr>
                <w:sz w:val="20"/>
                <w:szCs w:val="20"/>
              </w:rPr>
              <w:t>Caffeine (IV/PO)</w:t>
            </w:r>
          </w:p>
        </w:tc>
        <w:tc>
          <w:tcPr>
            <w:tcW w:w="6186" w:type="dxa"/>
            <w:vAlign w:val="center"/>
          </w:tcPr>
          <w:p w:rsidR="00535A63" w:rsidRPr="005D6C0F" w:rsidRDefault="00535A63" w:rsidP="006F7764">
            <w:pPr>
              <w:jc w:val="center"/>
              <w:rPr>
                <w:sz w:val="20"/>
                <w:szCs w:val="20"/>
              </w:rPr>
            </w:pPr>
            <w:r w:rsidRPr="005D6C0F">
              <w:rPr>
                <w:sz w:val="20"/>
                <w:szCs w:val="20"/>
              </w:rPr>
              <w:t>Loading: 20 mg/kg x 1 dose</w:t>
            </w:r>
          </w:p>
          <w:p w:rsidR="00535A63" w:rsidRPr="005D6C0F" w:rsidRDefault="00535A63" w:rsidP="006F7764">
            <w:pPr>
              <w:jc w:val="center"/>
              <w:rPr>
                <w:sz w:val="20"/>
                <w:szCs w:val="20"/>
              </w:rPr>
            </w:pPr>
            <w:r w:rsidRPr="005D6C0F">
              <w:rPr>
                <w:sz w:val="20"/>
                <w:szCs w:val="20"/>
              </w:rPr>
              <w:t>Maintenance: 10 mg/kg/dose every 24 hours</w:t>
            </w:r>
          </w:p>
        </w:tc>
      </w:tr>
      <w:tr w:rsidR="00535A63" w:rsidRPr="005D6C0F" w:rsidTr="006F7764">
        <w:trPr>
          <w:trHeight w:val="695"/>
        </w:trPr>
        <w:tc>
          <w:tcPr>
            <w:tcW w:w="3321" w:type="dxa"/>
            <w:vAlign w:val="center"/>
          </w:tcPr>
          <w:p w:rsidR="00535A63" w:rsidRPr="005D6C0F" w:rsidRDefault="00535A63" w:rsidP="006F7764">
            <w:pPr>
              <w:jc w:val="center"/>
              <w:rPr>
                <w:sz w:val="20"/>
                <w:szCs w:val="20"/>
              </w:rPr>
            </w:pPr>
            <w:r w:rsidRPr="005D6C0F">
              <w:rPr>
                <w:sz w:val="20"/>
                <w:szCs w:val="20"/>
              </w:rPr>
              <w:t xml:space="preserve">Chlorothiazide </w:t>
            </w:r>
          </w:p>
        </w:tc>
        <w:tc>
          <w:tcPr>
            <w:tcW w:w="6186" w:type="dxa"/>
            <w:vAlign w:val="center"/>
          </w:tcPr>
          <w:p w:rsidR="00535A63" w:rsidRPr="005D6C0F" w:rsidRDefault="00535A63" w:rsidP="006F7764">
            <w:pPr>
              <w:jc w:val="center"/>
              <w:rPr>
                <w:sz w:val="20"/>
                <w:szCs w:val="20"/>
              </w:rPr>
            </w:pPr>
            <w:r w:rsidRPr="005D6C0F">
              <w:rPr>
                <w:sz w:val="20"/>
                <w:szCs w:val="20"/>
              </w:rPr>
              <w:t>10 – 20 mg/kg/dose every 12 hours</w:t>
            </w:r>
          </w:p>
        </w:tc>
      </w:tr>
      <w:tr w:rsidR="00535A63" w:rsidRPr="005D6C0F" w:rsidTr="006F7764">
        <w:trPr>
          <w:trHeight w:val="221"/>
        </w:trPr>
        <w:tc>
          <w:tcPr>
            <w:tcW w:w="3321" w:type="dxa"/>
            <w:vAlign w:val="center"/>
          </w:tcPr>
          <w:p w:rsidR="00535A63" w:rsidRPr="005D6C0F" w:rsidRDefault="00535A63" w:rsidP="006F7764">
            <w:pPr>
              <w:jc w:val="center"/>
              <w:rPr>
                <w:sz w:val="20"/>
                <w:szCs w:val="20"/>
              </w:rPr>
            </w:pPr>
            <w:r w:rsidRPr="005D6C0F">
              <w:rPr>
                <w:sz w:val="20"/>
                <w:szCs w:val="20"/>
              </w:rPr>
              <w:t>Furosemide (IV)</w:t>
            </w:r>
          </w:p>
        </w:tc>
        <w:tc>
          <w:tcPr>
            <w:tcW w:w="6186" w:type="dxa"/>
            <w:vAlign w:val="center"/>
          </w:tcPr>
          <w:p w:rsidR="00535A63" w:rsidRPr="005D6C0F" w:rsidRDefault="00535A63" w:rsidP="006F7764">
            <w:pPr>
              <w:jc w:val="center"/>
              <w:rPr>
                <w:sz w:val="20"/>
                <w:szCs w:val="20"/>
              </w:rPr>
            </w:pPr>
            <w:r w:rsidRPr="005D6C0F">
              <w:rPr>
                <w:sz w:val="20"/>
                <w:szCs w:val="20"/>
              </w:rPr>
              <w:t>1 mg/kg/dose every 24 hours</w:t>
            </w:r>
          </w:p>
        </w:tc>
      </w:tr>
      <w:tr w:rsidR="00535A63" w:rsidRPr="005D6C0F" w:rsidTr="006F7764">
        <w:trPr>
          <w:trHeight w:val="236"/>
        </w:trPr>
        <w:tc>
          <w:tcPr>
            <w:tcW w:w="3321" w:type="dxa"/>
            <w:vAlign w:val="center"/>
          </w:tcPr>
          <w:p w:rsidR="00535A63" w:rsidRPr="005D6C0F" w:rsidRDefault="00535A63" w:rsidP="006F7764">
            <w:pPr>
              <w:jc w:val="center"/>
              <w:rPr>
                <w:sz w:val="20"/>
                <w:szCs w:val="20"/>
              </w:rPr>
            </w:pPr>
            <w:r w:rsidRPr="005D6C0F">
              <w:rPr>
                <w:sz w:val="20"/>
                <w:szCs w:val="20"/>
              </w:rPr>
              <w:t>Furosemide (PO)</w:t>
            </w:r>
          </w:p>
        </w:tc>
        <w:tc>
          <w:tcPr>
            <w:tcW w:w="6186" w:type="dxa"/>
            <w:vAlign w:val="center"/>
          </w:tcPr>
          <w:p w:rsidR="00535A63" w:rsidRPr="005D6C0F" w:rsidRDefault="00535A63" w:rsidP="006F7764">
            <w:pPr>
              <w:jc w:val="center"/>
              <w:rPr>
                <w:sz w:val="20"/>
                <w:szCs w:val="20"/>
              </w:rPr>
            </w:pPr>
            <w:r w:rsidRPr="005D6C0F">
              <w:rPr>
                <w:sz w:val="20"/>
                <w:szCs w:val="20"/>
              </w:rPr>
              <w:t>2 mg/kg/dose every 24 hours</w:t>
            </w:r>
          </w:p>
        </w:tc>
      </w:tr>
      <w:tr w:rsidR="00535A63" w:rsidRPr="005D6C0F" w:rsidTr="006F7764">
        <w:trPr>
          <w:trHeight w:val="458"/>
        </w:trPr>
        <w:tc>
          <w:tcPr>
            <w:tcW w:w="3321" w:type="dxa"/>
            <w:vAlign w:val="center"/>
          </w:tcPr>
          <w:p w:rsidR="00535A63" w:rsidRPr="005D6C0F" w:rsidRDefault="00535A63" w:rsidP="006F7764">
            <w:pPr>
              <w:jc w:val="center"/>
              <w:rPr>
                <w:sz w:val="20"/>
                <w:szCs w:val="20"/>
              </w:rPr>
            </w:pPr>
            <w:proofErr w:type="spellStart"/>
            <w:r w:rsidRPr="005D6C0F">
              <w:rPr>
                <w:sz w:val="20"/>
                <w:szCs w:val="20"/>
              </w:rPr>
              <w:t>Curosurf</w:t>
            </w:r>
            <w:proofErr w:type="spellEnd"/>
          </w:p>
        </w:tc>
        <w:tc>
          <w:tcPr>
            <w:tcW w:w="6186" w:type="dxa"/>
            <w:vAlign w:val="center"/>
          </w:tcPr>
          <w:p w:rsidR="00535A63" w:rsidRPr="005D6C0F" w:rsidRDefault="00535A63" w:rsidP="006F7764">
            <w:pPr>
              <w:jc w:val="center"/>
              <w:rPr>
                <w:sz w:val="20"/>
                <w:szCs w:val="20"/>
              </w:rPr>
            </w:pPr>
            <w:r w:rsidRPr="005D6C0F">
              <w:rPr>
                <w:sz w:val="20"/>
                <w:szCs w:val="20"/>
              </w:rPr>
              <w:t>2.5 ml/kg Intratracheal x 1 dose</w:t>
            </w:r>
          </w:p>
          <w:p w:rsidR="00535A63" w:rsidRPr="005D6C0F" w:rsidRDefault="00535A63" w:rsidP="006F7764">
            <w:pPr>
              <w:jc w:val="center"/>
              <w:rPr>
                <w:sz w:val="20"/>
                <w:szCs w:val="20"/>
              </w:rPr>
            </w:pPr>
            <w:r w:rsidRPr="005D6C0F">
              <w:rPr>
                <w:sz w:val="20"/>
                <w:szCs w:val="20"/>
              </w:rPr>
              <w:t>1.25 ml/kg for repeated dose</w:t>
            </w:r>
          </w:p>
        </w:tc>
      </w:tr>
      <w:tr w:rsidR="00535A63" w:rsidRPr="005D6C0F" w:rsidTr="006F7764">
        <w:trPr>
          <w:trHeight w:val="207"/>
        </w:trPr>
        <w:tc>
          <w:tcPr>
            <w:tcW w:w="3321" w:type="dxa"/>
            <w:vAlign w:val="center"/>
          </w:tcPr>
          <w:p w:rsidR="00535A63" w:rsidRPr="005D6C0F" w:rsidRDefault="00535A63" w:rsidP="006F7764">
            <w:pPr>
              <w:jc w:val="center"/>
              <w:rPr>
                <w:sz w:val="20"/>
                <w:szCs w:val="20"/>
              </w:rPr>
            </w:pPr>
            <w:r w:rsidRPr="005D6C0F">
              <w:rPr>
                <w:sz w:val="20"/>
                <w:szCs w:val="20"/>
              </w:rPr>
              <w:t>Vitamin A</w:t>
            </w:r>
          </w:p>
        </w:tc>
        <w:tc>
          <w:tcPr>
            <w:tcW w:w="6186" w:type="dxa"/>
            <w:vAlign w:val="center"/>
          </w:tcPr>
          <w:p w:rsidR="00535A63" w:rsidRPr="005D6C0F" w:rsidRDefault="00535A63" w:rsidP="006F7764">
            <w:pPr>
              <w:jc w:val="center"/>
              <w:rPr>
                <w:sz w:val="20"/>
                <w:szCs w:val="20"/>
              </w:rPr>
            </w:pPr>
            <w:r w:rsidRPr="005D6C0F">
              <w:rPr>
                <w:sz w:val="20"/>
                <w:szCs w:val="20"/>
              </w:rPr>
              <w:t>5,000 units/dose IM every M,W,F</w:t>
            </w:r>
          </w:p>
        </w:tc>
      </w:tr>
    </w:tbl>
    <w:p w:rsidR="00535A63" w:rsidRPr="00225E17" w:rsidRDefault="00535A63" w:rsidP="00535A63">
      <w:pPr>
        <w:rPr>
          <w:rFonts w:cstheme="minorHAnsi"/>
          <w:sz w:val="22"/>
          <w:szCs w:val="22"/>
        </w:rPr>
      </w:pPr>
    </w:p>
    <w:p w:rsidR="00535A63" w:rsidRPr="00225E17" w:rsidRDefault="00535A63" w:rsidP="00535A63">
      <w:pPr>
        <w:rPr>
          <w:rFonts w:cstheme="minorHAnsi"/>
        </w:rPr>
      </w:pPr>
    </w:p>
    <w:p w:rsidR="00535A63" w:rsidRPr="00225E17" w:rsidRDefault="00535A63" w:rsidP="00535A63">
      <w:pPr>
        <w:rPr>
          <w:rFonts w:cstheme="minorHAnsi"/>
        </w:rPr>
      </w:pPr>
    </w:p>
    <w:p w:rsidR="00535A63" w:rsidRPr="00225E17" w:rsidRDefault="00535A63" w:rsidP="00535A63">
      <w:pPr>
        <w:rPr>
          <w:rFonts w:cstheme="minorHAnsi"/>
          <w:b/>
          <w:bCs/>
          <w:sz w:val="32"/>
          <w:szCs w:val="32"/>
        </w:rPr>
      </w:pPr>
    </w:p>
    <w:tbl>
      <w:tblPr>
        <w:tblStyle w:val="TableGrid"/>
        <w:tblpPr w:leftFromText="180" w:rightFromText="180" w:vertAnchor="text" w:horzAnchor="margin" w:tblpXSpec="center" w:tblpY="109"/>
        <w:tblW w:w="0" w:type="auto"/>
        <w:tblLook w:val="04A0" w:firstRow="1" w:lastRow="0" w:firstColumn="1" w:lastColumn="0" w:noHBand="0" w:noVBand="1"/>
      </w:tblPr>
      <w:tblGrid>
        <w:gridCol w:w="3277"/>
        <w:gridCol w:w="6073"/>
      </w:tblGrid>
      <w:tr w:rsidR="00535A63" w:rsidRPr="00675968" w:rsidTr="006F7764">
        <w:trPr>
          <w:trHeight w:val="266"/>
        </w:trPr>
        <w:tc>
          <w:tcPr>
            <w:tcW w:w="9507" w:type="dxa"/>
            <w:gridSpan w:val="2"/>
            <w:vAlign w:val="center"/>
          </w:tcPr>
          <w:p w:rsidR="00535A63" w:rsidRPr="000B17FA" w:rsidRDefault="00535A63" w:rsidP="006F7764">
            <w:pPr>
              <w:jc w:val="center"/>
              <w:rPr>
                <w:b/>
                <w:bCs/>
              </w:rPr>
            </w:pPr>
            <w:r w:rsidRPr="000B17FA">
              <w:rPr>
                <w:b/>
                <w:bCs/>
              </w:rPr>
              <w:t>Other</w:t>
            </w:r>
          </w:p>
        </w:tc>
      </w:tr>
      <w:tr w:rsidR="00535A63" w:rsidRPr="00675968" w:rsidTr="006F7764">
        <w:trPr>
          <w:trHeight w:val="695"/>
        </w:trPr>
        <w:tc>
          <w:tcPr>
            <w:tcW w:w="3321" w:type="dxa"/>
            <w:vAlign w:val="center"/>
          </w:tcPr>
          <w:p w:rsidR="00535A63" w:rsidRPr="00675968" w:rsidRDefault="00535A63" w:rsidP="006F7764">
            <w:pPr>
              <w:jc w:val="center"/>
            </w:pPr>
            <w:r>
              <w:t>Levetiracetam (IV/PO)</w:t>
            </w:r>
          </w:p>
        </w:tc>
        <w:tc>
          <w:tcPr>
            <w:tcW w:w="6186" w:type="dxa"/>
            <w:vAlign w:val="center"/>
          </w:tcPr>
          <w:p w:rsidR="00535A63" w:rsidRPr="00675968" w:rsidRDefault="00535A63" w:rsidP="006F7764">
            <w:pPr>
              <w:jc w:val="center"/>
            </w:pPr>
            <w:r w:rsidRPr="00675968">
              <w:t>Loading: 20 mg/kg</w:t>
            </w:r>
            <w:r>
              <w:t xml:space="preserve"> </w:t>
            </w:r>
            <w:r w:rsidRPr="00675968">
              <w:t>x 1</w:t>
            </w:r>
            <w:r>
              <w:t xml:space="preserve"> dose</w:t>
            </w:r>
          </w:p>
          <w:p w:rsidR="00535A63" w:rsidRPr="00675968" w:rsidRDefault="00535A63" w:rsidP="006F7764">
            <w:pPr>
              <w:jc w:val="center"/>
            </w:pPr>
            <w:r w:rsidRPr="00675968">
              <w:t xml:space="preserve">Maintenance: 10 mg/kg/dose every </w:t>
            </w:r>
            <w:r>
              <w:t xml:space="preserve">12 </w:t>
            </w:r>
            <w:r w:rsidRPr="00675968">
              <w:t>hours</w:t>
            </w:r>
          </w:p>
        </w:tc>
      </w:tr>
      <w:tr w:rsidR="00535A63" w:rsidRPr="00675968" w:rsidTr="006F7764">
        <w:trPr>
          <w:trHeight w:val="221"/>
        </w:trPr>
        <w:tc>
          <w:tcPr>
            <w:tcW w:w="3321" w:type="dxa"/>
            <w:vAlign w:val="center"/>
          </w:tcPr>
          <w:p w:rsidR="00535A63" w:rsidRPr="00675968" w:rsidRDefault="00535A63" w:rsidP="006F7764">
            <w:pPr>
              <w:jc w:val="center"/>
            </w:pPr>
            <w:r>
              <w:t>Phenobarbital (IV/PO)</w:t>
            </w:r>
          </w:p>
        </w:tc>
        <w:tc>
          <w:tcPr>
            <w:tcW w:w="6186" w:type="dxa"/>
            <w:vAlign w:val="center"/>
          </w:tcPr>
          <w:p w:rsidR="00535A63" w:rsidRPr="00675968" w:rsidRDefault="00535A63" w:rsidP="006F7764">
            <w:pPr>
              <w:jc w:val="center"/>
            </w:pPr>
            <w:r w:rsidRPr="00675968">
              <w:t>Loading: 20 mg/kg</w:t>
            </w:r>
            <w:r>
              <w:t xml:space="preserve"> x 1 dose</w:t>
            </w:r>
          </w:p>
          <w:p w:rsidR="00535A63" w:rsidRPr="00675968" w:rsidRDefault="00535A63" w:rsidP="006F7764">
            <w:pPr>
              <w:jc w:val="center"/>
            </w:pPr>
            <w:r w:rsidRPr="00675968">
              <w:t>Maintenance: 3 -5 mg/kg/day divided every 12 hours (started 12 hours after Loading dose)</w:t>
            </w:r>
          </w:p>
        </w:tc>
      </w:tr>
      <w:tr w:rsidR="00535A63" w:rsidRPr="00675968" w:rsidTr="006F7764">
        <w:trPr>
          <w:trHeight w:val="236"/>
        </w:trPr>
        <w:tc>
          <w:tcPr>
            <w:tcW w:w="3321" w:type="dxa"/>
            <w:vAlign w:val="center"/>
          </w:tcPr>
          <w:p w:rsidR="00535A63" w:rsidRPr="00675968" w:rsidRDefault="00535A63" w:rsidP="006F7764">
            <w:pPr>
              <w:jc w:val="center"/>
            </w:pPr>
            <w:r>
              <w:t xml:space="preserve">Ursodiol </w:t>
            </w:r>
          </w:p>
        </w:tc>
        <w:tc>
          <w:tcPr>
            <w:tcW w:w="6186" w:type="dxa"/>
            <w:vAlign w:val="center"/>
          </w:tcPr>
          <w:p w:rsidR="00535A63" w:rsidRPr="00675968" w:rsidRDefault="00535A63" w:rsidP="006F7764">
            <w:pPr>
              <w:jc w:val="center"/>
            </w:pPr>
            <w:r>
              <w:t>10 – 15 mg/kg/dose every 12 hours</w:t>
            </w:r>
          </w:p>
        </w:tc>
      </w:tr>
      <w:tr w:rsidR="00535A63" w:rsidRPr="00675968" w:rsidTr="006F7764">
        <w:trPr>
          <w:trHeight w:val="458"/>
        </w:trPr>
        <w:tc>
          <w:tcPr>
            <w:tcW w:w="3321" w:type="dxa"/>
            <w:vAlign w:val="center"/>
          </w:tcPr>
          <w:p w:rsidR="00535A63" w:rsidRPr="00675968" w:rsidRDefault="00535A63" w:rsidP="006F7764">
            <w:pPr>
              <w:jc w:val="center"/>
            </w:pPr>
            <w:r>
              <w:t xml:space="preserve">Glycerin LIQUID rectal suppository </w:t>
            </w:r>
          </w:p>
        </w:tc>
        <w:tc>
          <w:tcPr>
            <w:tcW w:w="6186" w:type="dxa"/>
            <w:vAlign w:val="center"/>
          </w:tcPr>
          <w:p w:rsidR="00535A63" w:rsidRPr="00675968" w:rsidRDefault="00535A63" w:rsidP="006F7764">
            <w:pPr>
              <w:jc w:val="center"/>
            </w:pPr>
            <w:r>
              <w:t>1ml/dose</w:t>
            </w:r>
          </w:p>
        </w:tc>
      </w:tr>
    </w:tbl>
    <w:p w:rsidR="00535A63" w:rsidRDefault="00535A63" w:rsidP="00535A63">
      <w:pPr>
        <w:rPr>
          <w:rFonts w:cstheme="minorHAnsi"/>
          <w:b/>
          <w:bCs/>
          <w:sz w:val="32"/>
          <w:szCs w:val="32"/>
        </w:rPr>
      </w:pPr>
      <w:r>
        <w:rPr>
          <w:rFonts w:cstheme="minorHAnsi"/>
          <w:b/>
          <w:bCs/>
          <w:sz w:val="32"/>
          <w:szCs w:val="32"/>
        </w:rPr>
        <w:tab/>
      </w:r>
    </w:p>
    <w:p w:rsidR="00535A63" w:rsidRDefault="00535A63" w:rsidP="00535A63">
      <w:pPr>
        <w:rPr>
          <w:rFonts w:cstheme="minorHAnsi"/>
          <w:b/>
          <w:bCs/>
          <w:sz w:val="32"/>
          <w:szCs w:val="32"/>
        </w:rPr>
      </w:pPr>
    </w:p>
    <w:p w:rsidR="00535A63" w:rsidRDefault="00535A63" w:rsidP="00535A63">
      <w:pPr>
        <w:rPr>
          <w:rFonts w:cstheme="minorHAnsi"/>
          <w:b/>
          <w:bCs/>
          <w:sz w:val="32"/>
          <w:szCs w:val="32"/>
        </w:rPr>
      </w:pPr>
    </w:p>
    <w:p w:rsidR="00535A63" w:rsidRDefault="00535A63" w:rsidP="00535A63">
      <w:pPr>
        <w:rPr>
          <w:rFonts w:cstheme="minorHAnsi"/>
          <w:b/>
          <w:bCs/>
          <w:sz w:val="32"/>
          <w:szCs w:val="32"/>
        </w:rPr>
      </w:pPr>
    </w:p>
    <w:p w:rsidR="00535A63" w:rsidRDefault="00535A63" w:rsidP="00535A63">
      <w:pPr>
        <w:rPr>
          <w:rFonts w:cstheme="minorHAnsi"/>
          <w:b/>
          <w:bCs/>
          <w:sz w:val="32"/>
          <w:szCs w:val="32"/>
        </w:rPr>
      </w:pPr>
    </w:p>
    <w:p w:rsidR="00535A63" w:rsidRDefault="00535A63" w:rsidP="00535A63">
      <w:pPr>
        <w:rPr>
          <w:rFonts w:cstheme="minorHAnsi"/>
          <w:b/>
          <w:bCs/>
          <w:sz w:val="32"/>
          <w:szCs w:val="32"/>
        </w:rPr>
      </w:pPr>
    </w:p>
    <w:p w:rsidR="00535A63" w:rsidRDefault="00535A63" w:rsidP="00535A63">
      <w:pPr>
        <w:rPr>
          <w:rFonts w:cstheme="minorHAnsi"/>
          <w:b/>
          <w:bCs/>
          <w:sz w:val="32"/>
          <w:szCs w:val="32"/>
        </w:rPr>
      </w:pPr>
    </w:p>
    <w:p w:rsidR="00535A63" w:rsidRDefault="00535A63" w:rsidP="00535A63">
      <w:pPr>
        <w:rPr>
          <w:rFonts w:cstheme="minorHAnsi"/>
          <w:b/>
          <w:bCs/>
          <w:sz w:val="32"/>
          <w:szCs w:val="32"/>
        </w:rPr>
      </w:pPr>
    </w:p>
    <w:p w:rsidR="00535A63" w:rsidRDefault="00535A63" w:rsidP="00535A63">
      <w:pPr>
        <w:rPr>
          <w:rFonts w:cstheme="minorHAnsi"/>
          <w:b/>
          <w:bCs/>
          <w:sz w:val="32"/>
          <w:szCs w:val="32"/>
        </w:rPr>
      </w:pPr>
    </w:p>
    <w:p w:rsidR="00535A63" w:rsidRDefault="00535A63" w:rsidP="00535A63">
      <w:pPr>
        <w:rPr>
          <w:rFonts w:cstheme="minorHAnsi"/>
          <w:b/>
          <w:bCs/>
          <w:sz w:val="32"/>
          <w:szCs w:val="32"/>
        </w:rPr>
      </w:pPr>
    </w:p>
    <w:p w:rsidR="00535A63" w:rsidRDefault="00535A63" w:rsidP="00535A63">
      <w:pPr>
        <w:rPr>
          <w:rFonts w:cstheme="minorHAnsi"/>
          <w:b/>
          <w:bCs/>
          <w:sz w:val="32"/>
          <w:szCs w:val="32"/>
        </w:rPr>
      </w:pPr>
    </w:p>
    <w:p w:rsidR="00535A63" w:rsidRDefault="00535A63" w:rsidP="00535A63">
      <w:pPr>
        <w:rPr>
          <w:rFonts w:cstheme="minorHAnsi"/>
          <w:b/>
          <w:bCs/>
          <w:sz w:val="32"/>
          <w:szCs w:val="32"/>
        </w:rPr>
      </w:pPr>
    </w:p>
    <w:p w:rsidR="00535A63" w:rsidRDefault="00535A63" w:rsidP="00535A63">
      <w:pPr>
        <w:rPr>
          <w:rFonts w:cstheme="minorHAnsi"/>
          <w:b/>
          <w:bCs/>
          <w:sz w:val="32"/>
          <w:szCs w:val="32"/>
        </w:rPr>
      </w:pPr>
    </w:p>
    <w:p w:rsidR="00535A63" w:rsidRDefault="00535A63" w:rsidP="00535A63">
      <w:pPr>
        <w:rPr>
          <w:rFonts w:cstheme="minorHAnsi"/>
          <w:b/>
          <w:bCs/>
          <w:sz w:val="32"/>
          <w:szCs w:val="32"/>
        </w:rPr>
      </w:pPr>
    </w:p>
    <w:p w:rsidR="00535A63" w:rsidRDefault="00535A63" w:rsidP="00535A63">
      <w:pPr>
        <w:rPr>
          <w:rFonts w:cstheme="minorHAnsi"/>
          <w:b/>
          <w:bCs/>
          <w:sz w:val="32"/>
          <w:szCs w:val="32"/>
        </w:rPr>
      </w:pPr>
    </w:p>
    <w:p w:rsidR="00535A63" w:rsidRDefault="00535A63" w:rsidP="00535A63">
      <w:pPr>
        <w:rPr>
          <w:rFonts w:cstheme="minorHAnsi"/>
          <w:b/>
          <w:bCs/>
          <w:sz w:val="32"/>
          <w:szCs w:val="32"/>
        </w:rPr>
      </w:pPr>
    </w:p>
    <w:p w:rsidR="00535A63" w:rsidRDefault="00535A63" w:rsidP="00535A63">
      <w:pPr>
        <w:rPr>
          <w:rFonts w:cstheme="minorHAnsi"/>
          <w:b/>
          <w:bCs/>
          <w:sz w:val="32"/>
          <w:szCs w:val="32"/>
        </w:rPr>
      </w:pPr>
    </w:p>
    <w:p w:rsidR="00535A63" w:rsidRDefault="00535A63" w:rsidP="00535A63">
      <w:pPr>
        <w:rPr>
          <w:rFonts w:cstheme="minorHAnsi"/>
          <w:b/>
          <w:bCs/>
          <w:sz w:val="32"/>
          <w:szCs w:val="32"/>
        </w:rPr>
      </w:pPr>
    </w:p>
    <w:p w:rsidR="00535A63" w:rsidRDefault="00535A63" w:rsidP="00535A63">
      <w:pPr>
        <w:rPr>
          <w:rFonts w:cstheme="minorHAnsi"/>
          <w:b/>
          <w:bCs/>
          <w:sz w:val="32"/>
          <w:szCs w:val="32"/>
        </w:rPr>
      </w:pPr>
    </w:p>
    <w:p w:rsidR="00535A63" w:rsidRDefault="00535A63" w:rsidP="00535A63">
      <w:pPr>
        <w:rPr>
          <w:rFonts w:cstheme="minorHAnsi"/>
          <w:b/>
          <w:bCs/>
          <w:sz w:val="32"/>
          <w:szCs w:val="32"/>
        </w:rPr>
      </w:pPr>
    </w:p>
    <w:p w:rsidR="00535A63" w:rsidRDefault="00535A63" w:rsidP="00535A63">
      <w:pPr>
        <w:rPr>
          <w:rFonts w:cstheme="minorHAnsi"/>
          <w:b/>
          <w:bCs/>
          <w:sz w:val="32"/>
          <w:szCs w:val="32"/>
        </w:rPr>
      </w:pPr>
    </w:p>
    <w:p w:rsidR="00535A63" w:rsidRPr="00225E17" w:rsidRDefault="00535A63" w:rsidP="00535A63">
      <w:pPr>
        <w:pStyle w:val="ListParagraph"/>
        <w:spacing w:before="120"/>
        <w:ind w:left="0"/>
        <w:jc w:val="center"/>
        <w:rPr>
          <w:rFonts w:asciiTheme="minorHAnsi" w:hAnsiTheme="minorHAnsi" w:cstheme="minorHAnsi"/>
          <w:b/>
          <w:bCs/>
          <w:sz w:val="32"/>
          <w:szCs w:val="32"/>
        </w:rPr>
      </w:pPr>
      <w:r w:rsidRPr="00225E17">
        <w:rPr>
          <w:rFonts w:asciiTheme="minorHAnsi" w:hAnsiTheme="minorHAnsi" w:cstheme="minorHAnsi"/>
          <w:b/>
          <w:bCs/>
          <w:sz w:val="32"/>
          <w:szCs w:val="32"/>
        </w:rPr>
        <w:t xml:space="preserve">Attachment </w:t>
      </w:r>
      <w:r>
        <w:rPr>
          <w:rFonts w:asciiTheme="minorHAnsi" w:hAnsiTheme="minorHAnsi" w:cstheme="minorHAnsi"/>
          <w:b/>
          <w:bCs/>
          <w:sz w:val="32"/>
          <w:szCs w:val="32"/>
        </w:rPr>
        <w:t>M</w:t>
      </w:r>
      <w:r w:rsidRPr="00225E17">
        <w:rPr>
          <w:rFonts w:asciiTheme="minorHAnsi" w:hAnsiTheme="minorHAnsi" w:cstheme="minorHAnsi"/>
          <w:b/>
          <w:bCs/>
          <w:sz w:val="32"/>
          <w:szCs w:val="32"/>
        </w:rPr>
        <w:t xml:space="preserve"> – NICU NEC Pathway</w:t>
      </w:r>
    </w:p>
    <w:p w:rsidR="00535A63" w:rsidRPr="004A6C2B" w:rsidRDefault="00535A63" w:rsidP="00535A63">
      <w:pPr>
        <w:pStyle w:val="ListParagraph"/>
        <w:spacing w:before="120"/>
        <w:ind w:left="2160"/>
        <w:rPr>
          <w:rFonts w:asciiTheme="minorHAnsi" w:hAnsiTheme="minorHAnsi" w:cstheme="minorHAnsi"/>
          <w:b/>
          <w:bCs/>
          <w:sz w:val="6"/>
          <w:szCs w:val="6"/>
        </w:rPr>
      </w:pPr>
    </w:p>
    <w:p w:rsidR="00535A63" w:rsidRPr="00225E17" w:rsidRDefault="00535A63" w:rsidP="00535A63">
      <w:pPr>
        <w:pStyle w:val="ListParagraph"/>
        <w:spacing w:before="120"/>
        <w:ind w:left="0"/>
        <w:rPr>
          <w:rFonts w:asciiTheme="minorHAnsi" w:hAnsiTheme="minorHAnsi" w:cstheme="minorHAnsi"/>
          <w:b/>
          <w:bCs/>
          <w:sz w:val="32"/>
          <w:szCs w:val="32"/>
        </w:rPr>
      </w:pPr>
      <w:r w:rsidRPr="00225E17">
        <w:rPr>
          <w:rFonts w:asciiTheme="minorHAnsi" w:eastAsiaTheme="minorHAnsi" w:hAnsiTheme="minorHAnsi" w:cstheme="minorHAnsi"/>
          <w:sz w:val="22"/>
          <w:szCs w:val="22"/>
        </w:rPr>
        <w:t>Initial infectious workup recommendations:</w:t>
      </w:r>
    </w:p>
    <w:p w:rsidR="00535A63" w:rsidRDefault="00535A63" w:rsidP="00535A63">
      <w:pPr>
        <w:numPr>
          <w:ilvl w:val="0"/>
          <w:numId w:val="22"/>
        </w:numPr>
        <w:autoSpaceDE w:val="0"/>
        <w:autoSpaceDN w:val="0"/>
        <w:adjustRightInd w:val="0"/>
        <w:rPr>
          <w:rFonts w:cstheme="minorHAnsi"/>
          <w:sz w:val="22"/>
          <w:szCs w:val="22"/>
        </w:rPr>
      </w:pPr>
      <w:r w:rsidRPr="00225E17">
        <w:rPr>
          <w:rFonts w:cstheme="minorHAnsi"/>
          <w:sz w:val="22"/>
          <w:szCs w:val="22"/>
        </w:rPr>
        <w:t>Blood culture prior to antibiotics</w:t>
      </w:r>
    </w:p>
    <w:p w:rsidR="00535A63" w:rsidRPr="008802BB" w:rsidRDefault="00535A63" w:rsidP="00535A63">
      <w:pPr>
        <w:pStyle w:val="ListParagraph"/>
        <w:spacing w:after="120" w:line="276" w:lineRule="auto"/>
        <w:rPr>
          <w:rFonts w:asciiTheme="minorHAnsi" w:eastAsiaTheme="minorHAnsi" w:hAnsiTheme="minorHAnsi" w:cstheme="minorHAnsi"/>
          <w:i/>
          <w:iCs/>
          <w:sz w:val="18"/>
          <w:szCs w:val="22"/>
        </w:rPr>
      </w:pPr>
      <w:r w:rsidRPr="008802BB">
        <w:rPr>
          <w:rFonts w:asciiTheme="minorHAnsi" w:eastAsiaTheme="minorHAnsi" w:hAnsiTheme="minorHAnsi" w:cstheme="minorHAnsi"/>
          <w:sz w:val="18"/>
          <w:szCs w:val="22"/>
        </w:rPr>
        <w:t xml:space="preserve">       </w:t>
      </w:r>
      <w:r w:rsidRPr="008802BB">
        <w:rPr>
          <w:rFonts w:asciiTheme="minorHAnsi" w:eastAsiaTheme="minorHAnsi" w:hAnsiTheme="minorHAnsi" w:cstheme="minorHAnsi"/>
          <w:i/>
          <w:iCs/>
          <w:sz w:val="18"/>
          <w:szCs w:val="22"/>
        </w:rPr>
        <w:t>Antibiotics may need to be tailored according to blood culture growth</w:t>
      </w:r>
    </w:p>
    <w:tbl>
      <w:tblPr>
        <w:tblpPr w:leftFromText="180" w:rightFromText="180" w:vertAnchor="text" w:horzAnchor="margin" w:tblpY="423"/>
        <w:tblW w:w="10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3"/>
        <w:gridCol w:w="2273"/>
        <w:gridCol w:w="2425"/>
        <w:gridCol w:w="2251"/>
      </w:tblGrid>
      <w:tr w:rsidR="00535A63" w:rsidRPr="00225E17" w:rsidTr="006F7764">
        <w:trPr>
          <w:trHeight w:val="98"/>
        </w:trPr>
        <w:tc>
          <w:tcPr>
            <w:tcW w:w="3113" w:type="dxa"/>
          </w:tcPr>
          <w:p w:rsidR="00535A63" w:rsidRPr="00225E17" w:rsidRDefault="00535A63" w:rsidP="006F7764">
            <w:pPr>
              <w:autoSpaceDE w:val="0"/>
              <w:autoSpaceDN w:val="0"/>
              <w:adjustRightInd w:val="0"/>
              <w:rPr>
                <w:rFonts w:cstheme="minorHAnsi"/>
                <w:i/>
                <w:iCs/>
                <w:sz w:val="20"/>
                <w:szCs w:val="20"/>
              </w:rPr>
            </w:pPr>
            <w:r w:rsidRPr="00225E17">
              <w:rPr>
                <w:rFonts w:cstheme="minorHAnsi"/>
                <w:i/>
                <w:iCs/>
                <w:sz w:val="20"/>
                <w:szCs w:val="20"/>
              </w:rPr>
              <w:t xml:space="preserve">Empiric Antimicrobial Selection and Duration for NEC </w:t>
            </w:r>
          </w:p>
          <w:p w:rsidR="00535A63" w:rsidRPr="00225E17" w:rsidRDefault="00535A63" w:rsidP="006F7764">
            <w:pPr>
              <w:autoSpaceDE w:val="0"/>
              <w:autoSpaceDN w:val="0"/>
              <w:adjustRightInd w:val="0"/>
              <w:rPr>
                <w:rFonts w:cstheme="minorHAnsi"/>
                <w:i/>
                <w:iCs/>
                <w:sz w:val="20"/>
                <w:szCs w:val="20"/>
              </w:rPr>
            </w:pPr>
          </w:p>
          <w:p w:rsidR="00535A63" w:rsidRPr="00225E17" w:rsidRDefault="00535A63" w:rsidP="006F7764">
            <w:pPr>
              <w:autoSpaceDE w:val="0"/>
              <w:autoSpaceDN w:val="0"/>
              <w:adjustRightInd w:val="0"/>
              <w:rPr>
                <w:rFonts w:cstheme="minorHAnsi"/>
                <w:color w:val="000000"/>
                <w:sz w:val="20"/>
                <w:szCs w:val="20"/>
              </w:rPr>
            </w:pPr>
            <w:r w:rsidRPr="00225E17">
              <w:rPr>
                <w:rFonts w:cstheme="minorHAnsi"/>
                <w:b/>
                <w:bCs/>
                <w:color w:val="000000"/>
                <w:sz w:val="20"/>
                <w:szCs w:val="20"/>
              </w:rPr>
              <w:t xml:space="preserve">Modified Bell’s Criteria </w:t>
            </w:r>
            <w:r w:rsidRPr="00225E17">
              <w:rPr>
                <w:rFonts w:cstheme="minorHAnsi"/>
                <w:bCs/>
                <w:color w:val="000000"/>
                <w:sz w:val="20"/>
                <w:szCs w:val="20"/>
              </w:rPr>
              <w:t>– to be assessed by the NICU attending</w:t>
            </w:r>
          </w:p>
        </w:tc>
        <w:tc>
          <w:tcPr>
            <w:tcW w:w="2273" w:type="dxa"/>
            <w:vAlign w:val="center"/>
          </w:tcPr>
          <w:p w:rsidR="00535A63" w:rsidRPr="00225E17" w:rsidRDefault="00535A63" w:rsidP="006F7764">
            <w:pPr>
              <w:autoSpaceDE w:val="0"/>
              <w:autoSpaceDN w:val="0"/>
              <w:adjustRightInd w:val="0"/>
              <w:jc w:val="center"/>
              <w:rPr>
                <w:rFonts w:cstheme="minorHAnsi"/>
                <w:color w:val="000000"/>
                <w:sz w:val="20"/>
                <w:szCs w:val="20"/>
              </w:rPr>
            </w:pPr>
            <w:r w:rsidRPr="00225E17">
              <w:rPr>
                <w:rFonts w:cstheme="minorHAnsi"/>
                <w:color w:val="000000"/>
                <w:sz w:val="20"/>
                <w:szCs w:val="20"/>
              </w:rPr>
              <w:t>≤ 7 days of life</w:t>
            </w:r>
          </w:p>
        </w:tc>
        <w:tc>
          <w:tcPr>
            <w:tcW w:w="2425" w:type="dxa"/>
            <w:vAlign w:val="center"/>
          </w:tcPr>
          <w:p w:rsidR="00535A63" w:rsidRPr="00225E17" w:rsidRDefault="00535A63" w:rsidP="006F7764">
            <w:pPr>
              <w:autoSpaceDE w:val="0"/>
              <w:autoSpaceDN w:val="0"/>
              <w:adjustRightInd w:val="0"/>
              <w:jc w:val="center"/>
              <w:rPr>
                <w:rFonts w:cstheme="minorHAnsi"/>
                <w:color w:val="000000"/>
                <w:sz w:val="20"/>
                <w:szCs w:val="20"/>
              </w:rPr>
            </w:pPr>
            <w:r w:rsidRPr="00225E17">
              <w:rPr>
                <w:rFonts w:cstheme="minorHAnsi"/>
                <w:color w:val="000000"/>
                <w:sz w:val="20"/>
                <w:szCs w:val="20"/>
              </w:rPr>
              <w:t>&gt; 7 days of life</w:t>
            </w:r>
          </w:p>
        </w:tc>
        <w:tc>
          <w:tcPr>
            <w:tcW w:w="2251" w:type="dxa"/>
            <w:vAlign w:val="center"/>
          </w:tcPr>
          <w:p w:rsidR="00535A63" w:rsidRPr="00225E17" w:rsidRDefault="00535A63" w:rsidP="006F7764">
            <w:pPr>
              <w:autoSpaceDE w:val="0"/>
              <w:autoSpaceDN w:val="0"/>
              <w:adjustRightInd w:val="0"/>
              <w:jc w:val="center"/>
              <w:rPr>
                <w:rFonts w:cstheme="minorHAnsi"/>
                <w:color w:val="000000"/>
                <w:sz w:val="20"/>
                <w:szCs w:val="20"/>
              </w:rPr>
            </w:pPr>
            <w:r w:rsidRPr="00225E17">
              <w:rPr>
                <w:rFonts w:cstheme="minorHAnsi"/>
                <w:color w:val="000000"/>
                <w:sz w:val="20"/>
                <w:szCs w:val="20"/>
              </w:rPr>
              <w:t>Duration of therapy (days)</w:t>
            </w:r>
          </w:p>
        </w:tc>
      </w:tr>
      <w:tr w:rsidR="00535A63" w:rsidRPr="00225E17" w:rsidTr="006F7764">
        <w:trPr>
          <w:trHeight w:val="582"/>
        </w:trPr>
        <w:tc>
          <w:tcPr>
            <w:tcW w:w="3113" w:type="dxa"/>
          </w:tcPr>
          <w:p w:rsidR="00535A63" w:rsidRPr="00225E17" w:rsidRDefault="00535A63" w:rsidP="006F7764">
            <w:pPr>
              <w:autoSpaceDE w:val="0"/>
              <w:autoSpaceDN w:val="0"/>
              <w:adjustRightInd w:val="0"/>
              <w:rPr>
                <w:rFonts w:cstheme="minorHAnsi"/>
                <w:b/>
                <w:color w:val="000000"/>
                <w:sz w:val="20"/>
                <w:szCs w:val="20"/>
              </w:rPr>
            </w:pPr>
            <w:r w:rsidRPr="00225E17">
              <w:rPr>
                <w:rFonts w:cstheme="minorHAnsi"/>
                <w:b/>
                <w:color w:val="000000"/>
                <w:sz w:val="20"/>
                <w:szCs w:val="20"/>
              </w:rPr>
              <w:t xml:space="preserve">1 a/b </w:t>
            </w:r>
          </w:p>
          <w:p w:rsidR="00535A63" w:rsidRPr="00225E17" w:rsidRDefault="00535A63" w:rsidP="006F7764">
            <w:pPr>
              <w:autoSpaceDE w:val="0"/>
              <w:autoSpaceDN w:val="0"/>
              <w:adjustRightInd w:val="0"/>
              <w:rPr>
                <w:rFonts w:cstheme="minorHAnsi"/>
                <w:color w:val="000000"/>
                <w:sz w:val="20"/>
                <w:szCs w:val="20"/>
              </w:rPr>
            </w:pPr>
            <w:r w:rsidRPr="00225E17">
              <w:rPr>
                <w:rFonts w:cstheme="minorHAnsi"/>
                <w:color w:val="000000"/>
                <w:sz w:val="20"/>
                <w:szCs w:val="20"/>
              </w:rPr>
              <w:t xml:space="preserve">Clinically suspected </w:t>
            </w:r>
          </w:p>
          <w:p w:rsidR="00535A63" w:rsidRPr="00225E17" w:rsidRDefault="00535A63" w:rsidP="006F7764">
            <w:pPr>
              <w:autoSpaceDE w:val="0"/>
              <w:autoSpaceDN w:val="0"/>
              <w:adjustRightInd w:val="0"/>
              <w:rPr>
                <w:rFonts w:cstheme="minorHAnsi"/>
                <w:color w:val="000000"/>
                <w:sz w:val="20"/>
                <w:szCs w:val="20"/>
              </w:rPr>
            </w:pPr>
            <w:r w:rsidRPr="00225E17">
              <w:rPr>
                <w:rFonts w:cstheme="minorHAnsi"/>
                <w:color w:val="000000"/>
                <w:sz w:val="20"/>
                <w:szCs w:val="20"/>
              </w:rPr>
              <w:t xml:space="preserve">Blood in stool </w:t>
            </w:r>
          </w:p>
          <w:p w:rsidR="00535A63" w:rsidRPr="00225E17" w:rsidRDefault="00535A63" w:rsidP="006F7764">
            <w:pPr>
              <w:autoSpaceDE w:val="0"/>
              <w:autoSpaceDN w:val="0"/>
              <w:adjustRightInd w:val="0"/>
              <w:rPr>
                <w:rFonts w:cstheme="minorHAnsi"/>
                <w:color w:val="000000"/>
                <w:sz w:val="20"/>
                <w:szCs w:val="20"/>
              </w:rPr>
            </w:pPr>
            <w:r w:rsidRPr="00225E17">
              <w:rPr>
                <w:rFonts w:cstheme="minorHAnsi"/>
                <w:color w:val="000000"/>
                <w:sz w:val="20"/>
                <w:szCs w:val="20"/>
              </w:rPr>
              <w:t xml:space="preserve">Apnea and bradycardia </w:t>
            </w:r>
          </w:p>
          <w:p w:rsidR="00535A63" w:rsidRPr="00225E17" w:rsidRDefault="00535A63" w:rsidP="006F7764">
            <w:pPr>
              <w:autoSpaceDE w:val="0"/>
              <w:autoSpaceDN w:val="0"/>
              <w:adjustRightInd w:val="0"/>
              <w:rPr>
                <w:rFonts w:cstheme="minorHAnsi"/>
                <w:color w:val="000000"/>
                <w:sz w:val="20"/>
                <w:szCs w:val="20"/>
              </w:rPr>
            </w:pPr>
            <w:r w:rsidRPr="00225E17">
              <w:rPr>
                <w:rFonts w:cstheme="minorHAnsi"/>
                <w:color w:val="000000"/>
                <w:sz w:val="20"/>
                <w:szCs w:val="20"/>
              </w:rPr>
              <w:t xml:space="preserve">Lethargy </w:t>
            </w:r>
          </w:p>
        </w:tc>
        <w:tc>
          <w:tcPr>
            <w:tcW w:w="2273" w:type="dxa"/>
            <w:vAlign w:val="center"/>
          </w:tcPr>
          <w:p w:rsidR="00535A63" w:rsidRPr="00225E17" w:rsidRDefault="00535A63" w:rsidP="006F7764">
            <w:pPr>
              <w:autoSpaceDE w:val="0"/>
              <w:autoSpaceDN w:val="0"/>
              <w:adjustRightInd w:val="0"/>
              <w:jc w:val="center"/>
              <w:rPr>
                <w:rFonts w:cstheme="minorHAnsi"/>
                <w:color w:val="000000"/>
                <w:sz w:val="20"/>
                <w:szCs w:val="20"/>
              </w:rPr>
            </w:pPr>
            <w:r w:rsidRPr="00225E17">
              <w:rPr>
                <w:rFonts w:cstheme="minorHAnsi"/>
                <w:color w:val="000000"/>
                <w:sz w:val="20"/>
                <w:szCs w:val="20"/>
              </w:rPr>
              <w:t>Ampicillin and gentamicin</w:t>
            </w:r>
          </w:p>
        </w:tc>
        <w:tc>
          <w:tcPr>
            <w:tcW w:w="2425" w:type="dxa"/>
            <w:vAlign w:val="center"/>
          </w:tcPr>
          <w:p w:rsidR="00535A63" w:rsidRPr="00225E17" w:rsidRDefault="00535A63" w:rsidP="006F7764">
            <w:pPr>
              <w:autoSpaceDE w:val="0"/>
              <w:autoSpaceDN w:val="0"/>
              <w:adjustRightInd w:val="0"/>
              <w:jc w:val="center"/>
              <w:rPr>
                <w:rFonts w:cstheme="minorHAnsi"/>
                <w:color w:val="000000"/>
                <w:sz w:val="20"/>
                <w:szCs w:val="20"/>
              </w:rPr>
            </w:pPr>
            <w:r w:rsidRPr="00225E17">
              <w:rPr>
                <w:rFonts w:cstheme="minorHAnsi"/>
                <w:color w:val="000000"/>
                <w:sz w:val="20"/>
                <w:szCs w:val="20"/>
              </w:rPr>
              <w:t>Ampicillin and gentamicin</w:t>
            </w:r>
          </w:p>
        </w:tc>
        <w:tc>
          <w:tcPr>
            <w:tcW w:w="2251" w:type="dxa"/>
            <w:vAlign w:val="center"/>
          </w:tcPr>
          <w:p w:rsidR="00535A63" w:rsidRPr="00225E17" w:rsidRDefault="00535A63" w:rsidP="006F7764">
            <w:pPr>
              <w:autoSpaceDE w:val="0"/>
              <w:autoSpaceDN w:val="0"/>
              <w:adjustRightInd w:val="0"/>
              <w:jc w:val="center"/>
              <w:rPr>
                <w:rFonts w:cstheme="minorHAnsi"/>
                <w:color w:val="000000"/>
                <w:sz w:val="20"/>
                <w:szCs w:val="20"/>
              </w:rPr>
            </w:pPr>
            <w:r w:rsidRPr="00225E17">
              <w:rPr>
                <w:rFonts w:cstheme="minorHAnsi"/>
                <w:color w:val="000000"/>
                <w:sz w:val="20"/>
                <w:szCs w:val="20"/>
              </w:rPr>
              <w:t>3</w:t>
            </w:r>
          </w:p>
        </w:tc>
      </w:tr>
      <w:tr w:rsidR="00535A63" w:rsidRPr="00225E17" w:rsidTr="006F7764">
        <w:trPr>
          <w:trHeight w:val="461"/>
        </w:trPr>
        <w:tc>
          <w:tcPr>
            <w:tcW w:w="3113" w:type="dxa"/>
          </w:tcPr>
          <w:p w:rsidR="00535A63" w:rsidRPr="00225E17" w:rsidRDefault="00535A63" w:rsidP="006F7764">
            <w:pPr>
              <w:autoSpaceDE w:val="0"/>
              <w:autoSpaceDN w:val="0"/>
              <w:adjustRightInd w:val="0"/>
              <w:rPr>
                <w:rFonts w:cstheme="minorHAnsi"/>
                <w:b/>
                <w:color w:val="000000"/>
                <w:sz w:val="20"/>
                <w:szCs w:val="20"/>
              </w:rPr>
            </w:pPr>
            <w:r w:rsidRPr="00225E17">
              <w:rPr>
                <w:rFonts w:cstheme="minorHAnsi"/>
                <w:b/>
                <w:color w:val="000000"/>
                <w:sz w:val="20"/>
                <w:szCs w:val="20"/>
              </w:rPr>
              <w:t xml:space="preserve">2 a </w:t>
            </w:r>
          </w:p>
          <w:p w:rsidR="00535A63" w:rsidRPr="00225E17" w:rsidRDefault="00535A63" w:rsidP="006F7764">
            <w:pPr>
              <w:autoSpaceDE w:val="0"/>
              <w:autoSpaceDN w:val="0"/>
              <w:adjustRightInd w:val="0"/>
              <w:rPr>
                <w:rFonts w:cstheme="minorHAnsi"/>
                <w:color w:val="000000"/>
                <w:sz w:val="20"/>
                <w:szCs w:val="20"/>
              </w:rPr>
            </w:pPr>
            <w:r w:rsidRPr="00225E17">
              <w:rPr>
                <w:rFonts w:cstheme="minorHAnsi"/>
                <w:color w:val="000000"/>
                <w:sz w:val="20"/>
                <w:szCs w:val="20"/>
              </w:rPr>
              <w:t xml:space="preserve">Dilation/Ileus </w:t>
            </w:r>
          </w:p>
          <w:p w:rsidR="00535A63" w:rsidRPr="00225E17" w:rsidRDefault="00535A63" w:rsidP="006F7764">
            <w:pPr>
              <w:autoSpaceDE w:val="0"/>
              <w:autoSpaceDN w:val="0"/>
              <w:adjustRightInd w:val="0"/>
              <w:rPr>
                <w:rFonts w:cstheme="minorHAnsi"/>
                <w:color w:val="000000"/>
                <w:sz w:val="20"/>
                <w:szCs w:val="20"/>
              </w:rPr>
            </w:pPr>
            <w:r w:rsidRPr="00225E17">
              <w:rPr>
                <w:rFonts w:cstheme="minorHAnsi"/>
                <w:color w:val="000000"/>
                <w:sz w:val="20"/>
                <w:szCs w:val="20"/>
              </w:rPr>
              <w:t xml:space="preserve">Pneumatosis </w:t>
            </w:r>
          </w:p>
          <w:p w:rsidR="00535A63" w:rsidRPr="00225E17" w:rsidRDefault="00535A63" w:rsidP="006F7764">
            <w:pPr>
              <w:autoSpaceDE w:val="0"/>
              <w:autoSpaceDN w:val="0"/>
              <w:adjustRightInd w:val="0"/>
              <w:rPr>
                <w:rFonts w:cstheme="minorHAnsi"/>
                <w:color w:val="000000"/>
                <w:sz w:val="20"/>
                <w:szCs w:val="20"/>
              </w:rPr>
            </w:pPr>
            <w:r w:rsidRPr="00225E17">
              <w:rPr>
                <w:rFonts w:cstheme="minorHAnsi"/>
                <w:color w:val="000000"/>
                <w:sz w:val="20"/>
                <w:szCs w:val="20"/>
              </w:rPr>
              <w:t xml:space="preserve">Abdominal Tenderness </w:t>
            </w:r>
          </w:p>
        </w:tc>
        <w:tc>
          <w:tcPr>
            <w:tcW w:w="2273" w:type="dxa"/>
            <w:vAlign w:val="center"/>
          </w:tcPr>
          <w:p w:rsidR="00535A63" w:rsidRPr="00225E17" w:rsidRDefault="00535A63" w:rsidP="006F7764">
            <w:pPr>
              <w:autoSpaceDE w:val="0"/>
              <w:autoSpaceDN w:val="0"/>
              <w:adjustRightInd w:val="0"/>
              <w:jc w:val="center"/>
              <w:rPr>
                <w:rFonts w:cstheme="minorHAnsi"/>
                <w:color w:val="000000"/>
                <w:sz w:val="20"/>
                <w:szCs w:val="20"/>
              </w:rPr>
            </w:pPr>
            <w:r w:rsidRPr="00225E17">
              <w:rPr>
                <w:rFonts w:cstheme="minorHAnsi"/>
                <w:color w:val="000000"/>
                <w:sz w:val="20"/>
                <w:szCs w:val="20"/>
              </w:rPr>
              <w:t>Ampicillin and gentamicin</w:t>
            </w:r>
          </w:p>
        </w:tc>
        <w:tc>
          <w:tcPr>
            <w:tcW w:w="2425" w:type="dxa"/>
            <w:vAlign w:val="center"/>
          </w:tcPr>
          <w:p w:rsidR="00535A63" w:rsidRPr="00225E17" w:rsidRDefault="00535A63" w:rsidP="006F7764">
            <w:pPr>
              <w:autoSpaceDE w:val="0"/>
              <w:autoSpaceDN w:val="0"/>
              <w:adjustRightInd w:val="0"/>
              <w:jc w:val="center"/>
              <w:rPr>
                <w:rFonts w:cstheme="minorHAnsi"/>
                <w:color w:val="000000"/>
                <w:sz w:val="20"/>
                <w:szCs w:val="20"/>
              </w:rPr>
            </w:pPr>
            <w:r w:rsidRPr="00225E17">
              <w:rPr>
                <w:rFonts w:cstheme="minorHAnsi"/>
                <w:color w:val="000000"/>
                <w:sz w:val="20"/>
                <w:szCs w:val="20"/>
              </w:rPr>
              <w:t>Zosyn</w:t>
            </w:r>
          </w:p>
        </w:tc>
        <w:tc>
          <w:tcPr>
            <w:tcW w:w="2251" w:type="dxa"/>
            <w:vAlign w:val="center"/>
          </w:tcPr>
          <w:p w:rsidR="00535A63" w:rsidRPr="00225E17" w:rsidRDefault="00535A63" w:rsidP="006F7764">
            <w:pPr>
              <w:autoSpaceDE w:val="0"/>
              <w:autoSpaceDN w:val="0"/>
              <w:adjustRightInd w:val="0"/>
              <w:jc w:val="center"/>
              <w:rPr>
                <w:rFonts w:cstheme="minorHAnsi"/>
                <w:color w:val="000000"/>
                <w:sz w:val="20"/>
                <w:szCs w:val="20"/>
              </w:rPr>
            </w:pPr>
            <w:r w:rsidRPr="00225E17">
              <w:rPr>
                <w:rFonts w:cstheme="minorHAnsi"/>
                <w:color w:val="000000"/>
                <w:sz w:val="20"/>
                <w:szCs w:val="20"/>
              </w:rPr>
              <w:t>7</w:t>
            </w:r>
          </w:p>
        </w:tc>
      </w:tr>
      <w:tr w:rsidR="00535A63" w:rsidRPr="00225E17" w:rsidTr="006F7764">
        <w:trPr>
          <w:trHeight w:val="581"/>
        </w:trPr>
        <w:tc>
          <w:tcPr>
            <w:tcW w:w="3113" w:type="dxa"/>
          </w:tcPr>
          <w:p w:rsidR="00535A63" w:rsidRPr="00225E17" w:rsidRDefault="00535A63" w:rsidP="006F7764">
            <w:pPr>
              <w:autoSpaceDE w:val="0"/>
              <w:autoSpaceDN w:val="0"/>
              <w:adjustRightInd w:val="0"/>
              <w:rPr>
                <w:rFonts w:cstheme="minorHAnsi"/>
                <w:b/>
                <w:color w:val="000000"/>
                <w:sz w:val="20"/>
                <w:szCs w:val="20"/>
              </w:rPr>
            </w:pPr>
            <w:r w:rsidRPr="00225E17">
              <w:rPr>
                <w:rFonts w:cstheme="minorHAnsi"/>
                <w:b/>
                <w:color w:val="000000"/>
                <w:sz w:val="20"/>
                <w:szCs w:val="20"/>
              </w:rPr>
              <w:t xml:space="preserve">2 b </w:t>
            </w:r>
          </w:p>
          <w:p w:rsidR="00535A63" w:rsidRPr="00225E17" w:rsidRDefault="00535A63" w:rsidP="006F7764">
            <w:pPr>
              <w:autoSpaceDE w:val="0"/>
              <w:autoSpaceDN w:val="0"/>
              <w:adjustRightInd w:val="0"/>
              <w:rPr>
                <w:rFonts w:cstheme="minorHAnsi"/>
                <w:color w:val="000000"/>
                <w:sz w:val="20"/>
                <w:szCs w:val="20"/>
              </w:rPr>
            </w:pPr>
            <w:r w:rsidRPr="00225E17">
              <w:rPr>
                <w:rFonts w:cstheme="minorHAnsi"/>
                <w:color w:val="000000"/>
                <w:sz w:val="20"/>
                <w:szCs w:val="20"/>
              </w:rPr>
              <w:t xml:space="preserve">Portal venous gas </w:t>
            </w:r>
          </w:p>
          <w:p w:rsidR="00535A63" w:rsidRPr="00225E17" w:rsidRDefault="00535A63" w:rsidP="006F7764">
            <w:pPr>
              <w:autoSpaceDE w:val="0"/>
              <w:autoSpaceDN w:val="0"/>
              <w:adjustRightInd w:val="0"/>
              <w:rPr>
                <w:rFonts w:cstheme="minorHAnsi"/>
                <w:color w:val="000000"/>
                <w:sz w:val="20"/>
                <w:szCs w:val="20"/>
              </w:rPr>
            </w:pPr>
            <w:r w:rsidRPr="00225E17">
              <w:rPr>
                <w:rFonts w:cstheme="minorHAnsi"/>
                <w:color w:val="000000"/>
                <w:sz w:val="20"/>
                <w:szCs w:val="20"/>
              </w:rPr>
              <w:t xml:space="preserve">Ascites </w:t>
            </w:r>
          </w:p>
          <w:p w:rsidR="00535A63" w:rsidRPr="00225E17" w:rsidRDefault="00535A63" w:rsidP="006F7764">
            <w:pPr>
              <w:autoSpaceDE w:val="0"/>
              <w:autoSpaceDN w:val="0"/>
              <w:adjustRightInd w:val="0"/>
              <w:rPr>
                <w:rFonts w:cstheme="minorHAnsi"/>
                <w:color w:val="000000"/>
                <w:sz w:val="20"/>
                <w:szCs w:val="20"/>
              </w:rPr>
            </w:pPr>
            <w:r w:rsidRPr="00225E17">
              <w:rPr>
                <w:rFonts w:cstheme="minorHAnsi"/>
                <w:color w:val="000000"/>
                <w:sz w:val="20"/>
                <w:szCs w:val="20"/>
              </w:rPr>
              <w:t>Thrombocytopenia</w:t>
            </w:r>
          </w:p>
          <w:p w:rsidR="00535A63" w:rsidRPr="00225E17" w:rsidRDefault="00535A63" w:rsidP="006F7764">
            <w:pPr>
              <w:autoSpaceDE w:val="0"/>
              <w:autoSpaceDN w:val="0"/>
              <w:adjustRightInd w:val="0"/>
              <w:rPr>
                <w:rFonts w:cstheme="minorHAnsi"/>
                <w:color w:val="000000"/>
                <w:sz w:val="20"/>
                <w:szCs w:val="20"/>
              </w:rPr>
            </w:pPr>
            <w:r w:rsidRPr="00225E17">
              <w:rPr>
                <w:rFonts w:cstheme="minorHAnsi"/>
                <w:color w:val="000000"/>
                <w:sz w:val="20"/>
                <w:szCs w:val="20"/>
              </w:rPr>
              <w:t xml:space="preserve">Metabolic acidosis </w:t>
            </w:r>
          </w:p>
        </w:tc>
        <w:tc>
          <w:tcPr>
            <w:tcW w:w="2273" w:type="dxa"/>
            <w:vAlign w:val="center"/>
          </w:tcPr>
          <w:p w:rsidR="00535A63" w:rsidRPr="00225E17" w:rsidRDefault="00535A63" w:rsidP="006F7764">
            <w:pPr>
              <w:autoSpaceDE w:val="0"/>
              <w:autoSpaceDN w:val="0"/>
              <w:adjustRightInd w:val="0"/>
              <w:jc w:val="center"/>
              <w:rPr>
                <w:rFonts w:cstheme="minorHAnsi"/>
                <w:color w:val="000000"/>
                <w:sz w:val="20"/>
                <w:szCs w:val="20"/>
              </w:rPr>
            </w:pPr>
            <w:r w:rsidRPr="00225E17">
              <w:rPr>
                <w:rFonts w:cstheme="minorHAnsi"/>
                <w:color w:val="000000"/>
                <w:sz w:val="20"/>
                <w:szCs w:val="20"/>
              </w:rPr>
              <w:t>Ampicillin and gentamicin</w:t>
            </w:r>
          </w:p>
        </w:tc>
        <w:tc>
          <w:tcPr>
            <w:tcW w:w="2425" w:type="dxa"/>
            <w:vAlign w:val="center"/>
          </w:tcPr>
          <w:p w:rsidR="00535A63" w:rsidRPr="00225E17" w:rsidRDefault="00535A63" w:rsidP="006F7764">
            <w:pPr>
              <w:autoSpaceDE w:val="0"/>
              <w:autoSpaceDN w:val="0"/>
              <w:adjustRightInd w:val="0"/>
              <w:jc w:val="center"/>
              <w:rPr>
                <w:rFonts w:cstheme="minorHAnsi"/>
                <w:color w:val="000000"/>
                <w:sz w:val="20"/>
                <w:szCs w:val="20"/>
              </w:rPr>
            </w:pPr>
            <w:r w:rsidRPr="00225E17">
              <w:rPr>
                <w:rFonts w:cstheme="minorHAnsi"/>
                <w:color w:val="000000"/>
                <w:sz w:val="20"/>
                <w:szCs w:val="20"/>
              </w:rPr>
              <w:t>Zosyn</w:t>
            </w:r>
          </w:p>
        </w:tc>
        <w:tc>
          <w:tcPr>
            <w:tcW w:w="2251" w:type="dxa"/>
            <w:vAlign w:val="center"/>
          </w:tcPr>
          <w:p w:rsidR="00535A63" w:rsidRPr="00225E17" w:rsidRDefault="00535A63" w:rsidP="006F7764">
            <w:pPr>
              <w:autoSpaceDE w:val="0"/>
              <w:autoSpaceDN w:val="0"/>
              <w:adjustRightInd w:val="0"/>
              <w:jc w:val="center"/>
              <w:rPr>
                <w:rFonts w:cstheme="minorHAnsi"/>
                <w:color w:val="000000"/>
                <w:sz w:val="20"/>
                <w:szCs w:val="20"/>
              </w:rPr>
            </w:pPr>
            <w:r w:rsidRPr="00225E17">
              <w:rPr>
                <w:rFonts w:cstheme="minorHAnsi"/>
                <w:color w:val="000000"/>
                <w:sz w:val="20"/>
                <w:szCs w:val="20"/>
              </w:rPr>
              <w:t>10</w:t>
            </w:r>
          </w:p>
        </w:tc>
      </w:tr>
      <w:tr w:rsidR="00535A63" w:rsidRPr="00225E17" w:rsidTr="006F7764">
        <w:trPr>
          <w:trHeight w:val="703"/>
        </w:trPr>
        <w:tc>
          <w:tcPr>
            <w:tcW w:w="3113" w:type="dxa"/>
          </w:tcPr>
          <w:p w:rsidR="00535A63" w:rsidRPr="00225E17" w:rsidRDefault="00535A63" w:rsidP="006F7764">
            <w:pPr>
              <w:autoSpaceDE w:val="0"/>
              <w:autoSpaceDN w:val="0"/>
              <w:adjustRightInd w:val="0"/>
              <w:rPr>
                <w:rFonts w:cstheme="minorHAnsi"/>
                <w:b/>
                <w:color w:val="000000"/>
                <w:sz w:val="20"/>
                <w:szCs w:val="20"/>
              </w:rPr>
            </w:pPr>
            <w:r w:rsidRPr="00225E17">
              <w:rPr>
                <w:rFonts w:cstheme="minorHAnsi"/>
                <w:b/>
                <w:color w:val="000000"/>
                <w:sz w:val="20"/>
                <w:szCs w:val="20"/>
              </w:rPr>
              <w:t xml:space="preserve">3 a/b </w:t>
            </w:r>
          </w:p>
          <w:p w:rsidR="00535A63" w:rsidRPr="00225E17" w:rsidRDefault="00535A63" w:rsidP="006F7764">
            <w:pPr>
              <w:autoSpaceDE w:val="0"/>
              <w:autoSpaceDN w:val="0"/>
              <w:adjustRightInd w:val="0"/>
              <w:rPr>
                <w:rFonts w:cstheme="minorHAnsi"/>
                <w:color w:val="000000"/>
                <w:sz w:val="20"/>
                <w:szCs w:val="20"/>
              </w:rPr>
            </w:pPr>
            <w:r w:rsidRPr="00225E17">
              <w:rPr>
                <w:rFonts w:cstheme="minorHAnsi"/>
                <w:color w:val="000000"/>
                <w:sz w:val="20"/>
                <w:szCs w:val="20"/>
              </w:rPr>
              <w:t xml:space="preserve">Hemodynamic compromise </w:t>
            </w:r>
          </w:p>
          <w:p w:rsidR="00535A63" w:rsidRPr="00225E17" w:rsidRDefault="00535A63" w:rsidP="006F7764">
            <w:pPr>
              <w:autoSpaceDE w:val="0"/>
              <w:autoSpaceDN w:val="0"/>
              <w:adjustRightInd w:val="0"/>
              <w:rPr>
                <w:rFonts w:cstheme="minorHAnsi"/>
                <w:color w:val="000000"/>
                <w:sz w:val="20"/>
                <w:szCs w:val="20"/>
              </w:rPr>
            </w:pPr>
            <w:r w:rsidRPr="00225E17">
              <w:rPr>
                <w:rFonts w:cstheme="minorHAnsi"/>
                <w:color w:val="000000"/>
                <w:sz w:val="20"/>
                <w:szCs w:val="20"/>
              </w:rPr>
              <w:t xml:space="preserve">Resp/metabolic acidosis </w:t>
            </w:r>
          </w:p>
          <w:p w:rsidR="00535A63" w:rsidRPr="00225E17" w:rsidRDefault="00535A63" w:rsidP="006F7764">
            <w:pPr>
              <w:autoSpaceDE w:val="0"/>
              <w:autoSpaceDN w:val="0"/>
              <w:adjustRightInd w:val="0"/>
              <w:rPr>
                <w:rFonts w:cstheme="minorHAnsi"/>
                <w:color w:val="000000"/>
                <w:sz w:val="20"/>
                <w:szCs w:val="20"/>
              </w:rPr>
            </w:pPr>
            <w:r w:rsidRPr="00225E17">
              <w:rPr>
                <w:rFonts w:cstheme="minorHAnsi"/>
                <w:color w:val="000000"/>
                <w:sz w:val="20"/>
                <w:szCs w:val="20"/>
              </w:rPr>
              <w:t xml:space="preserve">DIC </w:t>
            </w:r>
          </w:p>
          <w:p w:rsidR="00535A63" w:rsidRPr="00225E17" w:rsidRDefault="00535A63" w:rsidP="006F7764">
            <w:pPr>
              <w:autoSpaceDE w:val="0"/>
              <w:autoSpaceDN w:val="0"/>
              <w:adjustRightInd w:val="0"/>
              <w:rPr>
                <w:rFonts w:cstheme="minorHAnsi"/>
                <w:color w:val="000000"/>
                <w:sz w:val="20"/>
                <w:szCs w:val="20"/>
              </w:rPr>
            </w:pPr>
            <w:r w:rsidRPr="00225E17">
              <w:rPr>
                <w:rFonts w:cstheme="minorHAnsi"/>
                <w:color w:val="000000"/>
                <w:sz w:val="20"/>
                <w:szCs w:val="20"/>
              </w:rPr>
              <w:t xml:space="preserve">Neutropenia </w:t>
            </w:r>
          </w:p>
          <w:p w:rsidR="00535A63" w:rsidRPr="00225E17" w:rsidRDefault="00535A63" w:rsidP="006F7764">
            <w:pPr>
              <w:autoSpaceDE w:val="0"/>
              <w:autoSpaceDN w:val="0"/>
              <w:adjustRightInd w:val="0"/>
              <w:rPr>
                <w:rFonts w:cstheme="minorHAnsi"/>
                <w:color w:val="000000"/>
                <w:sz w:val="20"/>
                <w:szCs w:val="20"/>
              </w:rPr>
            </w:pPr>
            <w:r w:rsidRPr="00225E17">
              <w:rPr>
                <w:rFonts w:cstheme="minorHAnsi"/>
                <w:color w:val="000000"/>
                <w:sz w:val="20"/>
                <w:szCs w:val="20"/>
              </w:rPr>
              <w:t xml:space="preserve">Pneumoperitoneum </w:t>
            </w:r>
          </w:p>
        </w:tc>
        <w:tc>
          <w:tcPr>
            <w:tcW w:w="2273" w:type="dxa"/>
            <w:vAlign w:val="center"/>
          </w:tcPr>
          <w:p w:rsidR="00535A63" w:rsidRPr="00225E17" w:rsidRDefault="00535A63" w:rsidP="006F7764">
            <w:pPr>
              <w:autoSpaceDE w:val="0"/>
              <w:autoSpaceDN w:val="0"/>
              <w:adjustRightInd w:val="0"/>
              <w:jc w:val="center"/>
              <w:rPr>
                <w:rFonts w:cstheme="minorHAnsi"/>
                <w:color w:val="000000"/>
                <w:sz w:val="20"/>
                <w:szCs w:val="20"/>
              </w:rPr>
            </w:pPr>
            <w:r w:rsidRPr="00225E17">
              <w:rPr>
                <w:rFonts w:cstheme="minorHAnsi"/>
                <w:color w:val="000000"/>
                <w:sz w:val="20"/>
                <w:szCs w:val="20"/>
              </w:rPr>
              <w:t>Ampicillin and gentamicin</w:t>
            </w:r>
          </w:p>
        </w:tc>
        <w:tc>
          <w:tcPr>
            <w:tcW w:w="2425" w:type="dxa"/>
            <w:vAlign w:val="center"/>
          </w:tcPr>
          <w:p w:rsidR="00535A63" w:rsidRPr="00225E17" w:rsidRDefault="00535A63" w:rsidP="006F7764">
            <w:pPr>
              <w:autoSpaceDE w:val="0"/>
              <w:autoSpaceDN w:val="0"/>
              <w:adjustRightInd w:val="0"/>
              <w:jc w:val="center"/>
              <w:rPr>
                <w:rFonts w:cstheme="minorHAnsi"/>
                <w:color w:val="000000"/>
                <w:sz w:val="20"/>
                <w:szCs w:val="20"/>
              </w:rPr>
            </w:pPr>
            <w:r w:rsidRPr="00225E17">
              <w:rPr>
                <w:rFonts w:cstheme="minorHAnsi"/>
                <w:color w:val="000000"/>
                <w:sz w:val="20"/>
                <w:szCs w:val="20"/>
              </w:rPr>
              <w:t>Vancomycin and Zosyn</w:t>
            </w:r>
          </w:p>
        </w:tc>
        <w:tc>
          <w:tcPr>
            <w:tcW w:w="2251" w:type="dxa"/>
            <w:vAlign w:val="center"/>
          </w:tcPr>
          <w:p w:rsidR="00535A63" w:rsidRPr="00225E17" w:rsidRDefault="00535A63" w:rsidP="006F7764">
            <w:pPr>
              <w:autoSpaceDE w:val="0"/>
              <w:autoSpaceDN w:val="0"/>
              <w:adjustRightInd w:val="0"/>
              <w:jc w:val="center"/>
              <w:rPr>
                <w:rFonts w:cstheme="minorHAnsi"/>
                <w:color w:val="000000"/>
                <w:sz w:val="20"/>
                <w:szCs w:val="20"/>
              </w:rPr>
            </w:pPr>
            <w:r w:rsidRPr="00225E17">
              <w:rPr>
                <w:rFonts w:cstheme="minorHAnsi"/>
                <w:color w:val="000000"/>
                <w:sz w:val="20"/>
                <w:szCs w:val="20"/>
              </w:rPr>
              <w:t>10</w:t>
            </w:r>
          </w:p>
        </w:tc>
      </w:tr>
    </w:tbl>
    <w:p w:rsidR="00535A63" w:rsidRPr="00225E17" w:rsidRDefault="00535A63" w:rsidP="00535A63">
      <w:pPr>
        <w:numPr>
          <w:ilvl w:val="0"/>
          <w:numId w:val="22"/>
        </w:numPr>
        <w:autoSpaceDE w:val="0"/>
        <w:autoSpaceDN w:val="0"/>
        <w:adjustRightInd w:val="0"/>
        <w:rPr>
          <w:rFonts w:cstheme="minorHAnsi"/>
          <w:sz w:val="22"/>
          <w:szCs w:val="22"/>
        </w:rPr>
      </w:pPr>
      <w:r w:rsidRPr="00225E17">
        <w:rPr>
          <w:rFonts w:cstheme="minorHAnsi"/>
          <w:sz w:val="22"/>
          <w:szCs w:val="22"/>
        </w:rPr>
        <w:t>Peritoneal culture if surgical management required</w:t>
      </w:r>
    </w:p>
    <w:p w:rsidR="00535A63" w:rsidRPr="00516456" w:rsidRDefault="00535A63" w:rsidP="00535A63">
      <w:pPr>
        <w:spacing w:after="120" w:line="276" w:lineRule="auto"/>
        <w:rPr>
          <w:rFonts w:cstheme="minorHAnsi"/>
          <w:sz w:val="12"/>
          <w:szCs w:val="16"/>
        </w:rPr>
      </w:pPr>
    </w:p>
    <w:p w:rsidR="00535A63" w:rsidRPr="004A6C2B" w:rsidRDefault="00535A63" w:rsidP="00535A63">
      <w:pPr>
        <w:rPr>
          <w:rFonts w:cstheme="minorHAnsi"/>
          <w:b/>
          <w:bCs/>
          <w:sz w:val="12"/>
          <w:szCs w:val="12"/>
        </w:rPr>
      </w:pPr>
    </w:p>
    <w:p w:rsidR="00535A63" w:rsidRPr="004A6C2B" w:rsidRDefault="00535A63" w:rsidP="00535A63">
      <w:pPr>
        <w:rPr>
          <w:rFonts w:cstheme="minorHAnsi"/>
          <w:b/>
          <w:bCs/>
          <w:sz w:val="20"/>
          <w:szCs w:val="20"/>
        </w:rPr>
      </w:pPr>
      <w:r w:rsidRPr="004A6C2B">
        <w:rPr>
          <w:rFonts w:cstheme="minorHAnsi"/>
          <w:b/>
          <w:bCs/>
          <w:sz w:val="20"/>
          <w:szCs w:val="20"/>
        </w:rPr>
        <w:lastRenderedPageBreak/>
        <w:t>References:</w:t>
      </w:r>
    </w:p>
    <w:p w:rsidR="00535A63" w:rsidRPr="004A6C2B" w:rsidRDefault="00535A63" w:rsidP="00535A63">
      <w:pPr>
        <w:numPr>
          <w:ilvl w:val="0"/>
          <w:numId w:val="21"/>
        </w:numPr>
        <w:contextualSpacing/>
        <w:rPr>
          <w:rFonts w:cstheme="minorHAnsi"/>
          <w:sz w:val="20"/>
          <w:szCs w:val="20"/>
        </w:rPr>
      </w:pPr>
      <w:r w:rsidRPr="004A6C2B">
        <w:rPr>
          <w:rFonts w:cstheme="minorHAnsi"/>
          <w:sz w:val="20"/>
          <w:szCs w:val="20"/>
        </w:rPr>
        <w:t xml:space="preserve">Walsh M &amp; </w:t>
      </w:r>
      <w:proofErr w:type="spellStart"/>
      <w:r w:rsidRPr="004A6C2B">
        <w:rPr>
          <w:rFonts w:cstheme="minorHAnsi"/>
          <w:sz w:val="20"/>
          <w:szCs w:val="20"/>
        </w:rPr>
        <w:t>Kliegman</w:t>
      </w:r>
      <w:proofErr w:type="spellEnd"/>
      <w:r w:rsidRPr="004A6C2B">
        <w:rPr>
          <w:rFonts w:cstheme="minorHAnsi"/>
          <w:sz w:val="20"/>
          <w:szCs w:val="20"/>
        </w:rPr>
        <w:t xml:space="preserve"> R. Necrotizing enterocolitis: treatment based on staging criteria. </w:t>
      </w:r>
      <w:proofErr w:type="spellStart"/>
      <w:r w:rsidRPr="004A6C2B">
        <w:rPr>
          <w:rFonts w:cstheme="minorHAnsi"/>
          <w:i/>
          <w:sz w:val="20"/>
          <w:szCs w:val="20"/>
        </w:rPr>
        <w:t>Pediatr</w:t>
      </w:r>
      <w:proofErr w:type="spellEnd"/>
      <w:r w:rsidRPr="004A6C2B">
        <w:rPr>
          <w:rFonts w:cstheme="minorHAnsi"/>
          <w:i/>
          <w:sz w:val="20"/>
          <w:szCs w:val="20"/>
        </w:rPr>
        <w:t xml:space="preserve"> Clin North Am</w:t>
      </w:r>
      <w:r w:rsidRPr="004A6C2B">
        <w:rPr>
          <w:rFonts w:cstheme="minorHAnsi"/>
          <w:sz w:val="20"/>
          <w:szCs w:val="20"/>
        </w:rPr>
        <w:t>. 1986;33:179-201.</w:t>
      </w:r>
    </w:p>
    <w:p w:rsidR="00535A63" w:rsidRPr="004A6C2B" w:rsidRDefault="00535A63" w:rsidP="00535A63">
      <w:pPr>
        <w:numPr>
          <w:ilvl w:val="0"/>
          <w:numId w:val="21"/>
        </w:numPr>
        <w:spacing w:after="120" w:line="276" w:lineRule="auto"/>
        <w:contextualSpacing/>
        <w:rPr>
          <w:rFonts w:cstheme="minorHAnsi"/>
          <w:sz w:val="20"/>
          <w:szCs w:val="20"/>
        </w:rPr>
      </w:pPr>
      <w:proofErr w:type="spellStart"/>
      <w:r w:rsidRPr="004A6C2B">
        <w:rPr>
          <w:rFonts w:cstheme="minorHAnsi"/>
          <w:sz w:val="20"/>
          <w:szCs w:val="20"/>
        </w:rPr>
        <w:t>Cantey</w:t>
      </w:r>
      <w:proofErr w:type="spellEnd"/>
      <w:r w:rsidRPr="004A6C2B">
        <w:rPr>
          <w:rFonts w:cstheme="minorHAnsi"/>
          <w:sz w:val="20"/>
          <w:szCs w:val="20"/>
        </w:rPr>
        <w:t xml:space="preserve"> J. Optimizing the use of antibacterial agents in the neonatal period. </w:t>
      </w:r>
      <w:proofErr w:type="spellStart"/>
      <w:r w:rsidRPr="004A6C2B">
        <w:rPr>
          <w:rFonts w:cstheme="minorHAnsi"/>
          <w:i/>
          <w:sz w:val="20"/>
          <w:szCs w:val="20"/>
        </w:rPr>
        <w:t>Pediatr</w:t>
      </w:r>
      <w:proofErr w:type="spellEnd"/>
      <w:r w:rsidRPr="004A6C2B">
        <w:rPr>
          <w:rFonts w:cstheme="minorHAnsi"/>
          <w:i/>
          <w:sz w:val="20"/>
          <w:szCs w:val="20"/>
        </w:rPr>
        <w:t xml:space="preserve"> Drugs</w:t>
      </w:r>
      <w:r w:rsidRPr="004A6C2B">
        <w:rPr>
          <w:rFonts w:cstheme="minorHAnsi"/>
          <w:sz w:val="20"/>
          <w:szCs w:val="20"/>
        </w:rPr>
        <w:t>. 2016;18.109-122.</w:t>
      </w:r>
    </w:p>
    <w:p w:rsidR="00535A63" w:rsidRPr="004A6C2B" w:rsidRDefault="00535A63" w:rsidP="00535A63">
      <w:pPr>
        <w:numPr>
          <w:ilvl w:val="0"/>
          <w:numId w:val="21"/>
        </w:numPr>
        <w:spacing w:after="120" w:line="276" w:lineRule="auto"/>
        <w:contextualSpacing/>
        <w:rPr>
          <w:rFonts w:cstheme="minorHAnsi"/>
          <w:sz w:val="20"/>
          <w:szCs w:val="20"/>
        </w:rPr>
      </w:pPr>
      <w:r w:rsidRPr="004A6C2B">
        <w:rPr>
          <w:rFonts w:cstheme="minorHAnsi"/>
          <w:sz w:val="20"/>
          <w:szCs w:val="20"/>
        </w:rPr>
        <w:t xml:space="preserve">Coggins S, Wynn J, &amp; </w:t>
      </w:r>
      <w:proofErr w:type="spellStart"/>
      <w:r w:rsidRPr="004A6C2B">
        <w:rPr>
          <w:rFonts w:cstheme="minorHAnsi"/>
          <w:sz w:val="20"/>
          <w:szCs w:val="20"/>
        </w:rPr>
        <w:t>Weitkamp</w:t>
      </w:r>
      <w:proofErr w:type="spellEnd"/>
      <w:r w:rsidRPr="004A6C2B">
        <w:rPr>
          <w:rFonts w:cstheme="minorHAnsi"/>
          <w:sz w:val="20"/>
          <w:szCs w:val="20"/>
        </w:rPr>
        <w:t xml:space="preserve"> J. Infectious causes of necrotizing </w:t>
      </w:r>
      <w:proofErr w:type="spellStart"/>
      <w:r w:rsidRPr="004A6C2B">
        <w:rPr>
          <w:rFonts w:cstheme="minorHAnsi"/>
          <w:sz w:val="20"/>
          <w:szCs w:val="20"/>
        </w:rPr>
        <w:t>enterocoloitis</w:t>
      </w:r>
      <w:proofErr w:type="spellEnd"/>
      <w:r w:rsidRPr="004A6C2B">
        <w:rPr>
          <w:rFonts w:cstheme="minorHAnsi"/>
          <w:sz w:val="20"/>
          <w:szCs w:val="20"/>
        </w:rPr>
        <w:t xml:space="preserve">. </w:t>
      </w:r>
      <w:r w:rsidRPr="004A6C2B">
        <w:rPr>
          <w:rFonts w:cstheme="minorHAnsi"/>
          <w:i/>
          <w:sz w:val="20"/>
          <w:szCs w:val="20"/>
        </w:rPr>
        <w:t xml:space="preserve">Clin </w:t>
      </w:r>
      <w:proofErr w:type="spellStart"/>
      <w:r w:rsidRPr="004A6C2B">
        <w:rPr>
          <w:rFonts w:cstheme="minorHAnsi"/>
          <w:i/>
          <w:sz w:val="20"/>
          <w:szCs w:val="20"/>
        </w:rPr>
        <w:t>Perinatol</w:t>
      </w:r>
      <w:proofErr w:type="spellEnd"/>
      <w:r w:rsidRPr="004A6C2B">
        <w:rPr>
          <w:rFonts w:cstheme="minorHAnsi"/>
          <w:sz w:val="20"/>
          <w:szCs w:val="20"/>
        </w:rPr>
        <w:t>. 2015;42:133-154.</w:t>
      </w:r>
    </w:p>
    <w:p w:rsidR="00535A63" w:rsidRPr="004A6C2B" w:rsidRDefault="00535A63" w:rsidP="00535A63">
      <w:pPr>
        <w:numPr>
          <w:ilvl w:val="0"/>
          <w:numId w:val="21"/>
        </w:numPr>
        <w:spacing w:after="120" w:line="276" w:lineRule="auto"/>
        <w:contextualSpacing/>
        <w:rPr>
          <w:rFonts w:cstheme="minorHAnsi"/>
          <w:sz w:val="20"/>
          <w:szCs w:val="20"/>
        </w:rPr>
      </w:pPr>
      <w:r w:rsidRPr="004A6C2B">
        <w:rPr>
          <w:rFonts w:cstheme="minorHAnsi"/>
          <w:sz w:val="20"/>
          <w:szCs w:val="20"/>
        </w:rPr>
        <w:t xml:space="preserve">Shah D &amp; Sinn J. Antibiotic regimens for the empirical treatment of newborn infants with necrotizing enterocolitis. </w:t>
      </w:r>
      <w:r w:rsidRPr="004A6C2B">
        <w:rPr>
          <w:rFonts w:cstheme="minorHAnsi"/>
          <w:i/>
          <w:sz w:val="20"/>
          <w:szCs w:val="20"/>
        </w:rPr>
        <w:t>Cochrane Database Sys Rev</w:t>
      </w:r>
      <w:r w:rsidRPr="004A6C2B">
        <w:rPr>
          <w:rFonts w:cstheme="minorHAnsi"/>
          <w:sz w:val="20"/>
          <w:szCs w:val="20"/>
        </w:rPr>
        <w:t xml:space="preserve">. 2012. </w:t>
      </w:r>
    </w:p>
    <w:p w:rsidR="00535A63" w:rsidRPr="004A6C2B" w:rsidRDefault="00535A63" w:rsidP="00535A63">
      <w:pPr>
        <w:numPr>
          <w:ilvl w:val="0"/>
          <w:numId w:val="21"/>
        </w:numPr>
        <w:spacing w:after="120" w:line="276" w:lineRule="auto"/>
        <w:contextualSpacing/>
        <w:rPr>
          <w:rFonts w:cstheme="minorHAnsi"/>
          <w:sz w:val="20"/>
          <w:szCs w:val="20"/>
        </w:rPr>
      </w:pPr>
      <w:r w:rsidRPr="004A6C2B">
        <w:rPr>
          <w:rFonts w:cstheme="minorHAnsi"/>
          <w:sz w:val="20"/>
          <w:szCs w:val="20"/>
        </w:rPr>
        <w:t xml:space="preserve">Lim J, Golden J, &amp; Ford H. Pathogenesis of neonatal necrotizing </w:t>
      </w:r>
      <w:proofErr w:type="spellStart"/>
      <w:r w:rsidRPr="004A6C2B">
        <w:rPr>
          <w:rFonts w:cstheme="minorHAnsi"/>
          <w:sz w:val="20"/>
          <w:szCs w:val="20"/>
        </w:rPr>
        <w:t>entercolitis</w:t>
      </w:r>
      <w:proofErr w:type="spellEnd"/>
      <w:r w:rsidRPr="004A6C2B">
        <w:rPr>
          <w:rFonts w:cstheme="minorHAnsi"/>
          <w:sz w:val="20"/>
          <w:szCs w:val="20"/>
        </w:rPr>
        <w:t xml:space="preserve">. </w:t>
      </w:r>
      <w:proofErr w:type="spellStart"/>
      <w:r w:rsidRPr="004A6C2B">
        <w:rPr>
          <w:rFonts w:cstheme="minorHAnsi"/>
          <w:i/>
          <w:sz w:val="20"/>
          <w:szCs w:val="20"/>
        </w:rPr>
        <w:t>Pediatr</w:t>
      </w:r>
      <w:proofErr w:type="spellEnd"/>
      <w:r w:rsidRPr="004A6C2B">
        <w:rPr>
          <w:rFonts w:cstheme="minorHAnsi"/>
          <w:i/>
          <w:sz w:val="20"/>
          <w:szCs w:val="20"/>
        </w:rPr>
        <w:t xml:space="preserve"> </w:t>
      </w:r>
      <w:proofErr w:type="spellStart"/>
      <w:r w:rsidRPr="004A6C2B">
        <w:rPr>
          <w:rFonts w:cstheme="minorHAnsi"/>
          <w:i/>
          <w:sz w:val="20"/>
          <w:szCs w:val="20"/>
        </w:rPr>
        <w:t>Sug</w:t>
      </w:r>
      <w:proofErr w:type="spellEnd"/>
      <w:r w:rsidRPr="004A6C2B">
        <w:rPr>
          <w:rFonts w:cstheme="minorHAnsi"/>
          <w:i/>
          <w:sz w:val="20"/>
          <w:szCs w:val="20"/>
        </w:rPr>
        <w:t xml:space="preserve"> Int</w:t>
      </w:r>
      <w:r w:rsidRPr="004A6C2B">
        <w:rPr>
          <w:rFonts w:cstheme="minorHAnsi"/>
          <w:sz w:val="20"/>
          <w:szCs w:val="20"/>
        </w:rPr>
        <w:t xml:space="preserve">. 2015;21:509-518. </w:t>
      </w:r>
    </w:p>
    <w:p w:rsidR="00535A63" w:rsidRPr="004A6C2B" w:rsidRDefault="00535A63" w:rsidP="00535A63">
      <w:pPr>
        <w:numPr>
          <w:ilvl w:val="0"/>
          <w:numId w:val="21"/>
        </w:numPr>
        <w:spacing w:after="120" w:line="276" w:lineRule="auto"/>
        <w:contextualSpacing/>
        <w:rPr>
          <w:rFonts w:cstheme="minorHAnsi"/>
          <w:sz w:val="20"/>
          <w:szCs w:val="20"/>
        </w:rPr>
      </w:pPr>
      <w:r w:rsidRPr="004A6C2B">
        <w:rPr>
          <w:rFonts w:cstheme="minorHAnsi"/>
          <w:sz w:val="20"/>
          <w:szCs w:val="20"/>
        </w:rPr>
        <w:t xml:space="preserve">Rich BS &amp; </w:t>
      </w:r>
      <w:proofErr w:type="spellStart"/>
      <w:r w:rsidRPr="004A6C2B">
        <w:rPr>
          <w:rFonts w:cstheme="minorHAnsi"/>
          <w:sz w:val="20"/>
          <w:szCs w:val="20"/>
        </w:rPr>
        <w:t>Dolgin</w:t>
      </w:r>
      <w:proofErr w:type="spellEnd"/>
      <w:r w:rsidRPr="004A6C2B">
        <w:rPr>
          <w:rFonts w:cstheme="minorHAnsi"/>
          <w:sz w:val="20"/>
          <w:szCs w:val="20"/>
        </w:rPr>
        <w:t xml:space="preserve"> SE. Necrotizing Enterocolitis. </w:t>
      </w:r>
      <w:r w:rsidRPr="004A6C2B">
        <w:rPr>
          <w:rFonts w:cstheme="minorHAnsi"/>
          <w:i/>
          <w:sz w:val="20"/>
          <w:szCs w:val="20"/>
        </w:rPr>
        <w:t>Peds in Rev</w:t>
      </w:r>
      <w:r w:rsidRPr="004A6C2B">
        <w:rPr>
          <w:rFonts w:cstheme="minorHAnsi"/>
          <w:sz w:val="20"/>
          <w:szCs w:val="20"/>
        </w:rPr>
        <w:t>. 2017;38:552-559.</w:t>
      </w:r>
    </w:p>
    <w:p w:rsidR="00535A63" w:rsidRPr="004A6C2B" w:rsidRDefault="00535A63" w:rsidP="00535A63">
      <w:pPr>
        <w:numPr>
          <w:ilvl w:val="0"/>
          <w:numId w:val="21"/>
        </w:numPr>
        <w:spacing w:after="120" w:line="276" w:lineRule="auto"/>
        <w:contextualSpacing/>
        <w:rPr>
          <w:rFonts w:cstheme="minorHAnsi"/>
          <w:sz w:val="20"/>
          <w:szCs w:val="20"/>
        </w:rPr>
      </w:pPr>
      <w:r w:rsidRPr="004A6C2B">
        <w:rPr>
          <w:rFonts w:cstheme="minorHAnsi"/>
          <w:sz w:val="20"/>
          <w:szCs w:val="20"/>
        </w:rPr>
        <w:t xml:space="preserve">Brook. Microbiology and Management of Neonatal Necrotizing Enterocolitis. </w:t>
      </w:r>
      <w:r w:rsidRPr="004A6C2B">
        <w:rPr>
          <w:rFonts w:cstheme="minorHAnsi"/>
          <w:i/>
          <w:sz w:val="20"/>
          <w:szCs w:val="20"/>
        </w:rPr>
        <w:t xml:space="preserve">Am J </w:t>
      </w:r>
      <w:proofErr w:type="spellStart"/>
      <w:r w:rsidRPr="004A6C2B">
        <w:rPr>
          <w:rFonts w:cstheme="minorHAnsi"/>
          <w:i/>
          <w:sz w:val="20"/>
          <w:szCs w:val="20"/>
        </w:rPr>
        <w:t>Perinatol</w:t>
      </w:r>
      <w:proofErr w:type="spellEnd"/>
      <w:r w:rsidRPr="004A6C2B">
        <w:rPr>
          <w:rFonts w:cstheme="minorHAnsi"/>
          <w:sz w:val="20"/>
          <w:szCs w:val="20"/>
        </w:rPr>
        <w:t>. 2008;25(2):111-118.</w:t>
      </w:r>
    </w:p>
    <w:p w:rsidR="00535A63" w:rsidRPr="00225E17" w:rsidRDefault="00535A63" w:rsidP="00535A63">
      <w:pPr>
        <w:pStyle w:val="ListParagraph"/>
        <w:spacing w:before="120"/>
        <w:ind w:left="0"/>
        <w:jc w:val="center"/>
        <w:rPr>
          <w:rFonts w:asciiTheme="minorHAnsi" w:hAnsiTheme="minorHAnsi" w:cstheme="minorHAnsi"/>
          <w:b/>
          <w:bCs/>
          <w:sz w:val="32"/>
          <w:szCs w:val="32"/>
        </w:rPr>
      </w:pPr>
      <w:r w:rsidRPr="00225E17">
        <w:rPr>
          <w:rFonts w:asciiTheme="minorHAnsi" w:hAnsiTheme="minorHAnsi" w:cstheme="minorHAnsi"/>
          <w:b/>
          <w:bCs/>
          <w:sz w:val="32"/>
          <w:szCs w:val="32"/>
        </w:rPr>
        <w:t xml:space="preserve">Attachment </w:t>
      </w:r>
      <w:r>
        <w:rPr>
          <w:rFonts w:asciiTheme="minorHAnsi" w:hAnsiTheme="minorHAnsi" w:cstheme="minorHAnsi"/>
          <w:b/>
          <w:bCs/>
          <w:sz w:val="32"/>
          <w:szCs w:val="32"/>
        </w:rPr>
        <w:t>N</w:t>
      </w:r>
      <w:r w:rsidRPr="00225E17">
        <w:rPr>
          <w:rFonts w:asciiTheme="minorHAnsi" w:hAnsiTheme="minorHAnsi" w:cstheme="minorHAnsi"/>
          <w:b/>
          <w:bCs/>
          <w:sz w:val="32"/>
          <w:szCs w:val="32"/>
        </w:rPr>
        <w:t xml:space="preserve"> – NICU Bedside Surgical Procedures</w:t>
      </w:r>
    </w:p>
    <w:p w:rsidR="00535A63" w:rsidRPr="00F976FF" w:rsidRDefault="00535A63" w:rsidP="00535A63">
      <w:pPr>
        <w:pStyle w:val="ListParagraph"/>
        <w:spacing w:before="120"/>
        <w:ind w:left="0"/>
        <w:jc w:val="center"/>
        <w:rPr>
          <w:rFonts w:asciiTheme="minorHAnsi" w:hAnsiTheme="minorHAnsi" w:cstheme="minorHAnsi"/>
          <w:b/>
          <w:bCs/>
          <w:sz w:val="14"/>
          <w:szCs w:val="14"/>
        </w:rPr>
      </w:pPr>
    </w:p>
    <w:p w:rsidR="00535A63" w:rsidRPr="00225E17" w:rsidRDefault="00535A63" w:rsidP="00535A63">
      <w:pPr>
        <w:numPr>
          <w:ilvl w:val="0"/>
          <w:numId w:val="23"/>
        </w:numPr>
        <w:rPr>
          <w:rFonts w:cstheme="minorHAnsi"/>
          <w:sz w:val="22"/>
          <w:szCs w:val="22"/>
        </w:rPr>
      </w:pPr>
      <w:r w:rsidRPr="00225E17">
        <w:rPr>
          <w:rFonts w:cstheme="minorHAnsi"/>
          <w:sz w:val="22"/>
          <w:szCs w:val="22"/>
        </w:rPr>
        <w:t>Consult placed to the Pediatric General Surgery team with concern for SIP or NEC (stage 2a or more)</w:t>
      </w:r>
    </w:p>
    <w:p w:rsidR="00535A63" w:rsidRPr="00225E17" w:rsidRDefault="00535A63" w:rsidP="00535A63">
      <w:pPr>
        <w:numPr>
          <w:ilvl w:val="0"/>
          <w:numId w:val="23"/>
        </w:numPr>
        <w:rPr>
          <w:rFonts w:cstheme="minorHAnsi"/>
          <w:sz w:val="22"/>
          <w:szCs w:val="22"/>
        </w:rPr>
      </w:pPr>
      <w:r w:rsidRPr="00225E17">
        <w:rPr>
          <w:rFonts w:cstheme="minorHAnsi"/>
          <w:sz w:val="22"/>
          <w:szCs w:val="22"/>
        </w:rPr>
        <w:t>Neonatology/Pediatric General Surgery team evaluates for:</w:t>
      </w:r>
    </w:p>
    <w:p w:rsidR="00535A63" w:rsidRPr="00AD68E7" w:rsidRDefault="00535A63" w:rsidP="00535A63">
      <w:pPr>
        <w:pStyle w:val="ListParagraph"/>
        <w:numPr>
          <w:ilvl w:val="1"/>
          <w:numId w:val="23"/>
        </w:numPr>
        <w:rPr>
          <w:rFonts w:asciiTheme="minorHAnsi" w:hAnsiTheme="minorHAnsi" w:cstheme="minorHAnsi"/>
          <w:sz w:val="22"/>
          <w:szCs w:val="22"/>
        </w:rPr>
      </w:pPr>
      <w:r w:rsidRPr="00AD68E7">
        <w:rPr>
          <w:rFonts w:asciiTheme="minorHAnsi" w:hAnsiTheme="minorHAnsi" w:cstheme="minorHAnsi"/>
          <w:sz w:val="22"/>
          <w:szCs w:val="22"/>
        </w:rPr>
        <w:t>Neo R/o Intestinal Perforation Order Set:</w:t>
      </w:r>
    </w:p>
    <w:p w:rsidR="00535A63" w:rsidRPr="00AD68E7" w:rsidRDefault="00535A63" w:rsidP="00535A63">
      <w:pPr>
        <w:pStyle w:val="ListParagraph"/>
        <w:numPr>
          <w:ilvl w:val="2"/>
          <w:numId w:val="23"/>
        </w:numPr>
        <w:rPr>
          <w:rFonts w:asciiTheme="minorHAnsi" w:hAnsiTheme="minorHAnsi" w:cstheme="minorHAnsi"/>
          <w:sz w:val="22"/>
          <w:szCs w:val="22"/>
        </w:rPr>
      </w:pPr>
      <w:r w:rsidRPr="00AD68E7">
        <w:rPr>
          <w:rFonts w:asciiTheme="minorHAnsi" w:hAnsiTheme="minorHAnsi" w:cstheme="minorHAnsi"/>
          <w:sz w:val="22"/>
          <w:szCs w:val="22"/>
        </w:rPr>
        <w:t xml:space="preserve">STAT 2 View Abdominal X-ray Anterior Posterior/Left lateral decubitus reviewed for presence or absence of: </w:t>
      </w:r>
      <w:r w:rsidRPr="00AD68E7">
        <w:rPr>
          <w:rFonts w:asciiTheme="minorHAnsi" w:hAnsiTheme="minorHAnsi" w:cstheme="minorHAnsi"/>
          <w:sz w:val="22"/>
          <w:szCs w:val="22"/>
        </w:rPr>
        <w:tab/>
      </w:r>
    </w:p>
    <w:p w:rsidR="00535A63" w:rsidRPr="00225E17" w:rsidRDefault="00535A63" w:rsidP="00535A63">
      <w:pPr>
        <w:numPr>
          <w:ilvl w:val="3"/>
          <w:numId w:val="23"/>
        </w:numPr>
        <w:rPr>
          <w:rFonts w:cstheme="minorHAnsi"/>
          <w:sz w:val="22"/>
          <w:szCs w:val="22"/>
        </w:rPr>
      </w:pPr>
      <w:r w:rsidRPr="00225E17">
        <w:rPr>
          <w:rFonts w:cstheme="minorHAnsi"/>
          <w:sz w:val="22"/>
          <w:szCs w:val="22"/>
        </w:rPr>
        <w:t xml:space="preserve">Dilated bowel </w:t>
      </w:r>
    </w:p>
    <w:p w:rsidR="00535A63" w:rsidRPr="00225E17" w:rsidRDefault="00535A63" w:rsidP="00535A63">
      <w:pPr>
        <w:numPr>
          <w:ilvl w:val="3"/>
          <w:numId w:val="23"/>
        </w:numPr>
        <w:rPr>
          <w:rFonts w:cstheme="minorHAnsi"/>
          <w:sz w:val="22"/>
          <w:szCs w:val="22"/>
        </w:rPr>
      </w:pPr>
      <w:r w:rsidRPr="00225E17">
        <w:rPr>
          <w:rFonts w:cstheme="minorHAnsi"/>
          <w:sz w:val="22"/>
          <w:szCs w:val="22"/>
        </w:rPr>
        <w:t xml:space="preserve">Pneumoperitoneum </w:t>
      </w:r>
    </w:p>
    <w:p w:rsidR="00535A63" w:rsidRPr="00225E17" w:rsidRDefault="00535A63" w:rsidP="00535A63">
      <w:pPr>
        <w:numPr>
          <w:ilvl w:val="3"/>
          <w:numId w:val="23"/>
        </w:numPr>
        <w:rPr>
          <w:rFonts w:cstheme="minorHAnsi"/>
          <w:sz w:val="22"/>
          <w:szCs w:val="22"/>
        </w:rPr>
      </w:pPr>
      <w:r w:rsidRPr="00225E17">
        <w:rPr>
          <w:rFonts w:cstheme="minorHAnsi"/>
          <w:sz w:val="22"/>
          <w:szCs w:val="22"/>
        </w:rPr>
        <w:t>Pneumatosis intestinalis</w:t>
      </w:r>
    </w:p>
    <w:p w:rsidR="00535A63" w:rsidRPr="00225E17" w:rsidRDefault="00535A63" w:rsidP="00535A63">
      <w:pPr>
        <w:numPr>
          <w:ilvl w:val="3"/>
          <w:numId w:val="23"/>
        </w:numPr>
        <w:rPr>
          <w:rFonts w:cstheme="minorHAnsi"/>
          <w:sz w:val="22"/>
          <w:szCs w:val="22"/>
        </w:rPr>
      </w:pPr>
      <w:r w:rsidRPr="00225E17">
        <w:rPr>
          <w:rFonts w:cstheme="minorHAnsi"/>
          <w:sz w:val="22"/>
          <w:szCs w:val="22"/>
        </w:rPr>
        <w:t>Portal venous air</w:t>
      </w:r>
    </w:p>
    <w:p w:rsidR="00535A63" w:rsidRPr="00225E17" w:rsidRDefault="00535A63" w:rsidP="00535A63">
      <w:pPr>
        <w:numPr>
          <w:ilvl w:val="3"/>
          <w:numId w:val="23"/>
        </w:numPr>
        <w:rPr>
          <w:rFonts w:cstheme="minorHAnsi"/>
          <w:sz w:val="22"/>
          <w:szCs w:val="22"/>
        </w:rPr>
      </w:pPr>
      <w:r w:rsidRPr="00225E17">
        <w:rPr>
          <w:rFonts w:cstheme="minorHAnsi"/>
          <w:sz w:val="22"/>
          <w:szCs w:val="22"/>
        </w:rPr>
        <w:t xml:space="preserve">Ileus </w:t>
      </w:r>
    </w:p>
    <w:p w:rsidR="00535A63" w:rsidRPr="00225E17" w:rsidRDefault="00535A63" w:rsidP="00535A63">
      <w:pPr>
        <w:numPr>
          <w:ilvl w:val="3"/>
          <w:numId w:val="23"/>
        </w:numPr>
        <w:rPr>
          <w:rFonts w:cstheme="minorHAnsi"/>
          <w:sz w:val="22"/>
          <w:szCs w:val="22"/>
        </w:rPr>
      </w:pPr>
      <w:r w:rsidRPr="00225E17">
        <w:rPr>
          <w:rFonts w:cstheme="minorHAnsi"/>
          <w:sz w:val="22"/>
          <w:szCs w:val="22"/>
        </w:rPr>
        <w:t>Persistent fixed dilated loop of bowel</w:t>
      </w:r>
    </w:p>
    <w:p w:rsidR="00535A63" w:rsidRPr="00225E17" w:rsidRDefault="00535A63" w:rsidP="00535A63">
      <w:pPr>
        <w:numPr>
          <w:ilvl w:val="2"/>
          <w:numId w:val="23"/>
        </w:numPr>
        <w:rPr>
          <w:rFonts w:cstheme="minorHAnsi"/>
          <w:sz w:val="22"/>
          <w:szCs w:val="22"/>
        </w:rPr>
      </w:pPr>
      <w:r w:rsidRPr="00225E17">
        <w:rPr>
          <w:rFonts w:cstheme="minorHAnsi"/>
          <w:sz w:val="22"/>
          <w:szCs w:val="22"/>
        </w:rPr>
        <w:t xml:space="preserve">STAT LIMITED ABDOMINAL Ultrasound r/o Intestinal perforation assess for: </w:t>
      </w:r>
    </w:p>
    <w:p w:rsidR="00535A63" w:rsidRPr="00225E17" w:rsidRDefault="00535A63" w:rsidP="00535A63">
      <w:pPr>
        <w:numPr>
          <w:ilvl w:val="3"/>
          <w:numId w:val="23"/>
        </w:numPr>
        <w:rPr>
          <w:rFonts w:cstheme="minorHAnsi"/>
          <w:sz w:val="22"/>
          <w:szCs w:val="22"/>
        </w:rPr>
      </w:pPr>
      <w:r w:rsidRPr="00225E17">
        <w:rPr>
          <w:rFonts w:cstheme="minorHAnsi"/>
          <w:sz w:val="22"/>
          <w:szCs w:val="22"/>
        </w:rPr>
        <w:t>echogenic free fluid</w:t>
      </w:r>
    </w:p>
    <w:p w:rsidR="00535A63" w:rsidRPr="00225E17" w:rsidRDefault="00535A63" w:rsidP="00535A63">
      <w:pPr>
        <w:numPr>
          <w:ilvl w:val="3"/>
          <w:numId w:val="23"/>
        </w:numPr>
        <w:rPr>
          <w:rFonts w:cstheme="minorHAnsi"/>
          <w:sz w:val="22"/>
          <w:szCs w:val="22"/>
        </w:rPr>
      </w:pPr>
      <w:r w:rsidRPr="00225E17">
        <w:rPr>
          <w:rFonts w:cstheme="minorHAnsi"/>
          <w:sz w:val="22"/>
          <w:szCs w:val="22"/>
        </w:rPr>
        <w:t>portal venous air</w:t>
      </w:r>
    </w:p>
    <w:p w:rsidR="00535A63" w:rsidRPr="00225E17" w:rsidRDefault="00535A63" w:rsidP="00535A63">
      <w:pPr>
        <w:numPr>
          <w:ilvl w:val="3"/>
          <w:numId w:val="23"/>
        </w:numPr>
        <w:rPr>
          <w:rFonts w:cstheme="minorHAnsi"/>
          <w:sz w:val="22"/>
          <w:szCs w:val="22"/>
        </w:rPr>
      </w:pPr>
      <w:r w:rsidRPr="00225E17">
        <w:rPr>
          <w:rFonts w:cstheme="minorHAnsi"/>
          <w:sz w:val="22"/>
          <w:szCs w:val="22"/>
        </w:rPr>
        <w:t>free air</w:t>
      </w:r>
    </w:p>
    <w:p w:rsidR="00535A63" w:rsidRPr="00225E17" w:rsidRDefault="00535A63" w:rsidP="00535A63">
      <w:pPr>
        <w:numPr>
          <w:ilvl w:val="3"/>
          <w:numId w:val="23"/>
        </w:numPr>
        <w:rPr>
          <w:rFonts w:cstheme="minorHAnsi"/>
          <w:sz w:val="22"/>
          <w:szCs w:val="22"/>
        </w:rPr>
      </w:pPr>
      <w:r w:rsidRPr="00225E17">
        <w:rPr>
          <w:rFonts w:cstheme="minorHAnsi"/>
          <w:sz w:val="22"/>
          <w:szCs w:val="22"/>
        </w:rPr>
        <w:t>peristalsis</w:t>
      </w:r>
    </w:p>
    <w:p w:rsidR="00535A63" w:rsidRPr="00225E17" w:rsidRDefault="00535A63" w:rsidP="00535A63">
      <w:pPr>
        <w:numPr>
          <w:ilvl w:val="3"/>
          <w:numId w:val="23"/>
        </w:numPr>
        <w:rPr>
          <w:rFonts w:cstheme="minorHAnsi"/>
          <w:sz w:val="22"/>
          <w:szCs w:val="22"/>
        </w:rPr>
      </w:pPr>
      <w:r w:rsidRPr="00225E17">
        <w:rPr>
          <w:rFonts w:cstheme="minorHAnsi"/>
          <w:sz w:val="22"/>
          <w:szCs w:val="22"/>
        </w:rPr>
        <w:t>pneumatosis</w:t>
      </w:r>
    </w:p>
    <w:p w:rsidR="00535A63" w:rsidRPr="00225E17" w:rsidRDefault="00535A63" w:rsidP="00535A63">
      <w:pPr>
        <w:numPr>
          <w:ilvl w:val="3"/>
          <w:numId w:val="23"/>
        </w:numPr>
        <w:rPr>
          <w:rFonts w:cstheme="minorHAnsi"/>
          <w:sz w:val="22"/>
          <w:szCs w:val="22"/>
        </w:rPr>
      </w:pPr>
      <w:r w:rsidRPr="00225E17">
        <w:rPr>
          <w:rFonts w:cstheme="minorHAnsi"/>
          <w:sz w:val="22"/>
          <w:szCs w:val="22"/>
        </w:rPr>
        <w:t>phlegmon</w:t>
      </w:r>
    </w:p>
    <w:p w:rsidR="00535A63" w:rsidRPr="00225E17" w:rsidRDefault="00535A63" w:rsidP="00535A63">
      <w:pPr>
        <w:numPr>
          <w:ilvl w:val="1"/>
          <w:numId w:val="23"/>
        </w:numPr>
        <w:rPr>
          <w:rFonts w:cstheme="minorHAnsi"/>
          <w:sz w:val="22"/>
          <w:szCs w:val="22"/>
        </w:rPr>
      </w:pPr>
      <w:r w:rsidRPr="00225E17">
        <w:rPr>
          <w:rFonts w:cstheme="minorHAnsi"/>
          <w:sz w:val="22"/>
          <w:szCs w:val="22"/>
        </w:rPr>
        <w:t>Laboratory results reviewed for presence of:</w:t>
      </w:r>
    </w:p>
    <w:p w:rsidR="00535A63" w:rsidRPr="00225E17" w:rsidRDefault="00535A63" w:rsidP="00535A63">
      <w:pPr>
        <w:numPr>
          <w:ilvl w:val="2"/>
          <w:numId w:val="23"/>
        </w:numPr>
        <w:rPr>
          <w:rFonts w:cstheme="minorHAnsi"/>
          <w:sz w:val="22"/>
          <w:szCs w:val="22"/>
        </w:rPr>
      </w:pPr>
      <w:r w:rsidRPr="00225E17">
        <w:rPr>
          <w:rFonts w:cstheme="minorHAnsi"/>
          <w:sz w:val="22"/>
          <w:szCs w:val="22"/>
        </w:rPr>
        <w:t>Metabolic or respiratory acidosis</w:t>
      </w:r>
    </w:p>
    <w:p w:rsidR="00535A63" w:rsidRPr="00225E17" w:rsidRDefault="00535A63" w:rsidP="00535A63">
      <w:pPr>
        <w:numPr>
          <w:ilvl w:val="2"/>
          <w:numId w:val="23"/>
        </w:numPr>
        <w:rPr>
          <w:rFonts w:cstheme="minorHAnsi"/>
          <w:sz w:val="22"/>
          <w:szCs w:val="22"/>
        </w:rPr>
      </w:pPr>
      <w:r w:rsidRPr="00225E17">
        <w:rPr>
          <w:rFonts w:cstheme="minorHAnsi"/>
          <w:sz w:val="22"/>
          <w:szCs w:val="22"/>
        </w:rPr>
        <w:t>Thrombocytopenia</w:t>
      </w:r>
    </w:p>
    <w:p w:rsidR="00535A63" w:rsidRPr="00225E17" w:rsidRDefault="00535A63" w:rsidP="00535A63">
      <w:pPr>
        <w:numPr>
          <w:ilvl w:val="2"/>
          <w:numId w:val="23"/>
        </w:numPr>
        <w:rPr>
          <w:rFonts w:cstheme="minorHAnsi"/>
          <w:sz w:val="22"/>
          <w:szCs w:val="22"/>
        </w:rPr>
      </w:pPr>
      <w:r w:rsidRPr="00225E17">
        <w:rPr>
          <w:rFonts w:cstheme="minorHAnsi"/>
          <w:sz w:val="22"/>
          <w:szCs w:val="22"/>
        </w:rPr>
        <w:t>Anemia</w:t>
      </w:r>
    </w:p>
    <w:p w:rsidR="00535A63" w:rsidRPr="00225E17" w:rsidRDefault="00535A63" w:rsidP="00535A63">
      <w:pPr>
        <w:numPr>
          <w:ilvl w:val="2"/>
          <w:numId w:val="23"/>
        </w:numPr>
        <w:rPr>
          <w:rFonts w:cstheme="minorHAnsi"/>
          <w:sz w:val="22"/>
          <w:szCs w:val="22"/>
        </w:rPr>
      </w:pPr>
      <w:r w:rsidRPr="00225E17">
        <w:rPr>
          <w:rFonts w:cstheme="minorHAnsi"/>
          <w:sz w:val="22"/>
          <w:szCs w:val="22"/>
        </w:rPr>
        <w:t>Hypo or hyperkalemia</w:t>
      </w:r>
    </w:p>
    <w:p w:rsidR="00535A63" w:rsidRPr="00225E17" w:rsidRDefault="00535A63" w:rsidP="00535A63">
      <w:pPr>
        <w:numPr>
          <w:ilvl w:val="2"/>
          <w:numId w:val="23"/>
        </w:numPr>
        <w:rPr>
          <w:rFonts w:cstheme="minorHAnsi"/>
          <w:sz w:val="22"/>
          <w:szCs w:val="22"/>
        </w:rPr>
      </w:pPr>
      <w:r w:rsidRPr="00225E17">
        <w:rPr>
          <w:rFonts w:cstheme="minorHAnsi"/>
          <w:sz w:val="22"/>
          <w:szCs w:val="22"/>
        </w:rPr>
        <w:t>Clotting factors</w:t>
      </w:r>
    </w:p>
    <w:p w:rsidR="00535A63" w:rsidRPr="00225E17" w:rsidRDefault="00535A63" w:rsidP="00535A63">
      <w:pPr>
        <w:numPr>
          <w:ilvl w:val="2"/>
          <w:numId w:val="23"/>
        </w:numPr>
        <w:rPr>
          <w:rFonts w:cstheme="minorHAnsi"/>
          <w:sz w:val="22"/>
          <w:szCs w:val="22"/>
        </w:rPr>
      </w:pPr>
      <w:r w:rsidRPr="00225E17">
        <w:rPr>
          <w:rFonts w:cstheme="minorHAnsi"/>
          <w:sz w:val="22"/>
          <w:szCs w:val="22"/>
        </w:rPr>
        <w:t>Positive blood culture</w:t>
      </w:r>
    </w:p>
    <w:p w:rsidR="00535A63" w:rsidRPr="00225E17" w:rsidRDefault="00535A63" w:rsidP="00535A63">
      <w:pPr>
        <w:numPr>
          <w:ilvl w:val="1"/>
          <w:numId w:val="23"/>
        </w:numPr>
        <w:rPr>
          <w:rFonts w:cstheme="minorHAnsi"/>
          <w:sz w:val="22"/>
          <w:szCs w:val="22"/>
        </w:rPr>
      </w:pPr>
      <w:r w:rsidRPr="00225E17">
        <w:rPr>
          <w:rFonts w:cstheme="minorHAnsi"/>
          <w:sz w:val="22"/>
          <w:szCs w:val="22"/>
        </w:rPr>
        <w:t>Physical Assessment observe for:</w:t>
      </w:r>
    </w:p>
    <w:p w:rsidR="00535A63" w:rsidRPr="00225E17" w:rsidRDefault="00535A63" w:rsidP="00535A63">
      <w:pPr>
        <w:numPr>
          <w:ilvl w:val="2"/>
          <w:numId w:val="23"/>
        </w:numPr>
        <w:rPr>
          <w:rFonts w:cstheme="minorHAnsi"/>
          <w:sz w:val="22"/>
          <w:szCs w:val="22"/>
        </w:rPr>
      </w:pPr>
      <w:r w:rsidRPr="00225E17">
        <w:rPr>
          <w:rFonts w:cstheme="minorHAnsi"/>
          <w:sz w:val="22"/>
          <w:szCs w:val="22"/>
        </w:rPr>
        <w:t>What day of life patient on (usually 7-21 days of life)</w:t>
      </w:r>
    </w:p>
    <w:p w:rsidR="00535A63" w:rsidRPr="00225E17" w:rsidRDefault="00535A63" w:rsidP="00535A63">
      <w:pPr>
        <w:numPr>
          <w:ilvl w:val="2"/>
          <w:numId w:val="23"/>
        </w:numPr>
        <w:rPr>
          <w:rFonts w:cstheme="minorHAnsi"/>
          <w:sz w:val="22"/>
          <w:szCs w:val="22"/>
        </w:rPr>
      </w:pPr>
      <w:r w:rsidRPr="00225E17">
        <w:rPr>
          <w:rFonts w:cstheme="minorHAnsi"/>
          <w:sz w:val="22"/>
          <w:szCs w:val="22"/>
        </w:rPr>
        <w:t>Increased respiratory support</w:t>
      </w:r>
    </w:p>
    <w:p w:rsidR="00535A63" w:rsidRPr="00225E17" w:rsidRDefault="00535A63" w:rsidP="00535A63">
      <w:pPr>
        <w:numPr>
          <w:ilvl w:val="2"/>
          <w:numId w:val="23"/>
        </w:numPr>
        <w:rPr>
          <w:rFonts w:cstheme="minorHAnsi"/>
          <w:sz w:val="22"/>
          <w:szCs w:val="22"/>
        </w:rPr>
      </w:pPr>
      <w:r w:rsidRPr="00225E17">
        <w:rPr>
          <w:rFonts w:cstheme="minorHAnsi"/>
          <w:sz w:val="22"/>
          <w:szCs w:val="22"/>
        </w:rPr>
        <w:t>Hemodynamics (bradycardia events)</w:t>
      </w:r>
    </w:p>
    <w:p w:rsidR="00535A63" w:rsidRPr="00225E17" w:rsidRDefault="00535A63" w:rsidP="00535A63">
      <w:pPr>
        <w:numPr>
          <w:ilvl w:val="2"/>
          <w:numId w:val="23"/>
        </w:numPr>
        <w:rPr>
          <w:rFonts w:cstheme="minorHAnsi"/>
          <w:sz w:val="22"/>
          <w:szCs w:val="22"/>
        </w:rPr>
      </w:pPr>
      <w:r w:rsidRPr="00225E17">
        <w:rPr>
          <w:rFonts w:cstheme="minorHAnsi"/>
          <w:sz w:val="22"/>
          <w:szCs w:val="22"/>
        </w:rPr>
        <w:t>Hypotension</w:t>
      </w:r>
    </w:p>
    <w:p w:rsidR="00535A63" w:rsidRPr="00225E17" w:rsidRDefault="00535A63" w:rsidP="00535A63">
      <w:pPr>
        <w:numPr>
          <w:ilvl w:val="2"/>
          <w:numId w:val="23"/>
        </w:numPr>
        <w:rPr>
          <w:rFonts w:cstheme="minorHAnsi"/>
          <w:sz w:val="22"/>
          <w:szCs w:val="22"/>
        </w:rPr>
      </w:pPr>
      <w:r w:rsidRPr="00225E17">
        <w:rPr>
          <w:rFonts w:cstheme="minorHAnsi"/>
          <w:sz w:val="22"/>
          <w:szCs w:val="22"/>
        </w:rPr>
        <w:t>Distended abdomen</w:t>
      </w:r>
    </w:p>
    <w:p w:rsidR="00535A63" w:rsidRPr="00225E17" w:rsidRDefault="00535A63" w:rsidP="00535A63">
      <w:pPr>
        <w:numPr>
          <w:ilvl w:val="2"/>
          <w:numId w:val="23"/>
        </w:numPr>
        <w:rPr>
          <w:rFonts w:cstheme="minorHAnsi"/>
          <w:sz w:val="22"/>
          <w:szCs w:val="22"/>
        </w:rPr>
      </w:pPr>
      <w:r w:rsidRPr="00225E17">
        <w:rPr>
          <w:rFonts w:cstheme="minorHAnsi"/>
          <w:sz w:val="22"/>
          <w:szCs w:val="22"/>
        </w:rPr>
        <w:t>Abdominal wall discoloration (purple/blue versus red/erythematous)</w:t>
      </w:r>
    </w:p>
    <w:p w:rsidR="00535A63" w:rsidRPr="00225E17" w:rsidRDefault="00535A63" w:rsidP="00535A63">
      <w:pPr>
        <w:numPr>
          <w:ilvl w:val="2"/>
          <w:numId w:val="23"/>
        </w:numPr>
        <w:rPr>
          <w:rFonts w:cstheme="minorHAnsi"/>
          <w:sz w:val="22"/>
          <w:szCs w:val="22"/>
        </w:rPr>
      </w:pPr>
      <w:r w:rsidRPr="00225E17">
        <w:rPr>
          <w:rFonts w:cstheme="minorHAnsi"/>
          <w:sz w:val="22"/>
          <w:szCs w:val="22"/>
        </w:rPr>
        <w:lastRenderedPageBreak/>
        <w:t>Urine output</w:t>
      </w:r>
    </w:p>
    <w:p w:rsidR="00535A63" w:rsidRDefault="00535A63" w:rsidP="00535A63">
      <w:pPr>
        <w:numPr>
          <w:ilvl w:val="2"/>
          <w:numId w:val="23"/>
        </w:numPr>
        <w:rPr>
          <w:rFonts w:cstheme="minorHAnsi"/>
          <w:sz w:val="22"/>
          <w:szCs w:val="22"/>
        </w:rPr>
      </w:pPr>
      <w:r w:rsidRPr="00225E17">
        <w:rPr>
          <w:rFonts w:cstheme="minorHAnsi"/>
          <w:sz w:val="22"/>
          <w:szCs w:val="22"/>
        </w:rPr>
        <w:t>Sepsis</w:t>
      </w:r>
    </w:p>
    <w:p w:rsidR="00535A63" w:rsidRDefault="00535A63" w:rsidP="00535A63">
      <w:pPr>
        <w:rPr>
          <w:rFonts w:cstheme="minorHAnsi"/>
          <w:sz w:val="22"/>
          <w:szCs w:val="22"/>
        </w:rPr>
      </w:pPr>
    </w:p>
    <w:p w:rsidR="00535A63" w:rsidRDefault="00535A63" w:rsidP="00535A63">
      <w:pPr>
        <w:rPr>
          <w:rFonts w:cstheme="minorHAnsi"/>
          <w:sz w:val="22"/>
          <w:szCs w:val="22"/>
        </w:rPr>
      </w:pPr>
    </w:p>
    <w:p w:rsidR="00535A63" w:rsidRDefault="00535A63" w:rsidP="00535A63">
      <w:pPr>
        <w:rPr>
          <w:rFonts w:cstheme="minorHAnsi"/>
          <w:sz w:val="22"/>
          <w:szCs w:val="22"/>
        </w:rPr>
      </w:pPr>
    </w:p>
    <w:p w:rsidR="00535A63" w:rsidRPr="00225E17" w:rsidRDefault="00535A63" w:rsidP="00535A63">
      <w:pPr>
        <w:rPr>
          <w:rFonts w:cstheme="minorHAnsi"/>
          <w:sz w:val="22"/>
          <w:szCs w:val="22"/>
        </w:rPr>
      </w:pPr>
    </w:p>
    <w:p w:rsidR="00535A63" w:rsidRPr="00225E17" w:rsidRDefault="00535A63" w:rsidP="00535A63">
      <w:pPr>
        <w:numPr>
          <w:ilvl w:val="1"/>
          <w:numId w:val="23"/>
        </w:numPr>
        <w:rPr>
          <w:rFonts w:cstheme="minorHAnsi"/>
          <w:sz w:val="22"/>
          <w:szCs w:val="22"/>
        </w:rPr>
      </w:pPr>
      <w:r w:rsidRPr="00225E17">
        <w:rPr>
          <w:rFonts w:cstheme="minorHAnsi"/>
          <w:sz w:val="22"/>
          <w:szCs w:val="22"/>
        </w:rPr>
        <w:t>Social</w:t>
      </w:r>
    </w:p>
    <w:p w:rsidR="00535A63" w:rsidRPr="00225E17" w:rsidRDefault="00535A63" w:rsidP="00535A63">
      <w:pPr>
        <w:numPr>
          <w:ilvl w:val="2"/>
          <w:numId w:val="23"/>
        </w:numPr>
        <w:rPr>
          <w:rFonts w:cstheme="minorHAnsi"/>
          <w:sz w:val="22"/>
          <w:szCs w:val="22"/>
        </w:rPr>
      </w:pPr>
      <w:r w:rsidRPr="00225E17">
        <w:rPr>
          <w:rFonts w:cstheme="minorHAnsi"/>
          <w:sz w:val="22"/>
          <w:szCs w:val="22"/>
        </w:rPr>
        <w:t>Parents understanding of condition</w:t>
      </w:r>
    </w:p>
    <w:p w:rsidR="00535A63" w:rsidRPr="00225E17" w:rsidRDefault="00535A63" w:rsidP="00535A63">
      <w:pPr>
        <w:numPr>
          <w:ilvl w:val="2"/>
          <w:numId w:val="23"/>
        </w:numPr>
        <w:rPr>
          <w:rFonts w:cstheme="minorHAnsi"/>
          <w:sz w:val="22"/>
          <w:szCs w:val="22"/>
        </w:rPr>
      </w:pPr>
      <w:r w:rsidRPr="00225E17">
        <w:rPr>
          <w:rFonts w:cstheme="minorHAnsi"/>
          <w:sz w:val="22"/>
          <w:szCs w:val="22"/>
        </w:rPr>
        <w:t>Parental willingness to move forward with intervention</w:t>
      </w:r>
    </w:p>
    <w:p w:rsidR="00535A63" w:rsidRPr="00225E17" w:rsidRDefault="00535A63" w:rsidP="00535A63">
      <w:pPr>
        <w:numPr>
          <w:ilvl w:val="2"/>
          <w:numId w:val="23"/>
        </w:numPr>
        <w:rPr>
          <w:rFonts w:cstheme="minorHAnsi"/>
          <w:sz w:val="22"/>
          <w:szCs w:val="22"/>
        </w:rPr>
      </w:pPr>
      <w:r w:rsidRPr="00225E17">
        <w:rPr>
          <w:rFonts w:cstheme="minorHAnsi"/>
          <w:sz w:val="22"/>
          <w:szCs w:val="22"/>
        </w:rPr>
        <w:t>Presence of confounding clinical factors (i.e. IVH, PDA, and abnormal chromosomes)</w:t>
      </w:r>
    </w:p>
    <w:p w:rsidR="00535A63" w:rsidRDefault="00535A63" w:rsidP="00535A63">
      <w:pPr>
        <w:rPr>
          <w:rFonts w:cstheme="minorHAnsi"/>
          <w:sz w:val="22"/>
          <w:szCs w:val="22"/>
        </w:rPr>
      </w:pPr>
    </w:p>
    <w:p w:rsidR="00535A63" w:rsidRPr="00AD68E7" w:rsidRDefault="00535A63" w:rsidP="00535A63">
      <w:pPr>
        <w:pStyle w:val="ListParagraph"/>
        <w:numPr>
          <w:ilvl w:val="0"/>
          <w:numId w:val="23"/>
        </w:numPr>
        <w:rPr>
          <w:rFonts w:asciiTheme="minorHAnsi" w:hAnsiTheme="minorHAnsi" w:cstheme="minorHAnsi"/>
          <w:sz w:val="22"/>
          <w:szCs w:val="22"/>
        </w:rPr>
      </w:pPr>
      <w:r w:rsidRPr="00AD68E7">
        <w:rPr>
          <w:rFonts w:asciiTheme="minorHAnsi" w:hAnsiTheme="minorHAnsi" w:cstheme="minorHAnsi"/>
          <w:sz w:val="22"/>
          <w:szCs w:val="22"/>
        </w:rPr>
        <w:t xml:space="preserve">Based on the results of the above gathered information the determination will be made jointly between Neonatology, family and Surgery on how to proceed. </w:t>
      </w:r>
    </w:p>
    <w:p w:rsidR="00535A63" w:rsidRDefault="00535A63" w:rsidP="00535A63">
      <w:pPr>
        <w:ind w:left="360"/>
        <w:rPr>
          <w:rFonts w:cstheme="minorHAnsi"/>
          <w:sz w:val="22"/>
          <w:szCs w:val="22"/>
        </w:rPr>
      </w:pPr>
    </w:p>
    <w:p w:rsidR="00535A63" w:rsidRPr="00225E17" w:rsidRDefault="00535A63" w:rsidP="00535A63">
      <w:pPr>
        <w:tabs>
          <w:tab w:val="left" w:pos="720"/>
        </w:tabs>
        <w:ind w:left="360"/>
        <w:rPr>
          <w:rFonts w:cstheme="minorHAnsi"/>
          <w:sz w:val="22"/>
          <w:szCs w:val="22"/>
        </w:rPr>
      </w:pPr>
      <w:r>
        <w:rPr>
          <w:rFonts w:cstheme="minorHAnsi"/>
          <w:sz w:val="22"/>
          <w:szCs w:val="22"/>
        </w:rPr>
        <w:tab/>
      </w:r>
      <w:r w:rsidRPr="00225E17">
        <w:rPr>
          <w:rFonts w:cstheme="minorHAnsi"/>
          <w:sz w:val="22"/>
          <w:szCs w:val="22"/>
        </w:rPr>
        <w:t>The 3 treatment options include:</w:t>
      </w:r>
    </w:p>
    <w:p w:rsidR="00535A63" w:rsidRPr="00225E17" w:rsidRDefault="00535A63" w:rsidP="00535A63">
      <w:pPr>
        <w:numPr>
          <w:ilvl w:val="0"/>
          <w:numId w:val="24"/>
        </w:numPr>
        <w:ind w:left="1440"/>
        <w:rPr>
          <w:rFonts w:cstheme="minorHAnsi"/>
          <w:sz w:val="22"/>
          <w:szCs w:val="22"/>
        </w:rPr>
      </w:pPr>
      <w:r w:rsidRPr="00225E17">
        <w:rPr>
          <w:rFonts w:cstheme="minorHAnsi"/>
          <w:sz w:val="22"/>
          <w:szCs w:val="22"/>
        </w:rPr>
        <w:t>No surgical intervention</w:t>
      </w:r>
    </w:p>
    <w:p w:rsidR="00535A63" w:rsidRPr="00225E17" w:rsidRDefault="00535A63" w:rsidP="00535A63">
      <w:pPr>
        <w:numPr>
          <w:ilvl w:val="0"/>
          <w:numId w:val="24"/>
        </w:numPr>
        <w:ind w:left="1440"/>
        <w:rPr>
          <w:rFonts w:cstheme="minorHAnsi"/>
          <w:sz w:val="22"/>
          <w:szCs w:val="22"/>
        </w:rPr>
      </w:pPr>
      <w:r w:rsidRPr="00225E17">
        <w:rPr>
          <w:rFonts w:cstheme="minorHAnsi"/>
          <w:sz w:val="22"/>
          <w:szCs w:val="22"/>
        </w:rPr>
        <w:t>Bedside Penrose drain (if patient is too unstable to undergo full laparotomy) serial reassessment will occur to determine if there is a need for further intervention</w:t>
      </w:r>
    </w:p>
    <w:p w:rsidR="00535A63" w:rsidRPr="00225E17" w:rsidRDefault="00535A63" w:rsidP="00535A63">
      <w:pPr>
        <w:numPr>
          <w:ilvl w:val="0"/>
          <w:numId w:val="24"/>
        </w:numPr>
        <w:ind w:left="1440"/>
        <w:rPr>
          <w:rFonts w:cstheme="minorHAnsi"/>
          <w:sz w:val="22"/>
          <w:szCs w:val="22"/>
        </w:rPr>
      </w:pPr>
      <w:r w:rsidRPr="00225E17">
        <w:rPr>
          <w:rFonts w:cstheme="minorHAnsi"/>
          <w:sz w:val="22"/>
          <w:szCs w:val="22"/>
        </w:rPr>
        <w:t>Bedside exploratory laparotomy, if stable per surgeon discretion</w:t>
      </w:r>
    </w:p>
    <w:p w:rsidR="00535A63" w:rsidRDefault="00535A63" w:rsidP="00535A63">
      <w:pPr>
        <w:rPr>
          <w:rFonts w:cstheme="minorHAnsi"/>
          <w:sz w:val="22"/>
          <w:szCs w:val="22"/>
          <w:u w:val="single"/>
        </w:rPr>
      </w:pPr>
    </w:p>
    <w:p w:rsidR="00535A63" w:rsidRPr="00225E17" w:rsidRDefault="00535A63" w:rsidP="00535A63">
      <w:pPr>
        <w:ind w:left="810"/>
        <w:rPr>
          <w:rFonts w:cstheme="minorHAnsi"/>
          <w:sz w:val="22"/>
          <w:szCs w:val="22"/>
          <w:u w:val="single"/>
        </w:rPr>
      </w:pPr>
      <w:r w:rsidRPr="00225E17">
        <w:rPr>
          <w:rFonts w:cstheme="minorHAnsi"/>
          <w:sz w:val="22"/>
          <w:szCs w:val="22"/>
          <w:u w:val="single"/>
        </w:rPr>
        <w:t>It is important to note there is no gestational age or weight cut off for this procedure. Rather the above clinical factors that determine best approach to individual patient treatment.</w:t>
      </w:r>
    </w:p>
    <w:p w:rsidR="00535A63" w:rsidRDefault="00535A63" w:rsidP="00535A63">
      <w:pPr>
        <w:ind w:left="360"/>
        <w:rPr>
          <w:rFonts w:cstheme="minorHAnsi"/>
          <w:sz w:val="22"/>
          <w:szCs w:val="22"/>
        </w:rPr>
      </w:pPr>
    </w:p>
    <w:p w:rsidR="00535A63" w:rsidRPr="00225E17" w:rsidRDefault="00535A63" w:rsidP="00535A63">
      <w:pPr>
        <w:ind w:left="720"/>
        <w:rPr>
          <w:rFonts w:cstheme="minorHAnsi"/>
          <w:sz w:val="22"/>
          <w:szCs w:val="22"/>
        </w:rPr>
      </w:pPr>
      <w:r w:rsidRPr="00225E17">
        <w:rPr>
          <w:rFonts w:cstheme="minorHAnsi"/>
          <w:sz w:val="22"/>
          <w:szCs w:val="22"/>
        </w:rPr>
        <w:t xml:space="preserve">*This guideline is a general decision tree pathway. Actual patient care may deviate depending on patient specific needs. </w:t>
      </w:r>
    </w:p>
    <w:p w:rsidR="00535A63" w:rsidRPr="00F976FF" w:rsidRDefault="00535A63" w:rsidP="00535A63">
      <w:pPr>
        <w:spacing w:after="120" w:line="276" w:lineRule="auto"/>
        <w:ind w:left="360"/>
        <w:rPr>
          <w:rFonts w:cstheme="minorHAnsi"/>
          <w:b/>
          <w:bCs/>
          <w:sz w:val="22"/>
          <w:szCs w:val="28"/>
        </w:rPr>
      </w:pPr>
    </w:p>
    <w:p w:rsidR="00535A63" w:rsidRPr="004A6C2B" w:rsidRDefault="00535A63" w:rsidP="00535A63">
      <w:pPr>
        <w:ind w:left="360"/>
        <w:rPr>
          <w:rFonts w:cstheme="minorHAnsi"/>
          <w:b/>
          <w:bCs/>
          <w:sz w:val="20"/>
          <w:szCs w:val="20"/>
        </w:rPr>
      </w:pPr>
      <w:r w:rsidRPr="004A6C2B">
        <w:rPr>
          <w:rFonts w:cstheme="minorHAnsi"/>
          <w:b/>
          <w:bCs/>
          <w:sz w:val="20"/>
          <w:szCs w:val="20"/>
        </w:rPr>
        <w:t>References:</w:t>
      </w:r>
    </w:p>
    <w:p w:rsidR="00535A63" w:rsidRPr="004A6C2B" w:rsidRDefault="00535A63" w:rsidP="00535A63">
      <w:pPr>
        <w:pStyle w:val="ListParagraph"/>
        <w:numPr>
          <w:ilvl w:val="0"/>
          <w:numId w:val="25"/>
        </w:numPr>
        <w:rPr>
          <w:rFonts w:asciiTheme="minorHAnsi" w:eastAsiaTheme="minorHAnsi" w:hAnsiTheme="minorHAnsi" w:cstheme="minorHAnsi"/>
          <w:sz w:val="20"/>
          <w:szCs w:val="20"/>
        </w:rPr>
      </w:pPr>
      <w:r w:rsidRPr="004A6C2B">
        <w:rPr>
          <w:rFonts w:asciiTheme="minorHAnsi" w:eastAsiaTheme="minorHAnsi" w:hAnsiTheme="minorHAnsi" w:cstheme="minorHAnsi"/>
          <w:sz w:val="20"/>
          <w:szCs w:val="20"/>
        </w:rPr>
        <w:t xml:space="preserve">Fischer A, Vachon L, &amp; Cayabyab RG. Ultrasound to diagnose spontaneous intestinal perforation in infants weighing &lt; </w:t>
      </w:r>
      <w:r w:rsidRPr="004A6C2B">
        <w:rPr>
          <w:rFonts w:asciiTheme="minorHAnsi" w:eastAsiaTheme="minorHAnsi" w:hAnsiTheme="minorHAnsi" w:cstheme="minorHAnsi"/>
          <w:sz w:val="20"/>
          <w:szCs w:val="20"/>
          <w:u w:val="single"/>
        </w:rPr>
        <w:t xml:space="preserve">&lt; </w:t>
      </w:r>
      <w:r w:rsidRPr="004A6C2B">
        <w:rPr>
          <w:rFonts w:asciiTheme="minorHAnsi" w:eastAsiaTheme="minorHAnsi" w:hAnsiTheme="minorHAnsi" w:cstheme="minorHAnsi"/>
          <w:sz w:val="20"/>
          <w:szCs w:val="20"/>
        </w:rPr>
        <w:t>1000 grams at birth. Journal of Perinatology. 2015;35:104-109.</w:t>
      </w:r>
    </w:p>
    <w:p w:rsidR="00535A63" w:rsidRPr="004A6C2B" w:rsidRDefault="00535A63" w:rsidP="00535A63">
      <w:pPr>
        <w:pStyle w:val="ListParagraph"/>
        <w:numPr>
          <w:ilvl w:val="0"/>
          <w:numId w:val="25"/>
        </w:numPr>
        <w:spacing w:after="120" w:line="276" w:lineRule="auto"/>
        <w:rPr>
          <w:rFonts w:asciiTheme="minorHAnsi" w:eastAsiaTheme="minorHAnsi" w:hAnsiTheme="minorHAnsi" w:cstheme="minorHAnsi"/>
          <w:sz w:val="20"/>
          <w:szCs w:val="20"/>
        </w:rPr>
      </w:pPr>
      <w:r w:rsidRPr="004A6C2B">
        <w:rPr>
          <w:rFonts w:asciiTheme="minorHAnsi" w:eastAsiaTheme="minorHAnsi" w:hAnsiTheme="minorHAnsi" w:cstheme="minorHAnsi"/>
          <w:sz w:val="20"/>
          <w:szCs w:val="20"/>
        </w:rPr>
        <w:t>Cuna A, Reddy N, Robinson A, &amp; Chan S. Bowel Ultrasound for predicting surgical management of necrotizing enterocolitis: a systemic review and meta-analysis. Pediatric Radiology. 2018;48:658-666.</w:t>
      </w:r>
    </w:p>
    <w:p w:rsidR="00535A63" w:rsidRPr="00225E17" w:rsidRDefault="00535A63" w:rsidP="00535A63">
      <w:pPr>
        <w:rPr>
          <w:rFonts w:cstheme="minorHAnsi"/>
          <w:b/>
          <w:bCs/>
          <w:sz w:val="32"/>
          <w:szCs w:val="32"/>
        </w:rPr>
      </w:pPr>
    </w:p>
    <w:p w:rsidR="00535A63" w:rsidRPr="00225E17" w:rsidRDefault="00535A63" w:rsidP="00535A63">
      <w:pPr>
        <w:rPr>
          <w:rFonts w:cstheme="minorHAnsi"/>
          <w:b/>
          <w:bCs/>
          <w:sz w:val="32"/>
          <w:szCs w:val="32"/>
        </w:rPr>
      </w:pPr>
    </w:p>
    <w:p w:rsidR="00535A63" w:rsidRPr="00225E17" w:rsidRDefault="00535A63" w:rsidP="00535A63">
      <w:pPr>
        <w:rPr>
          <w:rFonts w:cstheme="minorHAnsi"/>
          <w:b/>
          <w:bCs/>
          <w:sz w:val="32"/>
          <w:szCs w:val="32"/>
        </w:rPr>
      </w:pPr>
    </w:p>
    <w:p w:rsidR="00535A63" w:rsidRDefault="00535A63" w:rsidP="00535A63">
      <w:pPr>
        <w:rPr>
          <w:rFonts w:cstheme="minorHAnsi"/>
          <w:b/>
          <w:bCs/>
          <w:sz w:val="32"/>
          <w:szCs w:val="32"/>
        </w:rPr>
      </w:pPr>
    </w:p>
    <w:p w:rsidR="00535A63" w:rsidRPr="00225E17" w:rsidRDefault="00535A63" w:rsidP="00535A63">
      <w:pPr>
        <w:rPr>
          <w:rFonts w:cstheme="minorHAnsi"/>
          <w:b/>
          <w:bCs/>
          <w:sz w:val="32"/>
          <w:szCs w:val="32"/>
        </w:rPr>
      </w:pPr>
    </w:p>
    <w:p w:rsidR="00535A63" w:rsidRPr="00225E17" w:rsidRDefault="00535A63" w:rsidP="00535A63">
      <w:pPr>
        <w:rPr>
          <w:rFonts w:cstheme="minorHAnsi"/>
          <w:b/>
          <w:bCs/>
          <w:sz w:val="32"/>
          <w:szCs w:val="32"/>
        </w:rPr>
      </w:pPr>
    </w:p>
    <w:p w:rsidR="00535A63" w:rsidRPr="00225E17" w:rsidRDefault="00535A63" w:rsidP="00535A63">
      <w:pPr>
        <w:rPr>
          <w:rFonts w:cstheme="minorHAnsi"/>
          <w:b/>
          <w:bCs/>
          <w:sz w:val="32"/>
          <w:szCs w:val="32"/>
        </w:rPr>
      </w:pPr>
    </w:p>
    <w:p w:rsidR="00535A63" w:rsidRPr="00225E17" w:rsidRDefault="00535A63" w:rsidP="00535A63">
      <w:pPr>
        <w:rPr>
          <w:rFonts w:cstheme="minorHAnsi"/>
          <w:b/>
          <w:bCs/>
          <w:sz w:val="32"/>
          <w:szCs w:val="32"/>
        </w:rPr>
      </w:pPr>
    </w:p>
    <w:p w:rsidR="00535A63" w:rsidRPr="00225E17" w:rsidRDefault="00535A63" w:rsidP="00535A63">
      <w:pPr>
        <w:rPr>
          <w:rFonts w:cstheme="minorHAnsi"/>
          <w:b/>
          <w:bCs/>
          <w:sz w:val="32"/>
          <w:szCs w:val="32"/>
        </w:rPr>
      </w:pPr>
    </w:p>
    <w:p w:rsidR="00535A63" w:rsidRDefault="00535A63" w:rsidP="00535A63">
      <w:pPr>
        <w:pStyle w:val="ListParagraph"/>
        <w:ind w:left="0"/>
        <w:jc w:val="center"/>
        <w:rPr>
          <w:rFonts w:asciiTheme="minorHAnsi" w:hAnsiTheme="minorHAnsi" w:cstheme="minorHAnsi"/>
          <w:b/>
          <w:bCs/>
          <w:sz w:val="32"/>
          <w:szCs w:val="32"/>
        </w:rPr>
      </w:pPr>
      <w:r w:rsidRPr="00225E17">
        <w:rPr>
          <w:rFonts w:asciiTheme="minorHAnsi" w:hAnsiTheme="minorHAnsi" w:cstheme="minorHAnsi"/>
          <w:b/>
          <w:bCs/>
          <w:sz w:val="32"/>
          <w:szCs w:val="32"/>
        </w:rPr>
        <w:t xml:space="preserve">Attachment </w:t>
      </w:r>
      <w:r>
        <w:rPr>
          <w:rFonts w:asciiTheme="minorHAnsi" w:hAnsiTheme="minorHAnsi" w:cstheme="minorHAnsi"/>
          <w:b/>
          <w:bCs/>
          <w:sz w:val="32"/>
          <w:szCs w:val="32"/>
        </w:rPr>
        <w:t xml:space="preserve">O: </w:t>
      </w:r>
      <w:r w:rsidRPr="00225E17">
        <w:rPr>
          <w:rFonts w:asciiTheme="minorHAnsi" w:hAnsiTheme="minorHAnsi" w:cstheme="minorHAnsi"/>
          <w:b/>
          <w:bCs/>
          <w:sz w:val="32"/>
          <w:szCs w:val="32"/>
        </w:rPr>
        <w:t>Bedside Exploratory Laparotomy</w:t>
      </w:r>
    </w:p>
    <w:p w:rsidR="00535A63" w:rsidRDefault="00535A63" w:rsidP="00535A63">
      <w:pPr>
        <w:pStyle w:val="ListParagraph"/>
        <w:ind w:left="0"/>
        <w:jc w:val="center"/>
        <w:rPr>
          <w:rFonts w:asciiTheme="minorHAnsi" w:hAnsiTheme="minorHAnsi" w:cstheme="minorHAnsi"/>
          <w:b/>
          <w:bCs/>
          <w:sz w:val="32"/>
          <w:szCs w:val="32"/>
        </w:rPr>
      </w:pPr>
      <w:r w:rsidRPr="00225E17">
        <w:rPr>
          <w:rFonts w:asciiTheme="minorHAnsi" w:hAnsiTheme="minorHAnsi" w:cstheme="minorHAnsi"/>
          <w:b/>
          <w:bCs/>
          <w:sz w:val="32"/>
          <w:szCs w:val="32"/>
        </w:rPr>
        <w:lastRenderedPageBreak/>
        <w:t>Procedure Treatment Guideline</w:t>
      </w:r>
    </w:p>
    <w:p w:rsidR="00535A63" w:rsidRPr="00375E3C" w:rsidRDefault="00535A63" w:rsidP="00535A63">
      <w:pPr>
        <w:pStyle w:val="ListParagraph"/>
        <w:ind w:left="0"/>
        <w:jc w:val="center"/>
        <w:rPr>
          <w:rFonts w:asciiTheme="minorHAnsi" w:hAnsiTheme="minorHAnsi" w:cstheme="minorHAnsi"/>
          <w:b/>
          <w:bCs/>
          <w:sz w:val="18"/>
          <w:szCs w:val="18"/>
        </w:rPr>
      </w:pPr>
    </w:p>
    <w:p w:rsidR="00535A63" w:rsidRPr="00375E3C" w:rsidRDefault="00535A63" w:rsidP="00535A63">
      <w:pPr>
        <w:pStyle w:val="ListParagraph"/>
        <w:numPr>
          <w:ilvl w:val="0"/>
          <w:numId w:val="40"/>
        </w:numPr>
        <w:spacing w:before="120"/>
        <w:ind w:left="360" w:hanging="360"/>
        <w:rPr>
          <w:rFonts w:asciiTheme="minorHAnsi" w:hAnsiTheme="minorHAnsi" w:cstheme="minorHAnsi"/>
          <w:b/>
          <w:bCs/>
          <w:sz w:val="22"/>
          <w:szCs w:val="22"/>
        </w:rPr>
      </w:pPr>
      <w:r w:rsidRPr="00375E3C">
        <w:rPr>
          <w:rFonts w:asciiTheme="minorHAnsi" w:hAnsiTheme="minorHAnsi" w:cstheme="minorHAnsi"/>
          <w:b/>
          <w:bCs/>
          <w:sz w:val="22"/>
          <w:szCs w:val="22"/>
        </w:rPr>
        <w:t xml:space="preserve">PURPOSE: </w:t>
      </w:r>
    </w:p>
    <w:p w:rsidR="00535A63" w:rsidRPr="00225E17" w:rsidRDefault="00535A63" w:rsidP="00535A63">
      <w:pPr>
        <w:spacing w:before="120"/>
        <w:ind w:left="360"/>
        <w:rPr>
          <w:rFonts w:cstheme="minorHAnsi"/>
          <w:sz w:val="22"/>
          <w:szCs w:val="22"/>
        </w:rPr>
      </w:pPr>
      <w:r w:rsidRPr="00225E17">
        <w:rPr>
          <w:rFonts w:cstheme="minorHAnsi"/>
          <w:sz w:val="22"/>
          <w:szCs w:val="22"/>
        </w:rPr>
        <w:t>The Purpose of this process is to delineate actions required when performing bedside laparotomy procedures in the Neonatal Intensive Care Unit.</w:t>
      </w:r>
      <w:r w:rsidRPr="00225E17">
        <w:rPr>
          <w:rFonts w:cstheme="minorHAnsi"/>
          <w:i/>
          <w:sz w:val="22"/>
          <w:szCs w:val="22"/>
        </w:rPr>
        <w:t xml:space="preserve"> </w:t>
      </w:r>
    </w:p>
    <w:p w:rsidR="00535A63" w:rsidRPr="00375E3C" w:rsidRDefault="00535A63" w:rsidP="00535A63">
      <w:pPr>
        <w:pStyle w:val="ListParagraph"/>
        <w:numPr>
          <w:ilvl w:val="0"/>
          <w:numId w:val="40"/>
        </w:numPr>
        <w:spacing w:before="120"/>
        <w:ind w:left="360" w:hanging="360"/>
        <w:rPr>
          <w:rFonts w:asciiTheme="minorHAnsi" w:hAnsiTheme="minorHAnsi" w:cstheme="minorHAnsi"/>
          <w:b/>
          <w:bCs/>
          <w:sz w:val="22"/>
          <w:szCs w:val="22"/>
        </w:rPr>
      </w:pPr>
      <w:r w:rsidRPr="00375E3C">
        <w:rPr>
          <w:rFonts w:asciiTheme="minorHAnsi" w:hAnsiTheme="minorHAnsi" w:cstheme="minorHAnsi"/>
          <w:b/>
          <w:bCs/>
          <w:sz w:val="22"/>
          <w:szCs w:val="22"/>
        </w:rPr>
        <w:t>DEFINITIONS:</w:t>
      </w:r>
    </w:p>
    <w:p w:rsidR="00535A63" w:rsidRPr="00225E17" w:rsidRDefault="00535A63" w:rsidP="00535A63">
      <w:pPr>
        <w:spacing w:before="120"/>
        <w:ind w:left="360"/>
        <w:rPr>
          <w:rFonts w:cstheme="minorHAnsi"/>
          <w:b/>
          <w:sz w:val="22"/>
          <w:szCs w:val="22"/>
        </w:rPr>
      </w:pPr>
      <w:r w:rsidRPr="00225E17">
        <w:rPr>
          <w:rFonts w:cstheme="minorHAnsi"/>
          <w:sz w:val="22"/>
          <w:szCs w:val="22"/>
        </w:rPr>
        <w:t xml:space="preserve">None </w:t>
      </w:r>
    </w:p>
    <w:p w:rsidR="00535A63" w:rsidRPr="00375E3C" w:rsidRDefault="00535A63" w:rsidP="00535A63">
      <w:pPr>
        <w:numPr>
          <w:ilvl w:val="0"/>
          <w:numId w:val="40"/>
        </w:numPr>
        <w:spacing w:before="120"/>
        <w:ind w:left="360" w:hanging="360"/>
        <w:rPr>
          <w:rFonts w:cstheme="minorHAnsi"/>
          <w:b/>
          <w:bCs/>
          <w:sz w:val="22"/>
          <w:szCs w:val="22"/>
        </w:rPr>
      </w:pPr>
      <w:r w:rsidRPr="00375E3C">
        <w:rPr>
          <w:rFonts w:cstheme="minorHAnsi"/>
          <w:b/>
          <w:bCs/>
          <w:sz w:val="22"/>
          <w:szCs w:val="22"/>
        </w:rPr>
        <w:t>DEPARTMENT PROCESS:</w:t>
      </w:r>
    </w:p>
    <w:p w:rsidR="00535A63" w:rsidRPr="00225E17" w:rsidRDefault="00535A63" w:rsidP="00535A63">
      <w:pPr>
        <w:numPr>
          <w:ilvl w:val="1"/>
          <w:numId w:val="40"/>
        </w:numPr>
        <w:spacing w:before="120"/>
        <w:ind w:left="720"/>
        <w:rPr>
          <w:rFonts w:cstheme="minorHAnsi"/>
          <w:sz w:val="22"/>
          <w:szCs w:val="22"/>
        </w:rPr>
      </w:pPr>
      <w:r w:rsidRPr="00225E17">
        <w:rPr>
          <w:rFonts w:cstheme="minorHAnsi"/>
          <w:sz w:val="22"/>
          <w:szCs w:val="22"/>
        </w:rPr>
        <w:t>Discussion to occur during consultation then will move patient if deemed appropriate for performing bedside exploratory laparotomy.  Generally, infants will have a bedside laparotomy if they are stable enough.  A patient experiencing severe decompensation such as inability to ventilate or needing increasing vasopressors to maintain blood pressure will have drains at the bedside first.</w:t>
      </w:r>
    </w:p>
    <w:p w:rsidR="00535A63" w:rsidRPr="00225E17" w:rsidRDefault="00535A63" w:rsidP="00535A63">
      <w:pPr>
        <w:numPr>
          <w:ilvl w:val="1"/>
          <w:numId w:val="40"/>
        </w:numPr>
        <w:spacing w:before="120"/>
        <w:ind w:left="720"/>
        <w:rPr>
          <w:rFonts w:cstheme="minorHAnsi"/>
          <w:sz w:val="22"/>
          <w:szCs w:val="22"/>
        </w:rPr>
      </w:pPr>
      <w:r w:rsidRPr="00225E17">
        <w:rPr>
          <w:rFonts w:cstheme="minorHAnsi"/>
          <w:sz w:val="22"/>
          <w:szCs w:val="22"/>
        </w:rPr>
        <w:t>Equipment:</w:t>
      </w:r>
    </w:p>
    <w:p w:rsidR="00535A63" w:rsidRPr="00225E17" w:rsidRDefault="00535A63" w:rsidP="00535A63">
      <w:pPr>
        <w:numPr>
          <w:ilvl w:val="2"/>
          <w:numId w:val="41"/>
        </w:numPr>
        <w:ind w:left="1080" w:hanging="187"/>
        <w:rPr>
          <w:rFonts w:cstheme="minorHAnsi"/>
          <w:sz w:val="22"/>
          <w:szCs w:val="22"/>
        </w:rPr>
      </w:pPr>
      <w:proofErr w:type="spellStart"/>
      <w:r w:rsidRPr="00225E17">
        <w:rPr>
          <w:rFonts w:cstheme="minorHAnsi"/>
          <w:sz w:val="22"/>
          <w:szCs w:val="22"/>
        </w:rPr>
        <w:t>Bovie</w:t>
      </w:r>
      <w:proofErr w:type="spellEnd"/>
      <w:r w:rsidRPr="00225E17">
        <w:rPr>
          <w:rFonts w:cstheme="minorHAnsi"/>
          <w:sz w:val="22"/>
          <w:szCs w:val="22"/>
        </w:rPr>
        <w:t xml:space="preserve"> machine and grounding pad of appropriate size</w:t>
      </w:r>
    </w:p>
    <w:p w:rsidR="00535A63" w:rsidRPr="00225E17" w:rsidRDefault="00535A63" w:rsidP="00535A63">
      <w:pPr>
        <w:numPr>
          <w:ilvl w:val="2"/>
          <w:numId w:val="41"/>
        </w:numPr>
        <w:ind w:left="1080" w:hanging="187"/>
        <w:rPr>
          <w:rFonts w:cstheme="minorHAnsi"/>
          <w:sz w:val="22"/>
          <w:szCs w:val="22"/>
        </w:rPr>
      </w:pPr>
      <w:r w:rsidRPr="00225E17">
        <w:rPr>
          <w:rFonts w:cstheme="minorHAnsi"/>
          <w:sz w:val="22"/>
          <w:szCs w:val="22"/>
        </w:rPr>
        <w:t>Operating Room/surgery cart/tray</w:t>
      </w:r>
    </w:p>
    <w:p w:rsidR="00535A63" w:rsidRPr="00225E17" w:rsidRDefault="00535A63" w:rsidP="00535A63">
      <w:pPr>
        <w:numPr>
          <w:ilvl w:val="2"/>
          <w:numId w:val="41"/>
        </w:numPr>
        <w:ind w:left="1080" w:hanging="187"/>
        <w:rPr>
          <w:rFonts w:cstheme="minorHAnsi"/>
          <w:sz w:val="22"/>
          <w:szCs w:val="22"/>
        </w:rPr>
      </w:pPr>
      <w:r w:rsidRPr="00225E17">
        <w:rPr>
          <w:rFonts w:cstheme="minorHAnsi"/>
          <w:sz w:val="22"/>
          <w:szCs w:val="22"/>
        </w:rPr>
        <w:t>Chemical mattress</w:t>
      </w:r>
    </w:p>
    <w:p w:rsidR="00535A63" w:rsidRPr="00225E17" w:rsidRDefault="00535A63" w:rsidP="00535A63">
      <w:pPr>
        <w:numPr>
          <w:ilvl w:val="2"/>
          <w:numId w:val="41"/>
        </w:numPr>
        <w:ind w:left="1080" w:hanging="187"/>
        <w:rPr>
          <w:rFonts w:cstheme="minorHAnsi"/>
          <w:sz w:val="22"/>
          <w:szCs w:val="22"/>
        </w:rPr>
      </w:pPr>
      <w:r w:rsidRPr="00225E17">
        <w:rPr>
          <w:rFonts w:cstheme="minorHAnsi"/>
          <w:sz w:val="22"/>
          <w:szCs w:val="22"/>
        </w:rPr>
        <w:t>Anesthesia medication cart</w:t>
      </w:r>
    </w:p>
    <w:p w:rsidR="00535A63" w:rsidRPr="00225E17" w:rsidRDefault="00535A63" w:rsidP="00535A63">
      <w:pPr>
        <w:numPr>
          <w:ilvl w:val="2"/>
          <w:numId w:val="41"/>
        </w:numPr>
        <w:ind w:left="1080" w:hanging="187"/>
        <w:rPr>
          <w:rFonts w:cstheme="minorHAnsi"/>
          <w:sz w:val="22"/>
          <w:szCs w:val="22"/>
        </w:rPr>
      </w:pPr>
      <w:r w:rsidRPr="00225E17">
        <w:rPr>
          <w:rFonts w:cstheme="minorHAnsi"/>
          <w:sz w:val="22"/>
          <w:szCs w:val="22"/>
        </w:rPr>
        <w:t>Betadine prep cart</w:t>
      </w:r>
    </w:p>
    <w:p w:rsidR="00535A63" w:rsidRPr="00225E17" w:rsidRDefault="00535A63" w:rsidP="00535A63">
      <w:pPr>
        <w:numPr>
          <w:ilvl w:val="2"/>
          <w:numId w:val="41"/>
        </w:numPr>
        <w:ind w:left="1080" w:hanging="187"/>
        <w:rPr>
          <w:rFonts w:cstheme="minorHAnsi"/>
          <w:sz w:val="22"/>
          <w:szCs w:val="22"/>
        </w:rPr>
      </w:pPr>
      <w:r w:rsidRPr="00225E17">
        <w:rPr>
          <w:rFonts w:cstheme="minorHAnsi"/>
          <w:sz w:val="22"/>
          <w:szCs w:val="22"/>
        </w:rPr>
        <w:t>Fiber optic head light</w:t>
      </w:r>
    </w:p>
    <w:p w:rsidR="00535A63" w:rsidRPr="00225E17" w:rsidRDefault="00535A63" w:rsidP="00535A63">
      <w:pPr>
        <w:numPr>
          <w:ilvl w:val="2"/>
          <w:numId w:val="41"/>
        </w:numPr>
        <w:ind w:left="1080" w:hanging="187"/>
        <w:rPr>
          <w:rFonts w:cstheme="minorHAnsi"/>
          <w:sz w:val="22"/>
          <w:szCs w:val="22"/>
        </w:rPr>
      </w:pPr>
      <w:r w:rsidRPr="00225E17">
        <w:rPr>
          <w:rFonts w:cstheme="minorHAnsi"/>
          <w:sz w:val="22"/>
          <w:szCs w:val="22"/>
        </w:rPr>
        <w:t>Other surgical lighting as requested by the surgeon</w:t>
      </w:r>
    </w:p>
    <w:p w:rsidR="00535A63" w:rsidRPr="00225E17" w:rsidRDefault="00535A63" w:rsidP="00535A63">
      <w:pPr>
        <w:numPr>
          <w:ilvl w:val="2"/>
          <w:numId w:val="41"/>
        </w:numPr>
        <w:ind w:left="1080" w:hanging="187"/>
        <w:rPr>
          <w:rFonts w:cstheme="minorHAnsi"/>
          <w:sz w:val="22"/>
          <w:szCs w:val="22"/>
        </w:rPr>
      </w:pPr>
      <w:r w:rsidRPr="00225E17">
        <w:rPr>
          <w:rFonts w:cstheme="minorHAnsi"/>
          <w:sz w:val="22"/>
          <w:szCs w:val="22"/>
        </w:rPr>
        <w:t>Surgical table</w:t>
      </w:r>
    </w:p>
    <w:p w:rsidR="00535A63" w:rsidRPr="00225E17" w:rsidRDefault="00535A63" w:rsidP="00535A63">
      <w:pPr>
        <w:numPr>
          <w:ilvl w:val="2"/>
          <w:numId w:val="41"/>
        </w:numPr>
        <w:ind w:left="1080" w:hanging="187"/>
        <w:rPr>
          <w:rFonts w:cstheme="minorHAnsi"/>
          <w:sz w:val="22"/>
          <w:szCs w:val="22"/>
        </w:rPr>
      </w:pPr>
      <w:r w:rsidRPr="00225E17">
        <w:rPr>
          <w:rFonts w:cstheme="minorHAnsi"/>
          <w:sz w:val="22"/>
          <w:szCs w:val="22"/>
        </w:rPr>
        <w:t>Sterile gowns, hats, masks, gloves, door signs “Procedure in Process – DO NOT ENTER”</w:t>
      </w:r>
    </w:p>
    <w:p w:rsidR="00535A63" w:rsidRPr="00225E17" w:rsidRDefault="00535A63" w:rsidP="00535A63">
      <w:pPr>
        <w:numPr>
          <w:ilvl w:val="2"/>
          <w:numId w:val="41"/>
        </w:numPr>
        <w:ind w:left="1080" w:hanging="187"/>
        <w:rPr>
          <w:rFonts w:cstheme="minorHAnsi"/>
          <w:sz w:val="22"/>
          <w:szCs w:val="22"/>
        </w:rPr>
      </w:pPr>
      <w:r w:rsidRPr="00225E17">
        <w:rPr>
          <w:rFonts w:cstheme="minorHAnsi"/>
          <w:sz w:val="22"/>
          <w:szCs w:val="22"/>
        </w:rPr>
        <w:t>Eye protection</w:t>
      </w:r>
    </w:p>
    <w:p w:rsidR="00535A63" w:rsidRPr="00225E17" w:rsidRDefault="00535A63" w:rsidP="00535A63">
      <w:pPr>
        <w:numPr>
          <w:ilvl w:val="2"/>
          <w:numId w:val="41"/>
        </w:numPr>
        <w:ind w:left="1080" w:hanging="187"/>
        <w:rPr>
          <w:rFonts w:cstheme="minorHAnsi"/>
          <w:sz w:val="22"/>
          <w:szCs w:val="22"/>
        </w:rPr>
      </w:pPr>
      <w:r w:rsidRPr="00225E17">
        <w:rPr>
          <w:rFonts w:cstheme="minorHAnsi"/>
          <w:sz w:val="22"/>
          <w:szCs w:val="22"/>
        </w:rPr>
        <w:t>Emergency blood in the nearest blood refrigerator</w:t>
      </w:r>
    </w:p>
    <w:p w:rsidR="00535A63" w:rsidRPr="00225E17" w:rsidRDefault="00535A63" w:rsidP="00535A63">
      <w:pPr>
        <w:numPr>
          <w:ilvl w:val="2"/>
          <w:numId w:val="41"/>
        </w:numPr>
        <w:ind w:left="1080" w:hanging="187"/>
        <w:rPr>
          <w:rFonts w:cstheme="minorHAnsi"/>
          <w:sz w:val="22"/>
          <w:szCs w:val="22"/>
        </w:rPr>
      </w:pPr>
      <w:r w:rsidRPr="00225E17">
        <w:rPr>
          <w:rFonts w:cstheme="minorHAnsi"/>
          <w:b/>
          <w:sz w:val="22"/>
          <w:szCs w:val="22"/>
          <w:u w:val="single"/>
        </w:rPr>
        <w:t xml:space="preserve">Two (2) </w:t>
      </w:r>
      <w:r w:rsidRPr="00225E17">
        <w:rPr>
          <w:rFonts w:cstheme="minorHAnsi"/>
          <w:sz w:val="22"/>
          <w:szCs w:val="22"/>
        </w:rPr>
        <w:t>IV bag warmers (such as “bird bath”) with one bag (250 ml) for surgical team and another for anesthesia (OR team to bring over)</w:t>
      </w:r>
    </w:p>
    <w:p w:rsidR="00535A63" w:rsidRPr="00225E17" w:rsidRDefault="00535A63" w:rsidP="00535A63">
      <w:pPr>
        <w:numPr>
          <w:ilvl w:val="1"/>
          <w:numId w:val="40"/>
        </w:numPr>
        <w:spacing w:before="120"/>
        <w:ind w:left="720"/>
        <w:rPr>
          <w:rFonts w:cstheme="minorHAnsi"/>
          <w:sz w:val="22"/>
          <w:szCs w:val="22"/>
        </w:rPr>
      </w:pPr>
      <w:r w:rsidRPr="00225E17">
        <w:rPr>
          <w:rFonts w:cstheme="minorHAnsi"/>
          <w:sz w:val="22"/>
          <w:szCs w:val="22"/>
        </w:rPr>
        <w:t>Surgical team to notify OR team and post on SIS (official surgery schedule). Notify OR Charge as soon as there is consideration for procedure to ensure proper staffing is available.</w:t>
      </w:r>
    </w:p>
    <w:p w:rsidR="00535A63" w:rsidRPr="00225E17" w:rsidRDefault="00535A63" w:rsidP="00535A63">
      <w:pPr>
        <w:numPr>
          <w:ilvl w:val="1"/>
          <w:numId w:val="40"/>
        </w:numPr>
        <w:spacing w:before="120"/>
        <w:ind w:left="720"/>
        <w:rPr>
          <w:rFonts w:cstheme="minorHAnsi"/>
          <w:sz w:val="22"/>
          <w:szCs w:val="22"/>
        </w:rPr>
      </w:pPr>
      <w:r w:rsidRPr="00225E17">
        <w:rPr>
          <w:rFonts w:cstheme="minorHAnsi"/>
          <w:sz w:val="22"/>
          <w:szCs w:val="22"/>
        </w:rPr>
        <w:t>NICU team to order “</w:t>
      </w:r>
      <w:proofErr w:type="spellStart"/>
      <w:r w:rsidRPr="00225E17">
        <w:rPr>
          <w:rFonts w:cstheme="minorHAnsi"/>
          <w:sz w:val="22"/>
          <w:szCs w:val="22"/>
        </w:rPr>
        <w:t>premie</w:t>
      </w:r>
      <w:proofErr w:type="spellEnd"/>
      <w:r w:rsidRPr="00225E17">
        <w:rPr>
          <w:rFonts w:cstheme="minorHAnsi"/>
          <w:sz w:val="22"/>
          <w:szCs w:val="22"/>
        </w:rPr>
        <w:t xml:space="preserve"> pack” (20cc/kg), and notify Grand Station secretary regarding STAT order. Products to be </w:t>
      </w:r>
      <w:r w:rsidRPr="00225E17">
        <w:rPr>
          <w:rFonts w:cstheme="minorHAnsi"/>
          <w:sz w:val="22"/>
          <w:szCs w:val="22"/>
          <w:u w:val="single"/>
        </w:rPr>
        <w:t>washed</w:t>
      </w:r>
      <w:r w:rsidRPr="00225E17">
        <w:rPr>
          <w:rFonts w:cstheme="minorHAnsi"/>
          <w:sz w:val="22"/>
          <w:szCs w:val="22"/>
        </w:rPr>
        <w:t xml:space="preserve"> (24 hour expiration). Blood to be stored in the NICU fridge.</w:t>
      </w:r>
    </w:p>
    <w:p w:rsidR="00535A63" w:rsidRDefault="00535A63" w:rsidP="00535A63">
      <w:pPr>
        <w:spacing w:before="120"/>
        <w:ind w:left="720"/>
        <w:rPr>
          <w:rFonts w:cstheme="minorHAnsi"/>
          <w:sz w:val="22"/>
          <w:szCs w:val="22"/>
        </w:rPr>
      </w:pPr>
    </w:p>
    <w:p w:rsidR="00535A63" w:rsidRDefault="00535A63" w:rsidP="00535A63">
      <w:pPr>
        <w:spacing w:before="120"/>
        <w:ind w:left="720"/>
        <w:rPr>
          <w:rFonts w:cstheme="minorHAnsi"/>
          <w:sz w:val="22"/>
          <w:szCs w:val="22"/>
        </w:rPr>
      </w:pPr>
    </w:p>
    <w:p w:rsidR="00535A63" w:rsidRPr="00225E17" w:rsidRDefault="00535A63" w:rsidP="00535A63">
      <w:pPr>
        <w:numPr>
          <w:ilvl w:val="1"/>
          <w:numId w:val="40"/>
        </w:numPr>
        <w:spacing w:before="120"/>
        <w:ind w:left="720"/>
        <w:rPr>
          <w:rFonts w:cstheme="minorHAnsi"/>
          <w:sz w:val="22"/>
          <w:szCs w:val="22"/>
        </w:rPr>
      </w:pPr>
      <w:r w:rsidRPr="00225E17">
        <w:rPr>
          <w:rFonts w:cstheme="minorHAnsi"/>
          <w:sz w:val="22"/>
          <w:szCs w:val="22"/>
        </w:rPr>
        <w:t>RN in NICU to notify NICU Level 3 charge nurse, lead respiratory therapist and bedside respiratory therapist.</w:t>
      </w:r>
    </w:p>
    <w:p w:rsidR="00535A63" w:rsidRPr="00225E17" w:rsidRDefault="00535A63" w:rsidP="00535A63">
      <w:pPr>
        <w:numPr>
          <w:ilvl w:val="2"/>
          <w:numId w:val="40"/>
        </w:numPr>
        <w:ind w:left="1080"/>
        <w:rPr>
          <w:rFonts w:cstheme="minorHAnsi"/>
          <w:sz w:val="22"/>
          <w:szCs w:val="22"/>
        </w:rPr>
      </w:pPr>
      <w:r w:rsidRPr="00225E17">
        <w:rPr>
          <w:rFonts w:cstheme="minorHAnsi"/>
          <w:sz w:val="22"/>
          <w:szCs w:val="22"/>
        </w:rPr>
        <w:t>NICU charge nurse and respiratory therapist to coordinate moving patient to ECMO room. Move boom to the patient’s right side (surgeon’s side)</w:t>
      </w:r>
    </w:p>
    <w:p w:rsidR="00535A63" w:rsidRPr="00225E17" w:rsidRDefault="00535A63" w:rsidP="00535A63">
      <w:pPr>
        <w:numPr>
          <w:ilvl w:val="2"/>
          <w:numId w:val="40"/>
        </w:numPr>
        <w:ind w:left="1080"/>
        <w:rPr>
          <w:rFonts w:cstheme="minorHAnsi"/>
          <w:sz w:val="22"/>
          <w:szCs w:val="22"/>
        </w:rPr>
      </w:pPr>
      <w:r w:rsidRPr="00225E17">
        <w:rPr>
          <w:rFonts w:cstheme="minorHAnsi"/>
          <w:sz w:val="22"/>
          <w:szCs w:val="22"/>
        </w:rPr>
        <w:t>Increase room temperature to approximately 80 degrees.</w:t>
      </w:r>
    </w:p>
    <w:p w:rsidR="00535A63" w:rsidRPr="00225E17" w:rsidRDefault="00535A63" w:rsidP="00535A63">
      <w:pPr>
        <w:numPr>
          <w:ilvl w:val="2"/>
          <w:numId w:val="40"/>
        </w:numPr>
        <w:ind w:left="1080"/>
        <w:rPr>
          <w:rFonts w:cstheme="minorHAnsi"/>
          <w:sz w:val="22"/>
          <w:szCs w:val="22"/>
        </w:rPr>
      </w:pPr>
      <w:r w:rsidRPr="00225E17">
        <w:rPr>
          <w:rFonts w:cstheme="minorHAnsi"/>
          <w:sz w:val="22"/>
          <w:szCs w:val="22"/>
        </w:rPr>
        <w:t xml:space="preserve">Ensure patient is in an </w:t>
      </w:r>
      <w:proofErr w:type="spellStart"/>
      <w:r w:rsidRPr="00225E17">
        <w:rPr>
          <w:rFonts w:cstheme="minorHAnsi"/>
          <w:sz w:val="22"/>
          <w:szCs w:val="22"/>
        </w:rPr>
        <w:t>Omnibed</w:t>
      </w:r>
      <w:proofErr w:type="spellEnd"/>
      <w:r w:rsidRPr="00225E17">
        <w:rPr>
          <w:rFonts w:cstheme="minorHAnsi"/>
          <w:sz w:val="22"/>
          <w:szCs w:val="22"/>
        </w:rPr>
        <w:t>.</w:t>
      </w:r>
    </w:p>
    <w:p w:rsidR="00535A63" w:rsidRPr="00225E17" w:rsidRDefault="00535A63" w:rsidP="00535A63">
      <w:pPr>
        <w:numPr>
          <w:ilvl w:val="4"/>
          <w:numId w:val="53"/>
        </w:numPr>
        <w:ind w:left="1710" w:hanging="270"/>
        <w:rPr>
          <w:rFonts w:cstheme="minorHAnsi"/>
          <w:sz w:val="22"/>
          <w:szCs w:val="22"/>
        </w:rPr>
      </w:pPr>
      <w:r w:rsidRPr="00225E17">
        <w:rPr>
          <w:rFonts w:cstheme="minorHAnsi"/>
          <w:sz w:val="22"/>
          <w:szCs w:val="22"/>
        </w:rPr>
        <w:t>Please move IV pumps to patient’s head and left side of bed</w:t>
      </w:r>
    </w:p>
    <w:p w:rsidR="00535A63" w:rsidRPr="00225E17" w:rsidRDefault="00535A63" w:rsidP="00535A63">
      <w:pPr>
        <w:numPr>
          <w:ilvl w:val="4"/>
          <w:numId w:val="53"/>
        </w:numPr>
        <w:ind w:left="1710" w:hanging="270"/>
        <w:rPr>
          <w:rFonts w:cstheme="minorHAnsi"/>
          <w:sz w:val="22"/>
          <w:szCs w:val="22"/>
        </w:rPr>
      </w:pPr>
      <w:r w:rsidRPr="00225E17">
        <w:rPr>
          <w:rFonts w:cstheme="minorHAnsi"/>
          <w:sz w:val="22"/>
          <w:szCs w:val="22"/>
        </w:rPr>
        <w:t>Remove IV pump shelf to allow for more room around bed for OR team</w:t>
      </w:r>
    </w:p>
    <w:p w:rsidR="00535A63" w:rsidRPr="00225E17" w:rsidRDefault="00535A63" w:rsidP="00535A63">
      <w:pPr>
        <w:numPr>
          <w:ilvl w:val="2"/>
          <w:numId w:val="40"/>
        </w:numPr>
        <w:ind w:left="1080"/>
        <w:rPr>
          <w:rFonts w:cstheme="minorHAnsi"/>
          <w:sz w:val="22"/>
          <w:szCs w:val="22"/>
        </w:rPr>
      </w:pPr>
      <w:r w:rsidRPr="00225E17">
        <w:rPr>
          <w:rFonts w:cstheme="minorHAnsi"/>
          <w:sz w:val="22"/>
          <w:szCs w:val="22"/>
        </w:rPr>
        <w:t>Scrub nurse will perform pre-operative scrub at sinks in NICU and begin sterile set up of supplies and instruments on surgical table.</w:t>
      </w:r>
    </w:p>
    <w:p w:rsidR="00535A63" w:rsidRPr="00225E17" w:rsidRDefault="00535A63" w:rsidP="00535A63">
      <w:pPr>
        <w:spacing w:before="120"/>
        <w:ind w:left="1080"/>
        <w:rPr>
          <w:rFonts w:cstheme="minorHAnsi"/>
          <w:sz w:val="22"/>
          <w:szCs w:val="22"/>
        </w:rPr>
      </w:pPr>
      <w:r w:rsidRPr="00225E17">
        <w:rPr>
          <w:rFonts w:cstheme="minorHAnsi"/>
          <w:b/>
          <w:sz w:val="22"/>
          <w:szCs w:val="22"/>
          <w:u w:val="single"/>
        </w:rPr>
        <w:lastRenderedPageBreak/>
        <w:t>See a</w:t>
      </w:r>
      <w:r>
        <w:rPr>
          <w:rFonts w:cstheme="minorHAnsi"/>
          <w:b/>
          <w:sz w:val="22"/>
          <w:szCs w:val="22"/>
          <w:u w:val="single"/>
        </w:rPr>
        <w:t xml:space="preserve">ddendum </w:t>
      </w:r>
      <w:r w:rsidRPr="00225E17">
        <w:rPr>
          <w:rFonts w:cstheme="minorHAnsi"/>
          <w:b/>
          <w:sz w:val="22"/>
          <w:szCs w:val="22"/>
          <w:u w:val="single"/>
        </w:rPr>
        <w:t>B for OR scrub and circulator responsibilities</w:t>
      </w:r>
    </w:p>
    <w:p w:rsidR="00535A63" w:rsidRPr="00225E17" w:rsidRDefault="00535A63" w:rsidP="00535A63">
      <w:pPr>
        <w:numPr>
          <w:ilvl w:val="2"/>
          <w:numId w:val="40"/>
        </w:numPr>
        <w:spacing w:before="120"/>
        <w:ind w:left="1080"/>
        <w:rPr>
          <w:rFonts w:cstheme="minorHAnsi"/>
          <w:sz w:val="22"/>
          <w:szCs w:val="22"/>
        </w:rPr>
      </w:pPr>
      <w:r w:rsidRPr="00225E17">
        <w:rPr>
          <w:rFonts w:cstheme="minorHAnsi"/>
          <w:sz w:val="22"/>
          <w:szCs w:val="22"/>
        </w:rPr>
        <w:t>Bedside nurse and respiratory therapist will prepare the patient:</w:t>
      </w:r>
    </w:p>
    <w:p w:rsidR="00535A63" w:rsidRPr="00225E17" w:rsidRDefault="00535A63" w:rsidP="00535A63">
      <w:pPr>
        <w:numPr>
          <w:ilvl w:val="3"/>
          <w:numId w:val="40"/>
        </w:numPr>
        <w:spacing w:before="120"/>
        <w:ind w:left="1710"/>
        <w:rPr>
          <w:rFonts w:cstheme="minorHAnsi"/>
          <w:sz w:val="22"/>
          <w:szCs w:val="22"/>
        </w:rPr>
      </w:pPr>
      <w:r w:rsidRPr="00225E17">
        <w:rPr>
          <w:rFonts w:cstheme="minorHAnsi"/>
          <w:sz w:val="22"/>
          <w:szCs w:val="22"/>
        </w:rPr>
        <w:t>Ensure access to IVs or lines on the patient’s left side and head of bed</w:t>
      </w:r>
    </w:p>
    <w:p w:rsidR="00535A63" w:rsidRPr="00225E17" w:rsidRDefault="00535A63" w:rsidP="00535A63">
      <w:pPr>
        <w:numPr>
          <w:ilvl w:val="4"/>
          <w:numId w:val="40"/>
        </w:numPr>
        <w:ind w:left="2160" w:hanging="180"/>
        <w:rPr>
          <w:rFonts w:cstheme="minorHAnsi"/>
          <w:sz w:val="22"/>
          <w:szCs w:val="22"/>
        </w:rPr>
      </w:pPr>
      <w:r w:rsidRPr="00225E17">
        <w:rPr>
          <w:rFonts w:cstheme="minorHAnsi"/>
          <w:sz w:val="22"/>
          <w:szCs w:val="22"/>
        </w:rPr>
        <w:t xml:space="preserve">If patient has PICC line place, provide extra PIV for anesthesia to use if possible (or Medline from PICC if PIV attempts fail).  </w:t>
      </w:r>
    </w:p>
    <w:p w:rsidR="00535A63" w:rsidRPr="00225E17" w:rsidRDefault="00535A63" w:rsidP="00535A63">
      <w:pPr>
        <w:numPr>
          <w:ilvl w:val="4"/>
          <w:numId w:val="40"/>
        </w:numPr>
        <w:ind w:left="2160" w:hanging="180"/>
        <w:rPr>
          <w:rFonts w:cstheme="minorHAnsi"/>
          <w:sz w:val="22"/>
          <w:szCs w:val="22"/>
        </w:rPr>
      </w:pPr>
      <w:r w:rsidRPr="00225E17">
        <w:rPr>
          <w:rFonts w:cstheme="minorHAnsi"/>
          <w:sz w:val="22"/>
          <w:szCs w:val="22"/>
        </w:rPr>
        <w:t>Try to start a PIV for anesthesia to use during the procedure and to administer blood products if necessary.</w:t>
      </w:r>
    </w:p>
    <w:p w:rsidR="00535A63" w:rsidRPr="00225E17" w:rsidRDefault="00535A63" w:rsidP="00535A63">
      <w:pPr>
        <w:numPr>
          <w:ilvl w:val="4"/>
          <w:numId w:val="40"/>
        </w:numPr>
        <w:ind w:left="2160" w:hanging="180"/>
        <w:rPr>
          <w:rFonts w:cstheme="minorHAnsi"/>
          <w:sz w:val="22"/>
          <w:szCs w:val="22"/>
        </w:rPr>
      </w:pPr>
      <w:r w:rsidRPr="00225E17">
        <w:rPr>
          <w:rFonts w:cstheme="minorHAnsi"/>
          <w:sz w:val="22"/>
          <w:szCs w:val="22"/>
        </w:rPr>
        <w:t xml:space="preserve">If there is a separate PIV, prepare tubing with a </w:t>
      </w:r>
      <w:proofErr w:type="spellStart"/>
      <w:r w:rsidRPr="00225E17">
        <w:rPr>
          <w:rFonts w:cstheme="minorHAnsi"/>
          <w:sz w:val="22"/>
          <w:szCs w:val="22"/>
        </w:rPr>
        <w:t>Luer</w:t>
      </w:r>
      <w:proofErr w:type="spellEnd"/>
      <w:r w:rsidRPr="00225E17">
        <w:rPr>
          <w:rFonts w:cstheme="minorHAnsi"/>
          <w:sz w:val="22"/>
          <w:szCs w:val="22"/>
        </w:rPr>
        <w:t>-lock t-connector, then a medication line tubing and then a stopcock on the end of the med line farthest from the patient.</w:t>
      </w:r>
    </w:p>
    <w:p w:rsidR="00535A63" w:rsidRPr="00225E17" w:rsidRDefault="00535A63" w:rsidP="00535A63">
      <w:pPr>
        <w:numPr>
          <w:ilvl w:val="4"/>
          <w:numId w:val="40"/>
        </w:numPr>
        <w:ind w:left="2160" w:hanging="180"/>
        <w:rPr>
          <w:rFonts w:cstheme="minorHAnsi"/>
          <w:sz w:val="22"/>
          <w:szCs w:val="22"/>
        </w:rPr>
      </w:pPr>
      <w:r w:rsidRPr="00225E17">
        <w:rPr>
          <w:rFonts w:cstheme="minorHAnsi"/>
          <w:sz w:val="22"/>
          <w:szCs w:val="22"/>
        </w:rPr>
        <w:t>If you only have a central line such as umbilical line or PICC line, put a stopcock on the end of the med line farthest from the patient.</w:t>
      </w:r>
    </w:p>
    <w:p w:rsidR="00535A63" w:rsidRPr="00225E17" w:rsidRDefault="00535A63" w:rsidP="00535A63">
      <w:pPr>
        <w:numPr>
          <w:ilvl w:val="3"/>
          <w:numId w:val="40"/>
        </w:numPr>
        <w:ind w:left="1800"/>
        <w:rPr>
          <w:rFonts w:cstheme="minorHAnsi"/>
          <w:sz w:val="22"/>
          <w:szCs w:val="22"/>
        </w:rPr>
      </w:pPr>
      <w:r w:rsidRPr="00225E17">
        <w:rPr>
          <w:rFonts w:cstheme="minorHAnsi"/>
          <w:sz w:val="22"/>
          <w:szCs w:val="22"/>
        </w:rPr>
        <w:t>Discuss with neonatologist pre-medicating the patient with Versed and/or Morphine before teams start arriving for the procedure.</w:t>
      </w:r>
    </w:p>
    <w:p w:rsidR="00535A63" w:rsidRPr="00225E17" w:rsidRDefault="00535A63" w:rsidP="00535A63">
      <w:pPr>
        <w:numPr>
          <w:ilvl w:val="3"/>
          <w:numId w:val="40"/>
        </w:numPr>
        <w:ind w:left="1800"/>
        <w:rPr>
          <w:rFonts w:cstheme="minorHAnsi"/>
          <w:sz w:val="22"/>
          <w:szCs w:val="22"/>
        </w:rPr>
      </w:pPr>
      <w:r w:rsidRPr="00225E17">
        <w:rPr>
          <w:rFonts w:cstheme="minorHAnsi"/>
          <w:sz w:val="22"/>
          <w:szCs w:val="22"/>
        </w:rPr>
        <w:t>Ensure ET tube well secured, suction is ready and available for procedure.  (</w:t>
      </w:r>
      <w:proofErr w:type="spellStart"/>
      <w:r w:rsidRPr="00225E17">
        <w:rPr>
          <w:rFonts w:cstheme="minorHAnsi"/>
          <w:sz w:val="22"/>
          <w:szCs w:val="22"/>
        </w:rPr>
        <w:t>Neobar</w:t>
      </w:r>
      <w:proofErr w:type="spellEnd"/>
      <w:r w:rsidRPr="00225E17">
        <w:rPr>
          <w:rFonts w:cstheme="minorHAnsi"/>
          <w:sz w:val="22"/>
          <w:szCs w:val="22"/>
        </w:rPr>
        <w:t xml:space="preserve"> is acceptable). Ventilator should be to the left side of patient.</w:t>
      </w:r>
    </w:p>
    <w:p w:rsidR="00535A63" w:rsidRPr="00225E17" w:rsidRDefault="00535A63" w:rsidP="00535A63">
      <w:pPr>
        <w:numPr>
          <w:ilvl w:val="3"/>
          <w:numId w:val="40"/>
        </w:numPr>
        <w:ind w:left="1800"/>
        <w:rPr>
          <w:rFonts w:cstheme="minorHAnsi"/>
          <w:sz w:val="22"/>
          <w:szCs w:val="22"/>
        </w:rPr>
      </w:pPr>
      <w:r w:rsidRPr="00225E17">
        <w:rPr>
          <w:rFonts w:cstheme="minorHAnsi"/>
          <w:sz w:val="22"/>
          <w:szCs w:val="22"/>
        </w:rPr>
        <w:t>Allow for maximal space within the patient room (including slight movement of neighboring patient)</w:t>
      </w:r>
    </w:p>
    <w:p w:rsidR="00535A63" w:rsidRPr="00225E17" w:rsidRDefault="00535A63" w:rsidP="00535A63">
      <w:pPr>
        <w:numPr>
          <w:ilvl w:val="3"/>
          <w:numId w:val="40"/>
        </w:numPr>
        <w:ind w:left="1800"/>
        <w:rPr>
          <w:rFonts w:cstheme="minorHAnsi"/>
          <w:sz w:val="22"/>
          <w:szCs w:val="22"/>
        </w:rPr>
      </w:pPr>
      <w:r w:rsidRPr="00225E17">
        <w:rPr>
          <w:rFonts w:cstheme="minorHAnsi"/>
          <w:sz w:val="22"/>
          <w:szCs w:val="22"/>
        </w:rPr>
        <w:t>Double check chest rise and ET tube position after positioning the patient to ensure adequate ventilator support.</w:t>
      </w:r>
    </w:p>
    <w:p w:rsidR="00535A63" w:rsidRPr="00225E17" w:rsidRDefault="00535A63" w:rsidP="00535A63">
      <w:pPr>
        <w:numPr>
          <w:ilvl w:val="3"/>
          <w:numId w:val="40"/>
        </w:numPr>
        <w:ind w:left="1800"/>
        <w:rPr>
          <w:rFonts w:cstheme="minorHAnsi"/>
          <w:sz w:val="22"/>
          <w:szCs w:val="22"/>
        </w:rPr>
      </w:pPr>
      <w:r w:rsidRPr="00225E17">
        <w:rPr>
          <w:rFonts w:cstheme="minorHAnsi"/>
          <w:sz w:val="22"/>
          <w:szCs w:val="22"/>
        </w:rPr>
        <w:t xml:space="preserve">Secure new </w:t>
      </w:r>
      <w:r w:rsidRPr="00225E17">
        <w:rPr>
          <w:rFonts w:cstheme="minorHAnsi"/>
          <w:b/>
          <w:sz w:val="22"/>
          <w:szCs w:val="22"/>
        </w:rPr>
        <w:t>temperature probe</w:t>
      </w:r>
      <w:r w:rsidRPr="00225E17">
        <w:rPr>
          <w:rFonts w:cstheme="minorHAnsi"/>
          <w:sz w:val="22"/>
          <w:szCs w:val="22"/>
        </w:rPr>
        <w:t xml:space="preserve"> to lateral axilla</w:t>
      </w:r>
    </w:p>
    <w:p w:rsidR="00535A63" w:rsidRPr="00225E17" w:rsidRDefault="00535A63" w:rsidP="00535A63">
      <w:pPr>
        <w:numPr>
          <w:ilvl w:val="3"/>
          <w:numId w:val="40"/>
        </w:numPr>
        <w:ind w:left="1800"/>
        <w:rPr>
          <w:rFonts w:cstheme="minorHAnsi"/>
          <w:sz w:val="22"/>
          <w:szCs w:val="22"/>
        </w:rPr>
      </w:pPr>
      <w:r w:rsidRPr="00225E17">
        <w:rPr>
          <w:rFonts w:cstheme="minorHAnsi"/>
          <w:sz w:val="22"/>
          <w:szCs w:val="22"/>
        </w:rPr>
        <w:t xml:space="preserve">Change </w:t>
      </w:r>
      <w:proofErr w:type="spellStart"/>
      <w:r w:rsidRPr="00225E17">
        <w:rPr>
          <w:rFonts w:cstheme="minorHAnsi"/>
          <w:sz w:val="22"/>
          <w:szCs w:val="22"/>
        </w:rPr>
        <w:t>omnibed</w:t>
      </w:r>
      <w:proofErr w:type="spellEnd"/>
      <w:r w:rsidRPr="00225E17">
        <w:rPr>
          <w:rFonts w:cstheme="minorHAnsi"/>
          <w:sz w:val="22"/>
          <w:szCs w:val="22"/>
        </w:rPr>
        <w:t xml:space="preserve"> heater off when thermal mattress activated</w:t>
      </w:r>
    </w:p>
    <w:p w:rsidR="00535A63" w:rsidRPr="00225E17" w:rsidRDefault="00535A63" w:rsidP="00535A63">
      <w:pPr>
        <w:numPr>
          <w:ilvl w:val="3"/>
          <w:numId w:val="40"/>
        </w:numPr>
        <w:ind w:left="1800"/>
        <w:rPr>
          <w:rFonts w:cstheme="minorHAnsi"/>
          <w:sz w:val="22"/>
          <w:szCs w:val="22"/>
        </w:rPr>
      </w:pPr>
      <w:r w:rsidRPr="00225E17">
        <w:rPr>
          <w:rFonts w:cstheme="minorHAnsi"/>
          <w:sz w:val="22"/>
          <w:szCs w:val="22"/>
        </w:rPr>
        <w:t>Turn off SMOF lipids if running through same medication line, may ask anesthesia if question/concern</w:t>
      </w:r>
    </w:p>
    <w:p w:rsidR="00535A63" w:rsidRPr="00225E17" w:rsidRDefault="00535A63" w:rsidP="00535A63">
      <w:pPr>
        <w:numPr>
          <w:ilvl w:val="3"/>
          <w:numId w:val="40"/>
        </w:numPr>
        <w:ind w:left="1800"/>
        <w:rPr>
          <w:rFonts w:cstheme="minorHAnsi"/>
          <w:sz w:val="22"/>
          <w:szCs w:val="22"/>
        </w:rPr>
      </w:pPr>
      <w:r w:rsidRPr="00225E17">
        <w:rPr>
          <w:rFonts w:cstheme="minorHAnsi"/>
          <w:sz w:val="22"/>
          <w:szCs w:val="22"/>
        </w:rPr>
        <w:t>Gather all equipment and place left side of patient</w:t>
      </w:r>
    </w:p>
    <w:p w:rsidR="00535A63" w:rsidRPr="00225E17" w:rsidRDefault="00535A63" w:rsidP="00535A63">
      <w:pPr>
        <w:numPr>
          <w:ilvl w:val="3"/>
          <w:numId w:val="40"/>
        </w:numPr>
        <w:ind w:left="1800"/>
        <w:rPr>
          <w:rFonts w:cstheme="minorHAnsi"/>
          <w:sz w:val="22"/>
          <w:szCs w:val="22"/>
        </w:rPr>
      </w:pPr>
      <w:r w:rsidRPr="00225E17">
        <w:rPr>
          <w:rFonts w:cstheme="minorHAnsi"/>
          <w:sz w:val="22"/>
          <w:szCs w:val="22"/>
        </w:rPr>
        <w:t>Place surgical thermoregulation hat on patient</w:t>
      </w:r>
    </w:p>
    <w:p w:rsidR="00535A63" w:rsidRPr="00225E17" w:rsidRDefault="00535A63" w:rsidP="00535A63">
      <w:pPr>
        <w:numPr>
          <w:ilvl w:val="3"/>
          <w:numId w:val="40"/>
        </w:numPr>
        <w:ind w:left="1800"/>
        <w:rPr>
          <w:rFonts w:cstheme="minorHAnsi"/>
          <w:sz w:val="22"/>
          <w:szCs w:val="22"/>
        </w:rPr>
      </w:pPr>
      <w:r w:rsidRPr="00225E17">
        <w:rPr>
          <w:rFonts w:cstheme="minorHAnsi"/>
          <w:sz w:val="22"/>
          <w:szCs w:val="22"/>
        </w:rPr>
        <w:t xml:space="preserve">Remove renal </w:t>
      </w:r>
      <w:proofErr w:type="spellStart"/>
      <w:r w:rsidRPr="00225E17">
        <w:rPr>
          <w:rFonts w:cstheme="minorHAnsi"/>
          <w:sz w:val="22"/>
          <w:szCs w:val="22"/>
        </w:rPr>
        <w:t>Invos</w:t>
      </w:r>
      <w:proofErr w:type="spellEnd"/>
      <w:r w:rsidRPr="00225E17">
        <w:rPr>
          <w:rFonts w:cstheme="minorHAnsi"/>
          <w:sz w:val="22"/>
          <w:szCs w:val="22"/>
        </w:rPr>
        <w:t xml:space="preserve"> for procedure</w:t>
      </w:r>
      <w:r>
        <w:rPr>
          <w:rFonts w:cstheme="minorHAnsi"/>
          <w:sz w:val="22"/>
          <w:szCs w:val="22"/>
        </w:rPr>
        <w:t xml:space="preserve"> if in place</w:t>
      </w:r>
    </w:p>
    <w:p w:rsidR="00535A63" w:rsidRPr="00225E17" w:rsidRDefault="00535A63" w:rsidP="00535A63">
      <w:pPr>
        <w:numPr>
          <w:ilvl w:val="3"/>
          <w:numId w:val="40"/>
        </w:numPr>
        <w:spacing w:before="120"/>
        <w:ind w:left="1800"/>
        <w:rPr>
          <w:rFonts w:cstheme="minorHAnsi"/>
          <w:sz w:val="22"/>
          <w:szCs w:val="22"/>
        </w:rPr>
      </w:pPr>
      <w:r w:rsidRPr="00225E17">
        <w:rPr>
          <w:rFonts w:cstheme="minorHAnsi"/>
          <w:sz w:val="22"/>
          <w:szCs w:val="22"/>
        </w:rPr>
        <w:t xml:space="preserve">NICU RN - Lift patient at </w:t>
      </w:r>
      <w:r w:rsidRPr="00225E17">
        <w:rPr>
          <w:rFonts w:cstheme="minorHAnsi"/>
          <w:sz w:val="22"/>
          <w:szCs w:val="22"/>
          <w:u w:val="single"/>
        </w:rPr>
        <w:t>one</w:t>
      </w:r>
      <w:r w:rsidRPr="00225E17">
        <w:rPr>
          <w:rFonts w:cstheme="minorHAnsi"/>
          <w:sz w:val="22"/>
          <w:szCs w:val="22"/>
        </w:rPr>
        <w:t xml:space="preserve"> time to place an extra layer of blankets, then the chemical mattress, then place OR special </w:t>
      </w:r>
      <w:proofErr w:type="spellStart"/>
      <w:r w:rsidRPr="00225E17">
        <w:rPr>
          <w:rFonts w:cstheme="minorHAnsi"/>
          <w:sz w:val="22"/>
          <w:szCs w:val="22"/>
        </w:rPr>
        <w:t>chux</w:t>
      </w:r>
      <w:proofErr w:type="spellEnd"/>
      <w:r w:rsidRPr="00225E17">
        <w:rPr>
          <w:rFonts w:cstheme="minorHAnsi"/>
          <w:sz w:val="22"/>
          <w:szCs w:val="22"/>
        </w:rPr>
        <w:t xml:space="preserve"> pad on top of mattress, while </w:t>
      </w:r>
      <w:proofErr w:type="spellStart"/>
      <w:r w:rsidRPr="00225E17">
        <w:rPr>
          <w:rFonts w:cstheme="minorHAnsi"/>
          <w:sz w:val="22"/>
          <w:szCs w:val="22"/>
        </w:rPr>
        <w:t>Bovie</w:t>
      </w:r>
      <w:proofErr w:type="spellEnd"/>
      <w:r w:rsidRPr="00225E17">
        <w:rPr>
          <w:rFonts w:cstheme="minorHAnsi"/>
          <w:sz w:val="22"/>
          <w:szCs w:val="22"/>
        </w:rPr>
        <w:t xml:space="preserve"> grounding pad is secured to patient.</w:t>
      </w:r>
    </w:p>
    <w:p w:rsidR="00535A63" w:rsidRPr="00225E17" w:rsidRDefault="00535A63" w:rsidP="00535A63">
      <w:pPr>
        <w:numPr>
          <w:ilvl w:val="4"/>
          <w:numId w:val="40"/>
        </w:numPr>
        <w:ind w:left="2340" w:hanging="180"/>
        <w:rPr>
          <w:rFonts w:cstheme="minorHAnsi"/>
          <w:sz w:val="22"/>
          <w:szCs w:val="22"/>
        </w:rPr>
      </w:pPr>
      <w:r w:rsidRPr="00225E17">
        <w:rPr>
          <w:rFonts w:cstheme="minorHAnsi"/>
          <w:sz w:val="22"/>
          <w:szCs w:val="22"/>
        </w:rPr>
        <w:t xml:space="preserve">Ensure grounding pad in proper placement - </w:t>
      </w:r>
      <w:r w:rsidRPr="00225E17">
        <w:rPr>
          <w:rFonts w:cstheme="minorHAnsi"/>
          <w:b/>
          <w:sz w:val="22"/>
          <w:szCs w:val="22"/>
        </w:rPr>
        <w:t>small</w:t>
      </w:r>
      <w:r w:rsidRPr="00225E17">
        <w:rPr>
          <w:rFonts w:cstheme="minorHAnsi"/>
          <w:sz w:val="22"/>
          <w:szCs w:val="22"/>
        </w:rPr>
        <w:t xml:space="preserve"> </w:t>
      </w:r>
      <w:proofErr w:type="spellStart"/>
      <w:r w:rsidRPr="00225E17">
        <w:rPr>
          <w:rFonts w:cstheme="minorHAnsi"/>
          <w:sz w:val="22"/>
          <w:szCs w:val="22"/>
        </w:rPr>
        <w:t>Bovie</w:t>
      </w:r>
      <w:proofErr w:type="spellEnd"/>
      <w:r w:rsidRPr="00225E17">
        <w:rPr>
          <w:rFonts w:cstheme="minorHAnsi"/>
          <w:sz w:val="22"/>
          <w:szCs w:val="22"/>
        </w:rPr>
        <w:t xml:space="preserve"> pad for patient (save package for OR scrub, they need lot #)</w:t>
      </w:r>
    </w:p>
    <w:p w:rsidR="00535A63" w:rsidRPr="00225E17" w:rsidRDefault="00535A63" w:rsidP="00535A63">
      <w:pPr>
        <w:numPr>
          <w:ilvl w:val="4"/>
          <w:numId w:val="40"/>
        </w:numPr>
        <w:ind w:left="2340" w:hanging="180"/>
        <w:rPr>
          <w:rFonts w:cstheme="minorHAnsi"/>
          <w:sz w:val="22"/>
          <w:szCs w:val="22"/>
        </w:rPr>
      </w:pPr>
      <w:r w:rsidRPr="00225E17">
        <w:rPr>
          <w:rFonts w:cstheme="minorHAnsi"/>
          <w:sz w:val="22"/>
          <w:szCs w:val="22"/>
        </w:rPr>
        <w:t>The grounding pad should be placed on the patient’s back (avoid skin folds, areas with erythema or rash, long bone and pressure point areas, and lean tissue areas)</w:t>
      </w:r>
    </w:p>
    <w:p w:rsidR="00535A63" w:rsidRPr="00225E17" w:rsidRDefault="00535A63" w:rsidP="00535A63">
      <w:pPr>
        <w:numPr>
          <w:ilvl w:val="4"/>
          <w:numId w:val="40"/>
        </w:numPr>
        <w:ind w:left="2340" w:hanging="180"/>
        <w:rPr>
          <w:rFonts w:cstheme="minorHAnsi"/>
          <w:sz w:val="22"/>
          <w:szCs w:val="22"/>
        </w:rPr>
      </w:pPr>
      <w:r w:rsidRPr="00225E17">
        <w:rPr>
          <w:rFonts w:cstheme="minorHAnsi"/>
          <w:sz w:val="22"/>
          <w:szCs w:val="22"/>
        </w:rPr>
        <w:t>Activate by kneading chemical mattress</w:t>
      </w:r>
    </w:p>
    <w:p w:rsidR="00535A63" w:rsidRPr="00225E17" w:rsidRDefault="00535A63" w:rsidP="00535A63">
      <w:pPr>
        <w:numPr>
          <w:ilvl w:val="4"/>
          <w:numId w:val="40"/>
        </w:numPr>
        <w:ind w:left="2340" w:hanging="180"/>
        <w:rPr>
          <w:rFonts w:cstheme="minorHAnsi"/>
          <w:sz w:val="22"/>
          <w:szCs w:val="22"/>
        </w:rPr>
      </w:pPr>
      <w:r w:rsidRPr="00225E17">
        <w:rPr>
          <w:rFonts w:cstheme="minorHAnsi"/>
          <w:sz w:val="22"/>
          <w:szCs w:val="22"/>
        </w:rPr>
        <w:t>Turn off other external heating sources while mattress in use</w:t>
      </w:r>
    </w:p>
    <w:p w:rsidR="00535A63" w:rsidRPr="00225E17" w:rsidRDefault="00535A63" w:rsidP="00535A63">
      <w:pPr>
        <w:numPr>
          <w:ilvl w:val="4"/>
          <w:numId w:val="40"/>
        </w:numPr>
        <w:ind w:left="2340" w:hanging="180"/>
        <w:rPr>
          <w:rFonts w:cstheme="minorHAnsi"/>
          <w:sz w:val="22"/>
          <w:szCs w:val="22"/>
        </w:rPr>
      </w:pPr>
      <w:r w:rsidRPr="00225E17">
        <w:rPr>
          <w:rFonts w:cstheme="minorHAnsi"/>
          <w:sz w:val="22"/>
          <w:szCs w:val="22"/>
        </w:rPr>
        <w:t xml:space="preserve">Then place OR </w:t>
      </w:r>
      <w:proofErr w:type="spellStart"/>
      <w:r w:rsidRPr="00225E17">
        <w:rPr>
          <w:rFonts w:cstheme="minorHAnsi"/>
          <w:sz w:val="22"/>
          <w:szCs w:val="22"/>
        </w:rPr>
        <w:t>chux</w:t>
      </w:r>
      <w:proofErr w:type="spellEnd"/>
      <w:r w:rsidRPr="00225E17">
        <w:rPr>
          <w:rFonts w:cstheme="minorHAnsi"/>
          <w:sz w:val="22"/>
          <w:szCs w:val="22"/>
        </w:rPr>
        <w:t xml:space="preserve"> pad next to patient and on top of chemical mattress</w:t>
      </w:r>
    </w:p>
    <w:p w:rsidR="00535A63" w:rsidRPr="00225E17" w:rsidRDefault="00535A63" w:rsidP="00535A63">
      <w:pPr>
        <w:numPr>
          <w:ilvl w:val="4"/>
          <w:numId w:val="40"/>
        </w:numPr>
        <w:ind w:left="2340" w:hanging="180"/>
        <w:rPr>
          <w:rFonts w:cstheme="minorHAnsi"/>
          <w:sz w:val="22"/>
          <w:szCs w:val="22"/>
        </w:rPr>
      </w:pPr>
      <w:r w:rsidRPr="00225E17">
        <w:rPr>
          <w:rFonts w:cstheme="minorHAnsi"/>
          <w:sz w:val="22"/>
          <w:szCs w:val="22"/>
        </w:rPr>
        <w:t>Place patient in supine position</w:t>
      </w:r>
    </w:p>
    <w:p w:rsidR="00535A63" w:rsidRPr="00225E17" w:rsidRDefault="00535A63" w:rsidP="00535A63">
      <w:pPr>
        <w:numPr>
          <w:ilvl w:val="4"/>
          <w:numId w:val="40"/>
        </w:numPr>
        <w:ind w:left="2340" w:hanging="180"/>
        <w:rPr>
          <w:rFonts w:cstheme="minorHAnsi"/>
          <w:sz w:val="22"/>
          <w:szCs w:val="22"/>
        </w:rPr>
      </w:pPr>
      <w:r w:rsidRPr="00225E17">
        <w:rPr>
          <w:rFonts w:cstheme="minorHAnsi"/>
          <w:sz w:val="22"/>
          <w:szCs w:val="22"/>
        </w:rPr>
        <w:t>Keep the grounding pad dry</w:t>
      </w:r>
    </w:p>
    <w:p w:rsidR="00535A63" w:rsidRPr="00225E17" w:rsidRDefault="00535A63" w:rsidP="00535A63">
      <w:pPr>
        <w:numPr>
          <w:ilvl w:val="4"/>
          <w:numId w:val="40"/>
        </w:numPr>
        <w:ind w:left="2340" w:hanging="180"/>
        <w:rPr>
          <w:rFonts w:cstheme="minorHAnsi"/>
          <w:sz w:val="22"/>
          <w:szCs w:val="22"/>
        </w:rPr>
      </w:pPr>
      <w:r w:rsidRPr="00225E17">
        <w:rPr>
          <w:rFonts w:cstheme="minorHAnsi"/>
          <w:sz w:val="22"/>
          <w:szCs w:val="22"/>
        </w:rPr>
        <w:t>Eliminate patient contact with metal objects.</w:t>
      </w:r>
    </w:p>
    <w:p w:rsidR="00535A63" w:rsidRPr="00225E17" w:rsidRDefault="00535A63" w:rsidP="00535A63">
      <w:pPr>
        <w:numPr>
          <w:ilvl w:val="4"/>
          <w:numId w:val="40"/>
        </w:numPr>
        <w:ind w:left="2340" w:hanging="180"/>
        <w:rPr>
          <w:rFonts w:cstheme="minorHAnsi"/>
          <w:sz w:val="22"/>
          <w:szCs w:val="22"/>
        </w:rPr>
      </w:pPr>
      <w:r w:rsidRPr="00225E17">
        <w:rPr>
          <w:rFonts w:cstheme="minorHAnsi"/>
          <w:sz w:val="22"/>
          <w:szCs w:val="22"/>
        </w:rPr>
        <w:t>Assure no free flow oxygen is under the surgical drape where the cautery will be used.</w:t>
      </w:r>
    </w:p>
    <w:p w:rsidR="00535A63" w:rsidRPr="00225E17" w:rsidRDefault="00535A63" w:rsidP="00535A63">
      <w:pPr>
        <w:numPr>
          <w:ilvl w:val="4"/>
          <w:numId w:val="40"/>
        </w:numPr>
        <w:ind w:left="2340" w:hanging="180"/>
        <w:rPr>
          <w:rFonts w:cstheme="minorHAnsi"/>
          <w:sz w:val="22"/>
          <w:szCs w:val="22"/>
        </w:rPr>
      </w:pPr>
      <w:r w:rsidRPr="00225E17">
        <w:rPr>
          <w:rFonts w:cstheme="minorHAnsi"/>
          <w:sz w:val="22"/>
          <w:szCs w:val="22"/>
        </w:rPr>
        <w:t xml:space="preserve">Set usual </w:t>
      </w:r>
      <w:proofErr w:type="spellStart"/>
      <w:r w:rsidRPr="00225E17">
        <w:rPr>
          <w:rFonts w:cstheme="minorHAnsi"/>
          <w:sz w:val="22"/>
          <w:szCs w:val="22"/>
        </w:rPr>
        <w:t>Bovie</w:t>
      </w:r>
      <w:proofErr w:type="spellEnd"/>
      <w:r w:rsidRPr="00225E17">
        <w:rPr>
          <w:rFonts w:cstheme="minorHAnsi"/>
          <w:sz w:val="22"/>
          <w:szCs w:val="22"/>
        </w:rPr>
        <w:t xml:space="preserve"> settings of:</w:t>
      </w:r>
    </w:p>
    <w:p w:rsidR="00535A63" w:rsidRPr="00225E17" w:rsidRDefault="00535A63" w:rsidP="00535A63">
      <w:pPr>
        <w:numPr>
          <w:ilvl w:val="5"/>
          <w:numId w:val="40"/>
        </w:numPr>
        <w:ind w:left="3420" w:hanging="187"/>
        <w:rPr>
          <w:rFonts w:cstheme="minorHAnsi"/>
          <w:sz w:val="22"/>
          <w:szCs w:val="22"/>
        </w:rPr>
      </w:pPr>
      <w:r w:rsidRPr="00225E17">
        <w:rPr>
          <w:rFonts w:cstheme="minorHAnsi"/>
          <w:sz w:val="22"/>
          <w:szCs w:val="22"/>
        </w:rPr>
        <w:t>Blend One</w:t>
      </w:r>
    </w:p>
    <w:p w:rsidR="00535A63" w:rsidRPr="00225E17" w:rsidRDefault="00535A63" w:rsidP="00535A63">
      <w:pPr>
        <w:numPr>
          <w:ilvl w:val="5"/>
          <w:numId w:val="40"/>
        </w:numPr>
        <w:ind w:left="3420" w:hanging="187"/>
        <w:rPr>
          <w:rFonts w:cstheme="minorHAnsi"/>
          <w:sz w:val="22"/>
          <w:szCs w:val="22"/>
        </w:rPr>
      </w:pPr>
      <w:r w:rsidRPr="00225E17">
        <w:rPr>
          <w:rFonts w:cstheme="minorHAnsi"/>
          <w:sz w:val="22"/>
          <w:szCs w:val="22"/>
        </w:rPr>
        <w:t>Cut Power of 12</w:t>
      </w:r>
    </w:p>
    <w:p w:rsidR="00535A63" w:rsidRPr="00225E17" w:rsidRDefault="00535A63" w:rsidP="00535A63">
      <w:pPr>
        <w:numPr>
          <w:ilvl w:val="5"/>
          <w:numId w:val="40"/>
        </w:numPr>
        <w:ind w:left="3420" w:hanging="187"/>
        <w:rPr>
          <w:rFonts w:cstheme="minorHAnsi"/>
          <w:sz w:val="22"/>
          <w:szCs w:val="22"/>
        </w:rPr>
      </w:pPr>
      <w:proofErr w:type="spellStart"/>
      <w:r w:rsidRPr="00225E17">
        <w:rPr>
          <w:rFonts w:cstheme="minorHAnsi"/>
          <w:sz w:val="22"/>
          <w:szCs w:val="22"/>
        </w:rPr>
        <w:lastRenderedPageBreak/>
        <w:t>Coag</w:t>
      </w:r>
      <w:proofErr w:type="spellEnd"/>
      <w:r w:rsidRPr="00225E17">
        <w:rPr>
          <w:rFonts w:cstheme="minorHAnsi"/>
          <w:sz w:val="22"/>
          <w:szCs w:val="22"/>
        </w:rPr>
        <w:t xml:space="preserve"> Power of 10</w:t>
      </w:r>
    </w:p>
    <w:p w:rsidR="00535A63" w:rsidRPr="00225E17" w:rsidRDefault="00535A63" w:rsidP="00535A63">
      <w:pPr>
        <w:numPr>
          <w:ilvl w:val="4"/>
          <w:numId w:val="40"/>
        </w:numPr>
        <w:spacing w:before="120"/>
        <w:ind w:left="2340" w:hanging="180"/>
        <w:rPr>
          <w:rFonts w:cstheme="minorHAnsi"/>
          <w:sz w:val="22"/>
          <w:szCs w:val="22"/>
        </w:rPr>
      </w:pPr>
      <w:r w:rsidRPr="00225E17">
        <w:rPr>
          <w:rFonts w:cstheme="minorHAnsi"/>
          <w:sz w:val="22"/>
          <w:szCs w:val="22"/>
        </w:rPr>
        <w:t>Bedside RN and RT should stay close to anesthesia team to answer questions and assist with equipment and supplies as needed.</w:t>
      </w:r>
    </w:p>
    <w:p w:rsidR="00535A63" w:rsidRPr="00225E17" w:rsidRDefault="00535A63" w:rsidP="00535A63">
      <w:pPr>
        <w:numPr>
          <w:ilvl w:val="2"/>
          <w:numId w:val="40"/>
        </w:numPr>
        <w:ind w:left="2340"/>
        <w:rPr>
          <w:rFonts w:cstheme="minorHAnsi"/>
          <w:sz w:val="22"/>
          <w:szCs w:val="22"/>
        </w:rPr>
      </w:pPr>
      <w:r w:rsidRPr="00225E17">
        <w:rPr>
          <w:rFonts w:cstheme="minorHAnsi"/>
          <w:sz w:val="22"/>
          <w:szCs w:val="22"/>
          <w:u w:val="single"/>
        </w:rPr>
        <w:t>All personnel</w:t>
      </w:r>
      <w:r w:rsidRPr="00225E17">
        <w:rPr>
          <w:rFonts w:cstheme="minorHAnsi"/>
          <w:sz w:val="22"/>
          <w:szCs w:val="22"/>
        </w:rPr>
        <w:t xml:space="preserve"> in the area or room should wear caps and masks appropriately while caring for the infant during procedure.</w:t>
      </w:r>
    </w:p>
    <w:p w:rsidR="00535A63" w:rsidRPr="00225E17" w:rsidRDefault="00535A63" w:rsidP="00535A63">
      <w:pPr>
        <w:numPr>
          <w:ilvl w:val="2"/>
          <w:numId w:val="40"/>
        </w:numPr>
        <w:ind w:left="2340"/>
        <w:rPr>
          <w:rFonts w:cstheme="minorHAnsi"/>
          <w:sz w:val="22"/>
          <w:szCs w:val="22"/>
        </w:rPr>
      </w:pPr>
      <w:r w:rsidRPr="00225E17">
        <w:rPr>
          <w:rFonts w:cstheme="minorHAnsi"/>
          <w:sz w:val="22"/>
          <w:szCs w:val="22"/>
        </w:rPr>
        <w:t>Zero syringe pumps for OR fluid calculations.</w:t>
      </w:r>
    </w:p>
    <w:p w:rsidR="00535A63" w:rsidRPr="00225E17" w:rsidRDefault="00535A63" w:rsidP="00535A63">
      <w:pPr>
        <w:numPr>
          <w:ilvl w:val="2"/>
          <w:numId w:val="40"/>
        </w:numPr>
        <w:ind w:left="2340"/>
        <w:rPr>
          <w:rFonts w:cstheme="minorHAnsi"/>
          <w:sz w:val="22"/>
          <w:szCs w:val="22"/>
        </w:rPr>
      </w:pPr>
      <w:r w:rsidRPr="00225E17">
        <w:rPr>
          <w:rFonts w:cstheme="minorHAnsi"/>
          <w:sz w:val="22"/>
          <w:szCs w:val="22"/>
        </w:rPr>
        <w:t xml:space="preserve">When surgeon is ready and hands the end of the </w:t>
      </w:r>
      <w:proofErr w:type="spellStart"/>
      <w:r w:rsidRPr="00225E17">
        <w:rPr>
          <w:rFonts w:cstheme="minorHAnsi"/>
          <w:sz w:val="22"/>
          <w:szCs w:val="22"/>
        </w:rPr>
        <w:t>Bovie</w:t>
      </w:r>
      <w:proofErr w:type="spellEnd"/>
      <w:r w:rsidRPr="00225E17">
        <w:rPr>
          <w:rFonts w:cstheme="minorHAnsi"/>
          <w:sz w:val="22"/>
          <w:szCs w:val="22"/>
        </w:rPr>
        <w:t xml:space="preserve"> pencil to the person acting as the coordinator, connect to the area on the </w:t>
      </w:r>
      <w:proofErr w:type="spellStart"/>
      <w:r w:rsidRPr="00225E17">
        <w:rPr>
          <w:rFonts w:cstheme="minorHAnsi"/>
          <w:sz w:val="22"/>
          <w:szCs w:val="22"/>
        </w:rPr>
        <w:t>Bovie</w:t>
      </w:r>
      <w:proofErr w:type="spellEnd"/>
      <w:r w:rsidRPr="00225E17">
        <w:rPr>
          <w:rFonts w:cstheme="minorHAnsi"/>
          <w:sz w:val="22"/>
          <w:szCs w:val="22"/>
        </w:rPr>
        <w:t xml:space="preserve"> machine that says “hand switch” and stand by in case the surgeon wants the settings adjusted.</w:t>
      </w:r>
    </w:p>
    <w:p w:rsidR="00535A63" w:rsidRPr="00225E17" w:rsidRDefault="00535A63" w:rsidP="00535A63">
      <w:pPr>
        <w:numPr>
          <w:ilvl w:val="2"/>
          <w:numId w:val="40"/>
        </w:numPr>
        <w:ind w:left="2340"/>
        <w:rPr>
          <w:rFonts w:cstheme="minorHAnsi"/>
          <w:sz w:val="22"/>
          <w:szCs w:val="22"/>
        </w:rPr>
      </w:pPr>
      <w:r w:rsidRPr="00225E17">
        <w:rPr>
          <w:rFonts w:cstheme="minorHAnsi"/>
          <w:sz w:val="22"/>
          <w:szCs w:val="22"/>
        </w:rPr>
        <w:t xml:space="preserve">Ensure </w:t>
      </w:r>
      <w:r w:rsidRPr="00225E17">
        <w:rPr>
          <w:rFonts w:cstheme="minorHAnsi"/>
          <w:sz w:val="22"/>
          <w:szCs w:val="22"/>
          <w:u w:val="single"/>
        </w:rPr>
        <w:t>only necessary personnel</w:t>
      </w:r>
      <w:r w:rsidRPr="00225E17">
        <w:rPr>
          <w:rFonts w:cstheme="minorHAnsi"/>
          <w:sz w:val="22"/>
          <w:szCs w:val="22"/>
        </w:rPr>
        <w:t xml:space="preserve"> are present in room (surgeons, anesthesiologist, surgery Advanced Practice Provider (APP) and/or resident, CRNA, OR scrub tech, OR circulating nurse) in the back of the room outside the surgical space should be the bedside RN and RT.</w:t>
      </w:r>
    </w:p>
    <w:p w:rsidR="00535A63" w:rsidRPr="00225E17" w:rsidRDefault="00535A63" w:rsidP="00535A63">
      <w:pPr>
        <w:numPr>
          <w:ilvl w:val="2"/>
          <w:numId w:val="40"/>
        </w:numPr>
        <w:ind w:left="2340"/>
        <w:rPr>
          <w:rFonts w:cstheme="minorHAnsi"/>
          <w:sz w:val="22"/>
          <w:szCs w:val="22"/>
        </w:rPr>
      </w:pPr>
      <w:r w:rsidRPr="00225E17">
        <w:rPr>
          <w:rFonts w:cstheme="minorHAnsi"/>
          <w:sz w:val="22"/>
          <w:szCs w:val="22"/>
        </w:rPr>
        <w:t>NICU provider (if available) and charge nurse stand at the entrance of the room. Door to remain CLOSED.</w:t>
      </w:r>
    </w:p>
    <w:p w:rsidR="00535A63" w:rsidRPr="00225E17" w:rsidRDefault="00535A63" w:rsidP="00535A63">
      <w:pPr>
        <w:numPr>
          <w:ilvl w:val="1"/>
          <w:numId w:val="40"/>
        </w:numPr>
        <w:ind w:left="1800"/>
        <w:rPr>
          <w:rFonts w:cstheme="minorHAnsi"/>
          <w:sz w:val="22"/>
          <w:szCs w:val="22"/>
        </w:rPr>
      </w:pPr>
      <w:r w:rsidRPr="00225E17">
        <w:rPr>
          <w:rFonts w:cstheme="minorHAnsi"/>
          <w:sz w:val="22"/>
          <w:szCs w:val="22"/>
        </w:rPr>
        <w:t>Brief summary provided by neonatologist/neonatology team.</w:t>
      </w:r>
    </w:p>
    <w:p w:rsidR="00535A63" w:rsidRPr="00225E17" w:rsidRDefault="00535A63" w:rsidP="00535A63">
      <w:pPr>
        <w:numPr>
          <w:ilvl w:val="1"/>
          <w:numId w:val="40"/>
        </w:numPr>
        <w:ind w:left="1800"/>
        <w:rPr>
          <w:rFonts w:cstheme="minorHAnsi"/>
          <w:sz w:val="22"/>
          <w:szCs w:val="22"/>
        </w:rPr>
      </w:pPr>
      <w:r w:rsidRPr="00225E17">
        <w:rPr>
          <w:rFonts w:cstheme="minorHAnsi"/>
          <w:sz w:val="22"/>
          <w:szCs w:val="22"/>
        </w:rPr>
        <w:t>TIME OUT AND REVIEW OF CONSENT PERFORMED BY OR RN</w:t>
      </w:r>
    </w:p>
    <w:p w:rsidR="00535A63" w:rsidRPr="00225E17" w:rsidRDefault="00535A63" w:rsidP="00535A63">
      <w:pPr>
        <w:numPr>
          <w:ilvl w:val="1"/>
          <w:numId w:val="40"/>
        </w:numPr>
        <w:ind w:left="1800"/>
        <w:rPr>
          <w:rFonts w:cstheme="minorHAnsi"/>
          <w:sz w:val="22"/>
          <w:szCs w:val="22"/>
        </w:rPr>
      </w:pPr>
      <w:r w:rsidRPr="00225E17">
        <w:rPr>
          <w:rFonts w:cstheme="minorHAnsi"/>
          <w:sz w:val="22"/>
          <w:szCs w:val="22"/>
        </w:rPr>
        <w:t>Induction of Anesthesia</w:t>
      </w:r>
    </w:p>
    <w:p w:rsidR="00535A63" w:rsidRPr="00225E17" w:rsidRDefault="00535A63" w:rsidP="00535A63">
      <w:pPr>
        <w:numPr>
          <w:ilvl w:val="2"/>
          <w:numId w:val="40"/>
        </w:numPr>
        <w:ind w:left="2340"/>
        <w:rPr>
          <w:rFonts w:cstheme="minorHAnsi"/>
          <w:sz w:val="22"/>
          <w:szCs w:val="22"/>
        </w:rPr>
      </w:pPr>
      <w:r w:rsidRPr="00225E17">
        <w:rPr>
          <w:rFonts w:cstheme="minorHAnsi"/>
          <w:sz w:val="22"/>
          <w:szCs w:val="22"/>
        </w:rPr>
        <w:t>Anesthesia to monitor patient vital signs and fluids.</w:t>
      </w:r>
    </w:p>
    <w:p w:rsidR="00535A63" w:rsidRPr="00225E17" w:rsidRDefault="00535A63" w:rsidP="00535A63">
      <w:pPr>
        <w:numPr>
          <w:ilvl w:val="2"/>
          <w:numId w:val="40"/>
        </w:numPr>
        <w:ind w:left="2340"/>
        <w:rPr>
          <w:rFonts w:cstheme="minorHAnsi"/>
          <w:sz w:val="22"/>
          <w:szCs w:val="22"/>
        </w:rPr>
      </w:pPr>
      <w:r w:rsidRPr="00225E17">
        <w:rPr>
          <w:rFonts w:cstheme="minorHAnsi"/>
          <w:sz w:val="22"/>
          <w:szCs w:val="22"/>
        </w:rPr>
        <w:t>Anesthesia to administer medication from head of bed.</w:t>
      </w:r>
    </w:p>
    <w:p w:rsidR="00535A63" w:rsidRDefault="00535A63" w:rsidP="00535A63">
      <w:pPr>
        <w:numPr>
          <w:ilvl w:val="2"/>
          <w:numId w:val="40"/>
        </w:numPr>
        <w:ind w:left="2340"/>
        <w:rPr>
          <w:rFonts w:cstheme="minorHAnsi"/>
          <w:sz w:val="22"/>
          <w:szCs w:val="22"/>
        </w:rPr>
      </w:pPr>
      <w:r w:rsidRPr="00225E17">
        <w:rPr>
          <w:rFonts w:cstheme="minorHAnsi"/>
          <w:sz w:val="22"/>
          <w:szCs w:val="22"/>
        </w:rPr>
        <w:t>NICU nurse should be documenting fluids.</w:t>
      </w:r>
    </w:p>
    <w:p w:rsidR="00535A63" w:rsidRPr="00225E17" w:rsidRDefault="00535A63" w:rsidP="00535A63">
      <w:pPr>
        <w:ind w:left="2340"/>
        <w:rPr>
          <w:rFonts w:cstheme="minorHAnsi"/>
          <w:sz w:val="22"/>
          <w:szCs w:val="22"/>
        </w:rPr>
      </w:pPr>
    </w:p>
    <w:p w:rsidR="00535A63" w:rsidRPr="00225E17" w:rsidRDefault="00535A63" w:rsidP="00535A63">
      <w:pPr>
        <w:numPr>
          <w:ilvl w:val="1"/>
          <w:numId w:val="40"/>
        </w:numPr>
        <w:spacing w:before="120"/>
        <w:ind w:left="1800"/>
        <w:rPr>
          <w:rFonts w:cstheme="minorHAnsi"/>
          <w:sz w:val="22"/>
          <w:szCs w:val="22"/>
        </w:rPr>
      </w:pPr>
      <w:r w:rsidRPr="00225E17">
        <w:rPr>
          <w:rFonts w:cstheme="minorHAnsi"/>
          <w:sz w:val="22"/>
          <w:szCs w:val="22"/>
        </w:rPr>
        <w:t>Intra-Operative Scrub Nurse</w:t>
      </w:r>
    </w:p>
    <w:p w:rsidR="00535A63" w:rsidRPr="00225E17" w:rsidRDefault="00535A63" w:rsidP="00535A63">
      <w:pPr>
        <w:numPr>
          <w:ilvl w:val="2"/>
          <w:numId w:val="40"/>
        </w:numPr>
        <w:ind w:left="2340" w:hanging="187"/>
        <w:rPr>
          <w:rFonts w:cstheme="minorHAnsi"/>
          <w:sz w:val="22"/>
          <w:szCs w:val="22"/>
        </w:rPr>
      </w:pPr>
      <w:r w:rsidRPr="00225E17">
        <w:rPr>
          <w:rFonts w:cstheme="minorHAnsi"/>
          <w:sz w:val="22"/>
          <w:szCs w:val="22"/>
        </w:rPr>
        <w:t>Gown and glove surgeons.</w:t>
      </w:r>
    </w:p>
    <w:p w:rsidR="00535A63" w:rsidRPr="00225E17" w:rsidRDefault="00535A63" w:rsidP="00535A63">
      <w:pPr>
        <w:numPr>
          <w:ilvl w:val="2"/>
          <w:numId w:val="40"/>
        </w:numPr>
        <w:ind w:left="2340" w:hanging="187"/>
        <w:rPr>
          <w:rFonts w:cstheme="minorHAnsi"/>
          <w:sz w:val="22"/>
          <w:szCs w:val="22"/>
        </w:rPr>
      </w:pPr>
      <w:r w:rsidRPr="00225E17">
        <w:rPr>
          <w:rFonts w:cstheme="minorHAnsi"/>
          <w:sz w:val="22"/>
          <w:szCs w:val="22"/>
        </w:rPr>
        <w:t>Assist surgeon in draping patient.</w:t>
      </w:r>
    </w:p>
    <w:p w:rsidR="00535A63" w:rsidRPr="00225E17" w:rsidRDefault="00535A63" w:rsidP="00535A63">
      <w:pPr>
        <w:numPr>
          <w:ilvl w:val="2"/>
          <w:numId w:val="40"/>
        </w:numPr>
        <w:ind w:left="2340" w:hanging="187"/>
        <w:rPr>
          <w:rFonts w:cstheme="minorHAnsi"/>
          <w:sz w:val="22"/>
          <w:szCs w:val="22"/>
        </w:rPr>
      </w:pPr>
      <w:r w:rsidRPr="00225E17">
        <w:rPr>
          <w:rFonts w:cstheme="minorHAnsi"/>
          <w:sz w:val="22"/>
          <w:szCs w:val="22"/>
        </w:rPr>
        <w:t>Make available instruments and supplies needed.</w:t>
      </w:r>
    </w:p>
    <w:p w:rsidR="00535A63" w:rsidRPr="00225E17" w:rsidRDefault="00535A63" w:rsidP="00535A63">
      <w:pPr>
        <w:numPr>
          <w:ilvl w:val="2"/>
          <w:numId w:val="40"/>
        </w:numPr>
        <w:ind w:left="2340" w:hanging="187"/>
        <w:rPr>
          <w:rFonts w:cstheme="minorHAnsi"/>
          <w:sz w:val="22"/>
          <w:szCs w:val="22"/>
        </w:rPr>
      </w:pPr>
      <w:r w:rsidRPr="00225E17">
        <w:rPr>
          <w:rFonts w:cstheme="minorHAnsi"/>
          <w:sz w:val="22"/>
          <w:szCs w:val="22"/>
        </w:rPr>
        <w:t>Assist with restocking of supplies and breakdown of equipment after procedure.  Take surgical instruments to sterile processing in approved container.</w:t>
      </w:r>
    </w:p>
    <w:p w:rsidR="00535A63" w:rsidRPr="00225E17" w:rsidRDefault="00535A63" w:rsidP="00535A63">
      <w:pPr>
        <w:numPr>
          <w:ilvl w:val="1"/>
          <w:numId w:val="40"/>
        </w:numPr>
        <w:spacing w:before="120"/>
        <w:ind w:left="1800"/>
        <w:rPr>
          <w:rFonts w:cstheme="minorHAnsi"/>
          <w:sz w:val="22"/>
          <w:szCs w:val="22"/>
        </w:rPr>
      </w:pPr>
      <w:r w:rsidRPr="00225E17">
        <w:rPr>
          <w:rFonts w:cstheme="minorHAnsi"/>
          <w:sz w:val="22"/>
          <w:szCs w:val="22"/>
        </w:rPr>
        <w:t>Respiratory Therapist Duties</w:t>
      </w:r>
    </w:p>
    <w:p w:rsidR="00535A63" w:rsidRPr="00225E17" w:rsidRDefault="00535A63" w:rsidP="00535A63">
      <w:pPr>
        <w:numPr>
          <w:ilvl w:val="2"/>
          <w:numId w:val="40"/>
        </w:numPr>
        <w:ind w:left="2340" w:hanging="187"/>
        <w:rPr>
          <w:rFonts w:cstheme="minorHAnsi"/>
          <w:sz w:val="22"/>
          <w:szCs w:val="22"/>
        </w:rPr>
      </w:pPr>
      <w:r w:rsidRPr="00225E17">
        <w:rPr>
          <w:rFonts w:cstheme="minorHAnsi"/>
          <w:sz w:val="22"/>
          <w:szCs w:val="22"/>
        </w:rPr>
        <w:t xml:space="preserve">Assist anesthesia to ensure a patent and secure airway during procedure and </w:t>
      </w:r>
      <w:r w:rsidRPr="00225E17">
        <w:rPr>
          <w:rFonts w:cstheme="minorHAnsi"/>
          <w:sz w:val="22"/>
          <w:szCs w:val="22"/>
          <w:u w:val="single"/>
        </w:rPr>
        <w:t>stand by</w:t>
      </w:r>
      <w:r w:rsidRPr="00225E17">
        <w:rPr>
          <w:rFonts w:cstheme="minorHAnsi"/>
          <w:sz w:val="22"/>
          <w:szCs w:val="22"/>
        </w:rPr>
        <w:t xml:space="preserve"> for emergency respiratory support and intervention.</w:t>
      </w:r>
    </w:p>
    <w:p w:rsidR="00535A63" w:rsidRPr="00225E17" w:rsidRDefault="00535A63" w:rsidP="00535A63">
      <w:pPr>
        <w:numPr>
          <w:ilvl w:val="2"/>
          <w:numId w:val="40"/>
        </w:numPr>
        <w:ind w:left="2340" w:hanging="187"/>
        <w:rPr>
          <w:rFonts w:cstheme="minorHAnsi"/>
          <w:sz w:val="22"/>
          <w:szCs w:val="22"/>
        </w:rPr>
      </w:pPr>
      <w:r w:rsidRPr="00225E17">
        <w:rPr>
          <w:rFonts w:cstheme="minorHAnsi"/>
          <w:sz w:val="22"/>
          <w:szCs w:val="22"/>
        </w:rPr>
        <w:t>Assist with management of ventilator if needed.</w:t>
      </w:r>
    </w:p>
    <w:p w:rsidR="00535A63" w:rsidRPr="00225E17" w:rsidRDefault="00535A63" w:rsidP="00535A63">
      <w:pPr>
        <w:numPr>
          <w:ilvl w:val="1"/>
          <w:numId w:val="40"/>
        </w:numPr>
        <w:spacing w:before="120"/>
        <w:ind w:left="1800"/>
        <w:rPr>
          <w:rFonts w:cstheme="minorHAnsi"/>
          <w:sz w:val="22"/>
          <w:szCs w:val="22"/>
        </w:rPr>
      </w:pPr>
      <w:r w:rsidRPr="00225E17">
        <w:rPr>
          <w:rFonts w:cstheme="minorHAnsi"/>
          <w:sz w:val="22"/>
          <w:szCs w:val="22"/>
        </w:rPr>
        <w:t>At conclusion of procedure:</w:t>
      </w:r>
    </w:p>
    <w:p w:rsidR="00535A63" w:rsidRPr="00225E17" w:rsidRDefault="00535A63" w:rsidP="00535A63">
      <w:pPr>
        <w:numPr>
          <w:ilvl w:val="2"/>
          <w:numId w:val="40"/>
        </w:numPr>
        <w:ind w:left="2340" w:hanging="187"/>
        <w:rPr>
          <w:rFonts w:cstheme="minorHAnsi"/>
          <w:sz w:val="22"/>
          <w:szCs w:val="22"/>
        </w:rPr>
      </w:pPr>
      <w:r w:rsidRPr="00225E17">
        <w:rPr>
          <w:rFonts w:cstheme="minorHAnsi"/>
          <w:sz w:val="22"/>
          <w:szCs w:val="22"/>
        </w:rPr>
        <w:t xml:space="preserve">Close top of </w:t>
      </w:r>
      <w:proofErr w:type="spellStart"/>
      <w:r w:rsidRPr="00225E17">
        <w:rPr>
          <w:rFonts w:cstheme="minorHAnsi"/>
          <w:sz w:val="22"/>
          <w:szCs w:val="22"/>
        </w:rPr>
        <w:t>Omnibed</w:t>
      </w:r>
      <w:proofErr w:type="spellEnd"/>
      <w:r w:rsidRPr="00225E17">
        <w:rPr>
          <w:rFonts w:cstheme="minorHAnsi"/>
          <w:sz w:val="22"/>
          <w:szCs w:val="22"/>
        </w:rPr>
        <w:t xml:space="preserve"> as soon as possible.</w:t>
      </w:r>
    </w:p>
    <w:p w:rsidR="00535A63" w:rsidRPr="00225E17" w:rsidRDefault="00535A63" w:rsidP="00535A63">
      <w:pPr>
        <w:numPr>
          <w:ilvl w:val="2"/>
          <w:numId w:val="40"/>
        </w:numPr>
        <w:ind w:left="2340" w:hanging="187"/>
        <w:rPr>
          <w:rFonts w:cstheme="minorHAnsi"/>
          <w:sz w:val="22"/>
          <w:szCs w:val="22"/>
        </w:rPr>
      </w:pPr>
      <w:r w:rsidRPr="00225E17">
        <w:rPr>
          <w:rFonts w:cstheme="minorHAnsi"/>
          <w:sz w:val="22"/>
          <w:szCs w:val="22"/>
        </w:rPr>
        <w:t>Turn warmer heat back on</w:t>
      </w:r>
    </w:p>
    <w:p w:rsidR="00535A63" w:rsidRPr="00225E17" w:rsidRDefault="00535A63" w:rsidP="00535A63">
      <w:pPr>
        <w:numPr>
          <w:ilvl w:val="2"/>
          <w:numId w:val="40"/>
        </w:numPr>
        <w:ind w:left="2340" w:hanging="187"/>
        <w:rPr>
          <w:rFonts w:cstheme="minorHAnsi"/>
          <w:sz w:val="22"/>
          <w:szCs w:val="22"/>
        </w:rPr>
      </w:pPr>
      <w:r w:rsidRPr="00225E17">
        <w:rPr>
          <w:rFonts w:cstheme="minorHAnsi"/>
          <w:sz w:val="22"/>
          <w:szCs w:val="22"/>
        </w:rPr>
        <w:t xml:space="preserve">Remove chemical mattress and first layer of </w:t>
      </w:r>
      <w:proofErr w:type="spellStart"/>
      <w:r w:rsidRPr="00225E17">
        <w:rPr>
          <w:rFonts w:cstheme="minorHAnsi"/>
          <w:sz w:val="22"/>
          <w:szCs w:val="22"/>
        </w:rPr>
        <w:t>chux</w:t>
      </w:r>
      <w:proofErr w:type="spellEnd"/>
      <w:r w:rsidRPr="00225E17">
        <w:rPr>
          <w:rFonts w:cstheme="minorHAnsi"/>
          <w:sz w:val="22"/>
          <w:szCs w:val="22"/>
        </w:rPr>
        <w:t xml:space="preserve"> pads.  Ensure patient lying on dry surface.</w:t>
      </w:r>
    </w:p>
    <w:p w:rsidR="00535A63" w:rsidRPr="00225E17" w:rsidRDefault="00535A63" w:rsidP="00535A63">
      <w:pPr>
        <w:numPr>
          <w:ilvl w:val="2"/>
          <w:numId w:val="40"/>
        </w:numPr>
        <w:ind w:left="2340" w:hanging="187"/>
        <w:rPr>
          <w:rFonts w:cstheme="minorHAnsi"/>
          <w:sz w:val="22"/>
          <w:szCs w:val="22"/>
        </w:rPr>
      </w:pPr>
      <w:r w:rsidRPr="00225E17">
        <w:rPr>
          <w:rFonts w:cstheme="minorHAnsi"/>
          <w:sz w:val="22"/>
          <w:szCs w:val="22"/>
        </w:rPr>
        <w:t>Leave hat on, consider adding plastic blanket until normothermic for 1 hour.</w:t>
      </w:r>
    </w:p>
    <w:p w:rsidR="00535A63" w:rsidRPr="00225E17" w:rsidRDefault="00535A63" w:rsidP="00535A63">
      <w:pPr>
        <w:numPr>
          <w:ilvl w:val="2"/>
          <w:numId w:val="40"/>
        </w:numPr>
        <w:ind w:left="2340" w:hanging="187"/>
        <w:rPr>
          <w:rFonts w:cstheme="minorHAnsi"/>
          <w:sz w:val="22"/>
          <w:szCs w:val="22"/>
        </w:rPr>
      </w:pPr>
      <w:r w:rsidRPr="00225E17">
        <w:rPr>
          <w:rFonts w:cstheme="minorHAnsi"/>
          <w:sz w:val="22"/>
          <w:szCs w:val="22"/>
        </w:rPr>
        <w:t>Monitor vital signs in accordance with optimal surgical management protocol.</w:t>
      </w:r>
    </w:p>
    <w:p w:rsidR="00535A63" w:rsidRPr="00225E17" w:rsidRDefault="00535A63" w:rsidP="00535A63">
      <w:pPr>
        <w:numPr>
          <w:ilvl w:val="2"/>
          <w:numId w:val="40"/>
        </w:numPr>
        <w:ind w:left="2340" w:hanging="187"/>
        <w:rPr>
          <w:rFonts w:cstheme="minorHAnsi"/>
          <w:sz w:val="22"/>
          <w:szCs w:val="22"/>
        </w:rPr>
      </w:pPr>
      <w:r w:rsidRPr="00225E17">
        <w:rPr>
          <w:rFonts w:cstheme="minorHAnsi"/>
          <w:sz w:val="22"/>
          <w:szCs w:val="22"/>
        </w:rPr>
        <w:t>Multi-disciplinary Debrief/Hand-off and Review of case, including a review of antibiotic plans.  Nursing to fill out postop SBAR.</w:t>
      </w:r>
    </w:p>
    <w:p w:rsidR="00535A63" w:rsidRPr="00B27F8D" w:rsidRDefault="00535A63" w:rsidP="00535A63">
      <w:pPr>
        <w:numPr>
          <w:ilvl w:val="0"/>
          <w:numId w:val="40"/>
        </w:numPr>
        <w:spacing w:before="120"/>
        <w:ind w:left="360" w:hanging="360"/>
        <w:rPr>
          <w:rFonts w:cstheme="minorHAnsi"/>
          <w:b/>
          <w:bCs/>
          <w:sz w:val="22"/>
          <w:szCs w:val="22"/>
        </w:rPr>
      </w:pPr>
      <w:r w:rsidRPr="00B27F8D">
        <w:rPr>
          <w:rFonts w:cstheme="minorHAnsi"/>
          <w:b/>
          <w:bCs/>
          <w:sz w:val="22"/>
          <w:szCs w:val="22"/>
        </w:rPr>
        <w:t>DOCUMENTATION:</w:t>
      </w:r>
    </w:p>
    <w:p w:rsidR="00535A63" w:rsidRPr="00225E17" w:rsidRDefault="00535A63" w:rsidP="00535A63">
      <w:pPr>
        <w:numPr>
          <w:ilvl w:val="1"/>
          <w:numId w:val="40"/>
        </w:numPr>
        <w:ind w:left="720"/>
        <w:rPr>
          <w:rFonts w:cstheme="minorHAnsi"/>
          <w:sz w:val="22"/>
          <w:szCs w:val="22"/>
        </w:rPr>
      </w:pPr>
      <w:r w:rsidRPr="00225E17">
        <w:rPr>
          <w:rFonts w:cstheme="minorHAnsi"/>
          <w:sz w:val="22"/>
          <w:szCs w:val="22"/>
        </w:rPr>
        <w:t>Universal protocol will be documented in Sunrise for each surgical procedure by OR nurse.</w:t>
      </w:r>
    </w:p>
    <w:p w:rsidR="00535A63" w:rsidRPr="00225E17" w:rsidRDefault="00535A63" w:rsidP="00535A63">
      <w:pPr>
        <w:numPr>
          <w:ilvl w:val="1"/>
          <w:numId w:val="40"/>
        </w:numPr>
        <w:ind w:left="720"/>
        <w:rPr>
          <w:rFonts w:cstheme="minorHAnsi"/>
          <w:sz w:val="22"/>
          <w:szCs w:val="22"/>
        </w:rPr>
      </w:pPr>
      <w:r w:rsidRPr="00225E17">
        <w:rPr>
          <w:rFonts w:cstheme="minorHAnsi"/>
          <w:sz w:val="22"/>
          <w:szCs w:val="22"/>
        </w:rPr>
        <w:t>OR nurse to document in SIS.</w:t>
      </w:r>
    </w:p>
    <w:p w:rsidR="00535A63" w:rsidRPr="00225E17" w:rsidRDefault="00535A63" w:rsidP="00535A63">
      <w:pPr>
        <w:numPr>
          <w:ilvl w:val="1"/>
          <w:numId w:val="40"/>
        </w:numPr>
        <w:ind w:left="720"/>
        <w:rPr>
          <w:rFonts w:cstheme="minorHAnsi"/>
          <w:sz w:val="22"/>
          <w:szCs w:val="22"/>
        </w:rPr>
      </w:pPr>
      <w:r w:rsidRPr="00225E17">
        <w:rPr>
          <w:rFonts w:cstheme="minorHAnsi"/>
          <w:sz w:val="22"/>
          <w:szCs w:val="22"/>
        </w:rPr>
        <w:t>Anesthesia will maintain their OR record and place in chart.</w:t>
      </w:r>
    </w:p>
    <w:p w:rsidR="00535A63" w:rsidRPr="00225E17" w:rsidRDefault="00535A63" w:rsidP="00535A63">
      <w:pPr>
        <w:numPr>
          <w:ilvl w:val="1"/>
          <w:numId w:val="40"/>
        </w:numPr>
        <w:ind w:left="720"/>
        <w:rPr>
          <w:rFonts w:cstheme="minorHAnsi"/>
          <w:sz w:val="22"/>
          <w:szCs w:val="22"/>
        </w:rPr>
      </w:pPr>
      <w:r w:rsidRPr="00225E17">
        <w:rPr>
          <w:rFonts w:cstheme="minorHAnsi"/>
          <w:sz w:val="22"/>
          <w:szCs w:val="22"/>
        </w:rPr>
        <w:lastRenderedPageBreak/>
        <w:t>Post op vital signs according to NICU optimal surgical management protocol.</w:t>
      </w:r>
    </w:p>
    <w:p w:rsidR="00535A63" w:rsidRPr="00B27F8D" w:rsidRDefault="00535A63" w:rsidP="00535A63">
      <w:pPr>
        <w:numPr>
          <w:ilvl w:val="0"/>
          <w:numId w:val="40"/>
        </w:numPr>
        <w:spacing w:before="120"/>
        <w:ind w:left="360" w:hanging="360"/>
        <w:rPr>
          <w:rFonts w:cstheme="minorHAnsi"/>
          <w:b/>
          <w:bCs/>
          <w:sz w:val="22"/>
          <w:szCs w:val="22"/>
        </w:rPr>
      </w:pPr>
      <w:r w:rsidRPr="00B27F8D">
        <w:rPr>
          <w:rFonts w:cstheme="minorHAnsi"/>
          <w:b/>
          <w:bCs/>
          <w:sz w:val="22"/>
          <w:szCs w:val="22"/>
        </w:rPr>
        <w:t>PRECAUTIONS:</w:t>
      </w:r>
    </w:p>
    <w:p w:rsidR="00535A63" w:rsidRPr="00225E17" w:rsidRDefault="00535A63" w:rsidP="00535A63">
      <w:pPr>
        <w:numPr>
          <w:ilvl w:val="1"/>
          <w:numId w:val="40"/>
        </w:numPr>
        <w:ind w:left="720"/>
        <w:rPr>
          <w:rFonts w:cstheme="minorHAnsi"/>
          <w:sz w:val="22"/>
          <w:szCs w:val="22"/>
        </w:rPr>
      </w:pPr>
      <w:r w:rsidRPr="00225E17">
        <w:rPr>
          <w:rFonts w:cstheme="minorHAnsi"/>
          <w:sz w:val="22"/>
          <w:szCs w:val="22"/>
        </w:rPr>
        <w:t>Notify neonatology immediately of any unacceptable ABG or of any emergency scenario such as Code Status.</w:t>
      </w:r>
    </w:p>
    <w:p w:rsidR="00535A63" w:rsidRPr="00225E17" w:rsidRDefault="00535A63" w:rsidP="00535A63">
      <w:pPr>
        <w:numPr>
          <w:ilvl w:val="1"/>
          <w:numId w:val="40"/>
        </w:numPr>
        <w:ind w:left="720"/>
        <w:rPr>
          <w:rFonts w:cstheme="minorHAnsi"/>
          <w:sz w:val="22"/>
          <w:szCs w:val="22"/>
        </w:rPr>
      </w:pPr>
      <w:r w:rsidRPr="00225E17">
        <w:rPr>
          <w:rFonts w:cstheme="minorHAnsi"/>
          <w:sz w:val="22"/>
          <w:szCs w:val="22"/>
        </w:rPr>
        <w:t>Specify which blood products would be required to be present or on standby, if any.</w:t>
      </w:r>
    </w:p>
    <w:p w:rsidR="00535A63" w:rsidRDefault="00535A63" w:rsidP="00535A63">
      <w:pPr>
        <w:spacing w:before="120"/>
        <w:ind w:left="720"/>
        <w:rPr>
          <w:rFonts w:cstheme="minorHAnsi"/>
          <w:sz w:val="22"/>
          <w:szCs w:val="22"/>
        </w:rPr>
      </w:pPr>
    </w:p>
    <w:p w:rsidR="00535A63" w:rsidRDefault="00535A63" w:rsidP="00535A63">
      <w:pPr>
        <w:spacing w:before="120"/>
        <w:ind w:left="720"/>
        <w:rPr>
          <w:rFonts w:cstheme="minorHAnsi"/>
          <w:sz w:val="22"/>
          <w:szCs w:val="22"/>
        </w:rPr>
      </w:pPr>
    </w:p>
    <w:p w:rsidR="00535A63" w:rsidRDefault="00535A63" w:rsidP="00535A63">
      <w:pPr>
        <w:spacing w:before="120"/>
        <w:ind w:left="720"/>
        <w:rPr>
          <w:rFonts w:cstheme="minorHAnsi"/>
          <w:sz w:val="22"/>
          <w:szCs w:val="22"/>
        </w:rPr>
      </w:pPr>
    </w:p>
    <w:p w:rsidR="00535A63" w:rsidRDefault="00535A63" w:rsidP="00535A63">
      <w:pPr>
        <w:spacing w:before="120"/>
        <w:ind w:left="720"/>
        <w:rPr>
          <w:rFonts w:cstheme="minorHAnsi"/>
          <w:sz w:val="22"/>
          <w:szCs w:val="22"/>
        </w:rPr>
      </w:pPr>
    </w:p>
    <w:p w:rsidR="00535A63" w:rsidRDefault="00535A63" w:rsidP="00535A63">
      <w:pPr>
        <w:spacing w:before="120"/>
        <w:ind w:left="720"/>
        <w:rPr>
          <w:rFonts w:cstheme="minorHAnsi"/>
          <w:sz w:val="22"/>
          <w:szCs w:val="22"/>
        </w:rPr>
      </w:pPr>
    </w:p>
    <w:p w:rsidR="00535A63" w:rsidRDefault="00535A63" w:rsidP="00535A63">
      <w:pPr>
        <w:spacing w:before="120"/>
        <w:ind w:left="720"/>
        <w:rPr>
          <w:rFonts w:cstheme="minorHAnsi"/>
          <w:sz w:val="22"/>
          <w:szCs w:val="22"/>
        </w:rPr>
      </w:pPr>
    </w:p>
    <w:p w:rsidR="00535A63" w:rsidRDefault="00535A63" w:rsidP="00535A63">
      <w:pPr>
        <w:spacing w:before="120"/>
        <w:ind w:left="720"/>
        <w:rPr>
          <w:rFonts w:cstheme="minorHAnsi"/>
          <w:sz w:val="22"/>
          <w:szCs w:val="22"/>
        </w:rPr>
      </w:pPr>
    </w:p>
    <w:p w:rsidR="00535A63" w:rsidRPr="003570AB" w:rsidRDefault="00535A63" w:rsidP="00535A63">
      <w:pPr>
        <w:jc w:val="center"/>
        <w:rPr>
          <w:rFonts w:cstheme="minorHAnsi"/>
          <w:b/>
        </w:rPr>
      </w:pPr>
      <w:r w:rsidRPr="003570AB">
        <w:rPr>
          <w:rFonts w:cstheme="minorHAnsi"/>
          <w:b/>
        </w:rPr>
        <w:t>Addendum A</w:t>
      </w:r>
    </w:p>
    <w:p w:rsidR="00535A63" w:rsidRDefault="00535A63" w:rsidP="00535A63">
      <w:pPr>
        <w:jc w:val="center"/>
        <w:rPr>
          <w:rFonts w:cstheme="minorHAnsi"/>
          <w:b/>
        </w:rPr>
      </w:pPr>
      <w:r w:rsidRPr="003570AB">
        <w:rPr>
          <w:rFonts w:cstheme="minorHAnsi"/>
          <w:b/>
        </w:rPr>
        <w:t>RN Charge Bedside Procedure Coordinator Checkoff List</w:t>
      </w:r>
    </w:p>
    <w:tbl>
      <w:tblPr>
        <w:tblpPr w:leftFromText="180" w:rightFromText="180" w:vertAnchor="text" w:horzAnchor="margin" w:tblpXSpec="center" w:tblpY="1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
        <w:gridCol w:w="8454"/>
      </w:tblGrid>
      <w:tr w:rsidR="00535A63" w:rsidRPr="00225E17" w:rsidTr="006F7764">
        <w:tc>
          <w:tcPr>
            <w:tcW w:w="9350" w:type="dxa"/>
            <w:gridSpan w:val="2"/>
            <w:shd w:val="clear" w:color="auto" w:fill="D9D9D9"/>
            <w:vAlign w:val="center"/>
          </w:tcPr>
          <w:p w:rsidR="00535A63" w:rsidRPr="00225E17" w:rsidRDefault="00535A63" w:rsidP="006F7764">
            <w:pPr>
              <w:spacing w:before="120"/>
              <w:ind w:left="720"/>
              <w:rPr>
                <w:rFonts w:cstheme="minorHAnsi"/>
                <w:sz w:val="22"/>
                <w:szCs w:val="22"/>
              </w:rPr>
            </w:pPr>
            <w:r w:rsidRPr="00225E17">
              <w:rPr>
                <w:rFonts w:cstheme="minorHAnsi"/>
                <w:sz w:val="22"/>
                <w:szCs w:val="22"/>
              </w:rPr>
              <w:t>Notification</w:t>
            </w:r>
          </w:p>
        </w:tc>
      </w:tr>
      <w:tr w:rsidR="00535A63" w:rsidRPr="00225E17" w:rsidTr="006F7764">
        <w:tc>
          <w:tcPr>
            <w:tcW w:w="896" w:type="dxa"/>
            <w:shd w:val="clear" w:color="auto" w:fill="auto"/>
            <w:vAlign w:val="center"/>
          </w:tcPr>
          <w:p w:rsidR="00535A63" w:rsidRPr="00225E17" w:rsidRDefault="00535A63" w:rsidP="006F7764">
            <w:pPr>
              <w:spacing w:before="120"/>
              <w:ind w:left="720"/>
              <w:rPr>
                <w:rFonts w:cstheme="minorHAnsi"/>
                <w:sz w:val="22"/>
                <w:szCs w:val="22"/>
              </w:rPr>
            </w:pPr>
          </w:p>
        </w:tc>
        <w:tc>
          <w:tcPr>
            <w:tcW w:w="8454" w:type="dxa"/>
            <w:shd w:val="clear" w:color="auto" w:fill="auto"/>
            <w:vAlign w:val="center"/>
          </w:tcPr>
          <w:p w:rsidR="00535A63" w:rsidRPr="00225E17" w:rsidRDefault="00535A63" w:rsidP="006F7764">
            <w:pPr>
              <w:spacing w:before="120"/>
              <w:ind w:left="720"/>
              <w:rPr>
                <w:rFonts w:cstheme="minorHAnsi"/>
                <w:sz w:val="22"/>
                <w:szCs w:val="22"/>
              </w:rPr>
            </w:pPr>
            <w:r w:rsidRPr="00225E17">
              <w:rPr>
                <w:rFonts w:cstheme="minorHAnsi"/>
                <w:sz w:val="22"/>
                <w:szCs w:val="22"/>
              </w:rPr>
              <w:t>Surgeons</w:t>
            </w:r>
          </w:p>
        </w:tc>
      </w:tr>
      <w:tr w:rsidR="00535A63" w:rsidRPr="00225E17" w:rsidTr="006F7764">
        <w:tc>
          <w:tcPr>
            <w:tcW w:w="896" w:type="dxa"/>
            <w:shd w:val="clear" w:color="auto" w:fill="auto"/>
            <w:vAlign w:val="center"/>
          </w:tcPr>
          <w:p w:rsidR="00535A63" w:rsidRPr="00225E17" w:rsidRDefault="00535A63" w:rsidP="006F7764">
            <w:pPr>
              <w:spacing w:before="120"/>
              <w:ind w:left="720"/>
              <w:rPr>
                <w:rFonts w:cstheme="minorHAnsi"/>
                <w:sz w:val="22"/>
                <w:szCs w:val="22"/>
              </w:rPr>
            </w:pPr>
          </w:p>
        </w:tc>
        <w:tc>
          <w:tcPr>
            <w:tcW w:w="8454" w:type="dxa"/>
            <w:shd w:val="clear" w:color="auto" w:fill="auto"/>
            <w:vAlign w:val="center"/>
          </w:tcPr>
          <w:p w:rsidR="00535A63" w:rsidRPr="00225E17" w:rsidRDefault="00535A63" w:rsidP="006F7764">
            <w:pPr>
              <w:spacing w:before="120"/>
              <w:ind w:left="720"/>
              <w:rPr>
                <w:rFonts w:cstheme="minorHAnsi"/>
                <w:sz w:val="22"/>
                <w:szCs w:val="22"/>
              </w:rPr>
            </w:pPr>
            <w:r w:rsidRPr="00225E17">
              <w:rPr>
                <w:rFonts w:cstheme="minorHAnsi"/>
                <w:sz w:val="22"/>
                <w:szCs w:val="22"/>
              </w:rPr>
              <w:t>OR Team</w:t>
            </w:r>
          </w:p>
        </w:tc>
      </w:tr>
      <w:tr w:rsidR="00535A63" w:rsidRPr="00225E17" w:rsidTr="006F7764">
        <w:tc>
          <w:tcPr>
            <w:tcW w:w="896" w:type="dxa"/>
            <w:shd w:val="clear" w:color="auto" w:fill="auto"/>
            <w:vAlign w:val="center"/>
          </w:tcPr>
          <w:p w:rsidR="00535A63" w:rsidRPr="00225E17" w:rsidRDefault="00535A63" w:rsidP="006F7764">
            <w:pPr>
              <w:spacing w:before="120"/>
              <w:ind w:left="720"/>
              <w:rPr>
                <w:rFonts w:cstheme="minorHAnsi"/>
                <w:sz w:val="22"/>
                <w:szCs w:val="22"/>
              </w:rPr>
            </w:pPr>
          </w:p>
        </w:tc>
        <w:tc>
          <w:tcPr>
            <w:tcW w:w="8454" w:type="dxa"/>
            <w:shd w:val="clear" w:color="auto" w:fill="auto"/>
            <w:vAlign w:val="center"/>
          </w:tcPr>
          <w:p w:rsidR="00535A63" w:rsidRPr="00225E17" w:rsidRDefault="00535A63" w:rsidP="006F7764">
            <w:pPr>
              <w:spacing w:before="120"/>
              <w:ind w:left="720"/>
              <w:rPr>
                <w:rFonts w:cstheme="minorHAnsi"/>
                <w:sz w:val="22"/>
                <w:szCs w:val="22"/>
              </w:rPr>
            </w:pPr>
            <w:r w:rsidRPr="00225E17">
              <w:rPr>
                <w:rFonts w:cstheme="minorHAnsi"/>
                <w:sz w:val="22"/>
                <w:szCs w:val="22"/>
              </w:rPr>
              <w:t>RT Lead</w:t>
            </w:r>
          </w:p>
        </w:tc>
      </w:tr>
      <w:tr w:rsidR="00535A63" w:rsidRPr="00225E17" w:rsidTr="006F7764">
        <w:tc>
          <w:tcPr>
            <w:tcW w:w="896" w:type="dxa"/>
            <w:shd w:val="clear" w:color="auto" w:fill="auto"/>
            <w:vAlign w:val="center"/>
          </w:tcPr>
          <w:p w:rsidR="00535A63" w:rsidRPr="00225E17" w:rsidRDefault="00535A63" w:rsidP="006F7764">
            <w:pPr>
              <w:spacing w:before="120"/>
              <w:ind w:left="720"/>
              <w:rPr>
                <w:rFonts w:cstheme="minorHAnsi"/>
                <w:sz w:val="22"/>
                <w:szCs w:val="22"/>
              </w:rPr>
            </w:pPr>
          </w:p>
        </w:tc>
        <w:tc>
          <w:tcPr>
            <w:tcW w:w="8454" w:type="dxa"/>
            <w:shd w:val="clear" w:color="auto" w:fill="auto"/>
            <w:vAlign w:val="center"/>
          </w:tcPr>
          <w:p w:rsidR="00535A63" w:rsidRPr="00225E17" w:rsidRDefault="00535A63" w:rsidP="006F7764">
            <w:pPr>
              <w:spacing w:before="120"/>
              <w:ind w:left="720"/>
              <w:rPr>
                <w:rFonts w:cstheme="minorHAnsi"/>
                <w:sz w:val="22"/>
                <w:szCs w:val="22"/>
              </w:rPr>
            </w:pPr>
            <w:r w:rsidRPr="00225E17">
              <w:rPr>
                <w:rFonts w:cstheme="minorHAnsi"/>
                <w:sz w:val="22"/>
                <w:szCs w:val="22"/>
              </w:rPr>
              <w:t>Blood Ordered as Requested</w:t>
            </w:r>
          </w:p>
        </w:tc>
      </w:tr>
      <w:tr w:rsidR="00535A63" w:rsidRPr="00225E17" w:rsidTr="006F7764">
        <w:tc>
          <w:tcPr>
            <w:tcW w:w="9350" w:type="dxa"/>
            <w:gridSpan w:val="2"/>
            <w:shd w:val="clear" w:color="auto" w:fill="D9D9D9"/>
            <w:vAlign w:val="center"/>
          </w:tcPr>
          <w:p w:rsidR="00535A63" w:rsidRPr="00225E17" w:rsidRDefault="00535A63" w:rsidP="006F7764">
            <w:pPr>
              <w:spacing w:before="120"/>
              <w:ind w:left="720"/>
              <w:rPr>
                <w:rFonts w:cstheme="minorHAnsi"/>
                <w:sz w:val="22"/>
                <w:szCs w:val="22"/>
              </w:rPr>
            </w:pPr>
            <w:r w:rsidRPr="00225E17">
              <w:rPr>
                <w:rFonts w:cstheme="minorHAnsi"/>
                <w:sz w:val="22"/>
                <w:szCs w:val="22"/>
              </w:rPr>
              <w:t>Preparations</w:t>
            </w:r>
          </w:p>
        </w:tc>
      </w:tr>
      <w:tr w:rsidR="00535A63" w:rsidRPr="00225E17" w:rsidTr="006F7764">
        <w:tc>
          <w:tcPr>
            <w:tcW w:w="896" w:type="dxa"/>
            <w:shd w:val="clear" w:color="auto" w:fill="auto"/>
            <w:vAlign w:val="center"/>
          </w:tcPr>
          <w:p w:rsidR="00535A63" w:rsidRPr="00225E17" w:rsidRDefault="00535A63" w:rsidP="006F7764">
            <w:pPr>
              <w:spacing w:before="120"/>
              <w:ind w:left="720"/>
              <w:rPr>
                <w:rFonts w:cstheme="minorHAnsi"/>
                <w:sz w:val="22"/>
                <w:szCs w:val="22"/>
              </w:rPr>
            </w:pPr>
          </w:p>
        </w:tc>
        <w:tc>
          <w:tcPr>
            <w:tcW w:w="8454" w:type="dxa"/>
            <w:shd w:val="clear" w:color="auto" w:fill="auto"/>
            <w:vAlign w:val="center"/>
          </w:tcPr>
          <w:p w:rsidR="00535A63" w:rsidRPr="00225E17" w:rsidRDefault="00535A63" w:rsidP="006F7764">
            <w:pPr>
              <w:spacing w:before="120"/>
              <w:ind w:left="720"/>
              <w:rPr>
                <w:rFonts w:cstheme="minorHAnsi"/>
                <w:sz w:val="22"/>
                <w:szCs w:val="22"/>
              </w:rPr>
            </w:pPr>
            <w:r w:rsidRPr="00225E17">
              <w:rPr>
                <w:rFonts w:cstheme="minorHAnsi"/>
                <w:sz w:val="22"/>
                <w:szCs w:val="22"/>
              </w:rPr>
              <w:t xml:space="preserve">Ensure Patient in </w:t>
            </w:r>
            <w:proofErr w:type="spellStart"/>
            <w:r w:rsidRPr="00225E17">
              <w:rPr>
                <w:rFonts w:cstheme="minorHAnsi"/>
                <w:sz w:val="22"/>
                <w:szCs w:val="22"/>
              </w:rPr>
              <w:t>Omnibed</w:t>
            </w:r>
            <w:proofErr w:type="spellEnd"/>
          </w:p>
        </w:tc>
      </w:tr>
      <w:tr w:rsidR="00535A63" w:rsidRPr="00225E17" w:rsidTr="006F7764">
        <w:tc>
          <w:tcPr>
            <w:tcW w:w="896" w:type="dxa"/>
            <w:shd w:val="clear" w:color="auto" w:fill="auto"/>
            <w:vAlign w:val="center"/>
          </w:tcPr>
          <w:p w:rsidR="00535A63" w:rsidRPr="00225E17" w:rsidRDefault="00535A63" w:rsidP="006F7764">
            <w:pPr>
              <w:spacing w:before="120"/>
              <w:ind w:left="720"/>
              <w:rPr>
                <w:rFonts w:cstheme="minorHAnsi"/>
                <w:sz w:val="22"/>
                <w:szCs w:val="22"/>
              </w:rPr>
            </w:pPr>
          </w:p>
        </w:tc>
        <w:tc>
          <w:tcPr>
            <w:tcW w:w="8454" w:type="dxa"/>
            <w:shd w:val="clear" w:color="auto" w:fill="auto"/>
            <w:vAlign w:val="center"/>
          </w:tcPr>
          <w:p w:rsidR="00535A63" w:rsidRPr="00225E17" w:rsidRDefault="00535A63" w:rsidP="006F7764">
            <w:pPr>
              <w:spacing w:before="120"/>
              <w:ind w:left="720"/>
              <w:rPr>
                <w:rFonts w:cstheme="minorHAnsi"/>
                <w:sz w:val="22"/>
                <w:szCs w:val="22"/>
              </w:rPr>
            </w:pPr>
            <w:r w:rsidRPr="00225E17">
              <w:rPr>
                <w:rFonts w:cstheme="minorHAnsi"/>
                <w:sz w:val="22"/>
                <w:szCs w:val="22"/>
              </w:rPr>
              <w:t>Move extra unnecessary equipment out of room to Make Room for OR Process, Ensure ventilator equipment and pumps are on the patient’s left side of bed</w:t>
            </w:r>
          </w:p>
        </w:tc>
      </w:tr>
      <w:tr w:rsidR="00535A63" w:rsidRPr="00225E17" w:rsidTr="006F7764">
        <w:tc>
          <w:tcPr>
            <w:tcW w:w="896" w:type="dxa"/>
            <w:shd w:val="clear" w:color="auto" w:fill="auto"/>
            <w:vAlign w:val="center"/>
          </w:tcPr>
          <w:p w:rsidR="00535A63" w:rsidRPr="00225E17" w:rsidRDefault="00535A63" w:rsidP="006F7764">
            <w:pPr>
              <w:spacing w:before="120"/>
              <w:ind w:left="720"/>
              <w:rPr>
                <w:rFonts w:cstheme="minorHAnsi"/>
                <w:sz w:val="22"/>
                <w:szCs w:val="22"/>
              </w:rPr>
            </w:pPr>
          </w:p>
        </w:tc>
        <w:tc>
          <w:tcPr>
            <w:tcW w:w="8454" w:type="dxa"/>
            <w:shd w:val="clear" w:color="auto" w:fill="auto"/>
            <w:vAlign w:val="center"/>
          </w:tcPr>
          <w:p w:rsidR="00535A63" w:rsidRPr="00225E17" w:rsidRDefault="00535A63" w:rsidP="006F7764">
            <w:pPr>
              <w:spacing w:before="120"/>
              <w:ind w:left="720"/>
              <w:rPr>
                <w:rFonts w:cstheme="minorHAnsi"/>
                <w:sz w:val="22"/>
                <w:szCs w:val="22"/>
              </w:rPr>
            </w:pPr>
            <w:r w:rsidRPr="00225E17">
              <w:rPr>
                <w:rFonts w:cstheme="minorHAnsi"/>
                <w:sz w:val="22"/>
                <w:szCs w:val="22"/>
              </w:rPr>
              <w:t>Ensure suction is set up and adequate for OR team</w:t>
            </w:r>
          </w:p>
        </w:tc>
      </w:tr>
      <w:tr w:rsidR="00535A63" w:rsidRPr="00225E17" w:rsidTr="006F7764">
        <w:tc>
          <w:tcPr>
            <w:tcW w:w="896" w:type="dxa"/>
            <w:shd w:val="clear" w:color="auto" w:fill="auto"/>
            <w:vAlign w:val="center"/>
          </w:tcPr>
          <w:p w:rsidR="00535A63" w:rsidRPr="00225E17" w:rsidRDefault="00535A63" w:rsidP="006F7764">
            <w:pPr>
              <w:spacing w:before="120"/>
              <w:ind w:left="720"/>
              <w:rPr>
                <w:rFonts w:cstheme="minorHAnsi"/>
                <w:sz w:val="22"/>
                <w:szCs w:val="22"/>
              </w:rPr>
            </w:pPr>
          </w:p>
        </w:tc>
        <w:tc>
          <w:tcPr>
            <w:tcW w:w="8454" w:type="dxa"/>
            <w:shd w:val="clear" w:color="auto" w:fill="auto"/>
            <w:vAlign w:val="center"/>
          </w:tcPr>
          <w:p w:rsidR="00535A63" w:rsidRPr="00225E17" w:rsidRDefault="00535A63" w:rsidP="006F7764">
            <w:pPr>
              <w:spacing w:before="120"/>
              <w:ind w:left="720"/>
              <w:rPr>
                <w:rFonts w:cstheme="minorHAnsi"/>
                <w:sz w:val="22"/>
                <w:szCs w:val="22"/>
              </w:rPr>
            </w:pPr>
            <w:r w:rsidRPr="00225E17">
              <w:rPr>
                <w:rFonts w:cstheme="minorHAnsi"/>
                <w:sz w:val="22"/>
                <w:szCs w:val="22"/>
              </w:rPr>
              <w:t>Place OR Table, Head Light and Cautery in Room</w:t>
            </w:r>
          </w:p>
        </w:tc>
      </w:tr>
      <w:tr w:rsidR="00535A63" w:rsidRPr="00225E17" w:rsidTr="006F7764">
        <w:tc>
          <w:tcPr>
            <w:tcW w:w="896" w:type="dxa"/>
            <w:shd w:val="clear" w:color="auto" w:fill="auto"/>
            <w:vAlign w:val="center"/>
          </w:tcPr>
          <w:p w:rsidR="00535A63" w:rsidRPr="00225E17" w:rsidRDefault="00535A63" w:rsidP="006F7764">
            <w:pPr>
              <w:spacing w:before="120"/>
              <w:ind w:left="720"/>
              <w:rPr>
                <w:rFonts w:cstheme="minorHAnsi"/>
                <w:sz w:val="22"/>
                <w:szCs w:val="22"/>
              </w:rPr>
            </w:pPr>
          </w:p>
        </w:tc>
        <w:tc>
          <w:tcPr>
            <w:tcW w:w="8454" w:type="dxa"/>
            <w:shd w:val="clear" w:color="auto" w:fill="auto"/>
            <w:vAlign w:val="center"/>
          </w:tcPr>
          <w:p w:rsidR="00535A63" w:rsidRPr="00225E17" w:rsidRDefault="00535A63" w:rsidP="006F7764">
            <w:pPr>
              <w:spacing w:before="120"/>
              <w:ind w:left="720"/>
              <w:rPr>
                <w:rFonts w:cstheme="minorHAnsi"/>
                <w:sz w:val="22"/>
                <w:szCs w:val="22"/>
              </w:rPr>
            </w:pPr>
            <w:r w:rsidRPr="00225E17">
              <w:rPr>
                <w:rFonts w:cstheme="minorHAnsi"/>
                <w:sz w:val="22"/>
                <w:szCs w:val="22"/>
              </w:rPr>
              <w:t xml:space="preserve">Assist RN in filling out SBAR sheet, assess consent packet complete, help place </w:t>
            </w:r>
            <w:proofErr w:type="spellStart"/>
            <w:r w:rsidRPr="00225E17">
              <w:rPr>
                <w:rFonts w:cstheme="minorHAnsi"/>
                <w:sz w:val="22"/>
                <w:szCs w:val="22"/>
              </w:rPr>
              <w:t>Bovie</w:t>
            </w:r>
            <w:proofErr w:type="spellEnd"/>
            <w:r w:rsidRPr="00225E17">
              <w:rPr>
                <w:rFonts w:cstheme="minorHAnsi"/>
                <w:sz w:val="22"/>
                <w:szCs w:val="22"/>
              </w:rPr>
              <w:t xml:space="preserve"> pad on back</w:t>
            </w:r>
          </w:p>
        </w:tc>
      </w:tr>
      <w:tr w:rsidR="00535A63" w:rsidRPr="00225E17" w:rsidTr="006F7764">
        <w:tc>
          <w:tcPr>
            <w:tcW w:w="896" w:type="dxa"/>
            <w:shd w:val="clear" w:color="auto" w:fill="auto"/>
            <w:vAlign w:val="center"/>
          </w:tcPr>
          <w:p w:rsidR="00535A63" w:rsidRPr="00225E17" w:rsidRDefault="00535A63" w:rsidP="006F7764">
            <w:pPr>
              <w:spacing w:before="120"/>
              <w:ind w:left="720"/>
              <w:rPr>
                <w:rFonts w:cstheme="minorHAnsi"/>
                <w:sz w:val="22"/>
                <w:szCs w:val="22"/>
              </w:rPr>
            </w:pPr>
          </w:p>
        </w:tc>
        <w:tc>
          <w:tcPr>
            <w:tcW w:w="8454" w:type="dxa"/>
            <w:shd w:val="clear" w:color="auto" w:fill="auto"/>
            <w:vAlign w:val="center"/>
          </w:tcPr>
          <w:p w:rsidR="00535A63" w:rsidRPr="00225E17" w:rsidRDefault="00535A63" w:rsidP="006F7764">
            <w:pPr>
              <w:spacing w:before="120"/>
              <w:ind w:left="720"/>
              <w:rPr>
                <w:rFonts w:cstheme="minorHAnsi"/>
                <w:sz w:val="22"/>
                <w:szCs w:val="22"/>
              </w:rPr>
            </w:pPr>
            <w:r w:rsidRPr="00225E17">
              <w:rPr>
                <w:rFonts w:cstheme="minorHAnsi"/>
                <w:sz w:val="22"/>
                <w:szCs w:val="22"/>
              </w:rPr>
              <w:t xml:space="preserve">Obtain Chemical Warming Mattress and </w:t>
            </w:r>
            <w:proofErr w:type="spellStart"/>
            <w:r w:rsidRPr="00225E17">
              <w:rPr>
                <w:rFonts w:cstheme="minorHAnsi"/>
                <w:sz w:val="22"/>
                <w:szCs w:val="22"/>
              </w:rPr>
              <w:t>chux</w:t>
            </w:r>
            <w:proofErr w:type="spellEnd"/>
            <w:r w:rsidRPr="00225E17">
              <w:rPr>
                <w:rFonts w:cstheme="minorHAnsi"/>
                <w:sz w:val="22"/>
                <w:szCs w:val="22"/>
              </w:rPr>
              <w:t xml:space="preserve"> pad, activate and place under patient just prior to patient prep, turn off other sources of heat</w:t>
            </w:r>
          </w:p>
        </w:tc>
      </w:tr>
      <w:tr w:rsidR="00535A63" w:rsidRPr="00225E17" w:rsidTr="006F7764">
        <w:tc>
          <w:tcPr>
            <w:tcW w:w="896" w:type="dxa"/>
            <w:shd w:val="clear" w:color="auto" w:fill="auto"/>
            <w:vAlign w:val="center"/>
          </w:tcPr>
          <w:p w:rsidR="00535A63" w:rsidRPr="00225E17" w:rsidRDefault="00535A63" w:rsidP="006F7764">
            <w:pPr>
              <w:spacing w:before="120"/>
              <w:ind w:left="720"/>
              <w:rPr>
                <w:rFonts w:cstheme="minorHAnsi"/>
                <w:sz w:val="22"/>
                <w:szCs w:val="22"/>
              </w:rPr>
            </w:pPr>
          </w:p>
        </w:tc>
        <w:tc>
          <w:tcPr>
            <w:tcW w:w="8454" w:type="dxa"/>
            <w:shd w:val="clear" w:color="auto" w:fill="auto"/>
            <w:vAlign w:val="center"/>
          </w:tcPr>
          <w:p w:rsidR="00535A63" w:rsidRPr="00225E17" w:rsidRDefault="00535A63" w:rsidP="006F7764">
            <w:pPr>
              <w:spacing w:before="120"/>
              <w:ind w:left="720"/>
              <w:rPr>
                <w:rFonts w:cstheme="minorHAnsi"/>
                <w:sz w:val="22"/>
                <w:szCs w:val="22"/>
              </w:rPr>
            </w:pPr>
            <w:r w:rsidRPr="00225E17">
              <w:rPr>
                <w:rFonts w:cstheme="minorHAnsi"/>
                <w:sz w:val="22"/>
                <w:szCs w:val="22"/>
              </w:rPr>
              <w:t xml:space="preserve">Place </w:t>
            </w:r>
            <w:proofErr w:type="spellStart"/>
            <w:r w:rsidRPr="00225E17">
              <w:rPr>
                <w:rFonts w:cstheme="minorHAnsi"/>
                <w:sz w:val="22"/>
                <w:szCs w:val="22"/>
              </w:rPr>
              <w:t>Chux</w:t>
            </w:r>
            <w:proofErr w:type="spellEnd"/>
            <w:r w:rsidRPr="00225E17">
              <w:rPr>
                <w:rFonts w:cstheme="minorHAnsi"/>
                <w:sz w:val="22"/>
                <w:szCs w:val="22"/>
              </w:rPr>
              <w:t xml:space="preserve"> pad down first, then position patient on Top of Mattress as Requested</w:t>
            </w:r>
          </w:p>
        </w:tc>
      </w:tr>
      <w:tr w:rsidR="00535A63" w:rsidRPr="00225E17" w:rsidTr="006F7764">
        <w:tc>
          <w:tcPr>
            <w:tcW w:w="896" w:type="dxa"/>
            <w:shd w:val="clear" w:color="auto" w:fill="auto"/>
            <w:vAlign w:val="center"/>
          </w:tcPr>
          <w:p w:rsidR="00535A63" w:rsidRPr="00225E17" w:rsidRDefault="00535A63" w:rsidP="006F7764">
            <w:pPr>
              <w:spacing w:before="120"/>
              <w:ind w:left="720"/>
              <w:rPr>
                <w:rFonts w:cstheme="minorHAnsi"/>
                <w:sz w:val="22"/>
                <w:szCs w:val="22"/>
              </w:rPr>
            </w:pPr>
          </w:p>
        </w:tc>
        <w:tc>
          <w:tcPr>
            <w:tcW w:w="8454" w:type="dxa"/>
            <w:shd w:val="clear" w:color="auto" w:fill="auto"/>
            <w:vAlign w:val="center"/>
          </w:tcPr>
          <w:p w:rsidR="00535A63" w:rsidRPr="00225E17" w:rsidRDefault="00535A63" w:rsidP="006F7764">
            <w:pPr>
              <w:spacing w:before="120"/>
              <w:ind w:left="720"/>
              <w:rPr>
                <w:rFonts w:cstheme="minorHAnsi"/>
                <w:sz w:val="22"/>
                <w:szCs w:val="22"/>
              </w:rPr>
            </w:pPr>
            <w:r w:rsidRPr="00225E17">
              <w:rPr>
                <w:rFonts w:cstheme="minorHAnsi"/>
                <w:sz w:val="22"/>
                <w:szCs w:val="22"/>
              </w:rPr>
              <w:t>Verify Blood Availability</w:t>
            </w:r>
          </w:p>
        </w:tc>
      </w:tr>
      <w:tr w:rsidR="00535A63" w:rsidRPr="00225E17" w:rsidTr="006F7764">
        <w:tc>
          <w:tcPr>
            <w:tcW w:w="896" w:type="dxa"/>
            <w:shd w:val="clear" w:color="auto" w:fill="auto"/>
            <w:vAlign w:val="center"/>
          </w:tcPr>
          <w:p w:rsidR="00535A63" w:rsidRPr="00225E17" w:rsidRDefault="00535A63" w:rsidP="006F7764">
            <w:pPr>
              <w:spacing w:before="120"/>
              <w:ind w:left="720"/>
              <w:rPr>
                <w:rFonts w:cstheme="minorHAnsi"/>
                <w:sz w:val="22"/>
                <w:szCs w:val="22"/>
              </w:rPr>
            </w:pPr>
          </w:p>
        </w:tc>
        <w:tc>
          <w:tcPr>
            <w:tcW w:w="8454" w:type="dxa"/>
            <w:shd w:val="clear" w:color="auto" w:fill="auto"/>
            <w:vAlign w:val="center"/>
          </w:tcPr>
          <w:p w:rsidR="00535A63" w:rsidRPr="00225E17" w:rsidRDefault="00535A63" w:rsidP="006F7764">
            <w:pPr>
              <w:spacing w:before="120"/>
              <w:ind w:left="720"/>
              <w:rPr>
                <w:rFonts w:cstheme="minorHAnsi"/>
                <w:sz w:val="22"/>
                <w:szCs w:val="22"/>
              </w:rPr>
            </w:pPr>
            <w:r w:rsidRPr="00225E17">
              <w:rPr>
                <w:rFonts w:cstheme="minorHAnsi"/>
                <w:sz w:val="22"/>
                <w:szCs w:val="22"/>
              </w:rPr>
              <w:t xml:space="preserve">Assist Bedside RN in establishing PIV if patient has PICC or </w:t>
            </w:r>
            <w:proofErr w:type="spellStart"/>
            <w:r w:rsidRPr="00225E17">
              <w:rPr>
                <w:rFonts w:cstheme="minorHAnsi"/>
                <w:sz w:val="22"/>
                <w:szCs w:val="22"/>
              </w:rPr>
              <w:t>medline</w:t>
            </w:r>
            <w:proofErr w:type="spellEnd"/>
            <w:r w:rsidRPr="00225E17">
              <w:rPr>
                <w:rFonts w:cstheme="minorHAnsi"/>
                <w:sz w:val="22"/>
                <w:szCs w:val="22"/>
              </w:rPr>
              <w:t xml:space="preserve"> if no PIV obtainable, Assist in Zeroing Fluids in Pumps Just Prior to Start of Procedure</w:t>
            </w:r>
          </w:p>
        </w:tc>
      </w:tr>
      <w:tr w:rsidR="00535A63" w:rsidRPr="00225E17" w:rsidTr="006F7764">
        <w:tc>
          <w:tcPr>
            <w:tcW w:w="896" w:type="dxa"/>
            <w:shd w:val="clear" w:color="auto" w:fill="auto"/>
            <w:vAlign w:val="center"/>
          </w:tcPr>
          <w:p w:rsidR="00535A63" w:rsidRPr="00225E17" w:rsidRDefault="00535A63" w:rsidP="006F7764">
            <w:pPr>
              <w:spacing w:before="120"/>
              <w:ind w:left="720"/>
              <w:rPr>
                <w:rFonts w:cstheme="minorHAnsi"/>
                <w:sz w:val="22"/>
                <w:szCs w:val="22"/>
              </w:rPr>
            </w:pPr>
          </w:p>
        </w:tc>
        <w:tc>
          <w:tcPr>
            <w:tcW w:w="8454" w:type="dxa"/>
            <w:shd w:val="clear" w:color="auto" w:fill="auto"/>
            <w:vAlign w:val="center"/>
          </w:tcPr>
          <w:p w:rsidR="00535A63" w:rsidRPr="00225E17" w:rsidRDefault="00535A63" w:rsidP="006F7764">
            <w:pPr>
              <w:spacing w:before="120"/>
              <w:ind w:left="720"/>
              <w:rPr>
                <w:rFonts w:cstheme="minorHAnsi"/>
                <w:sz w:val="22"/>
                <w:szCs w:val="22"/>
              </w:rPr>
            </w:pPr>
            <w:r w:rsidRPr="00225E17">
              <w:rPr>
                <w:rFonts w:cstheme="minorHAnsi"/>
                <w:sz w:val="22"/>
                <w:szCs w:val="22"/>
              </w:rPr>
              <w:t>Notify Neonatologist to be in Room When OR Team Ready</w:t>
            </w:r>
          </w:p>
        </w:tc>
      </w:tr>
      <w:tr w:rsidR="00535A63" w:rsidRPr="00225E17" w:rsidTr="006F7764">
        <w:tc>
          <w:tcPr>
            <w:tcW w:w="896" w:type="dxa"/>
            <w:shd w:val="clear" w:color="auto" w:fill="auto"/>
            <w:vAlign w:val="center"/>
          </w:tcPr>
          <w:p w:rsidR="00535A63" w:rsidRPr="00225E17" w:rsidRDefault="00535A63" w:rsidP="006F7764">
            <w:pPr>
              <w:spacing w:before="120"/>
              <w:ind w:left="720"/>
              <w:rPr>
                <w:rFonts w:cstheme="minorHAnsi"/>
                <w:sz w:val="22"/>
                <w:szCs w:val="22"/>
              </w:rPr>
            </w:pPr>
          </w:p>
        </w:tc>
        <w:tc>
          <w:tcPr>
            <w:tcW w:w="8454" w:type="dxa"/>
            <w:shd w:val="clear" w:color="auto" w:fill="auto"/>
            <w:vAlign w:val="center"/>
          </w:tcPr>
          <w:p w:rsidR="00535A63" w:rsidRPr="00225E17" w:rsidRDefault="00535A63" w:rsidP="006F7764">
            <w:pPr>
              <w:spacing w:before="120"/>
              <w:ind w:left="720"/>
              <w:rPr>
                <w:rFonts w:cstheme="minorHAnsi"/>
                <w:sz w:val="22"/>
                <w:szCs w:val="22"/>
              </w:rPr>
            </w:pPr>
            <w:r w:rsidRPr="00225E17">
              <w:rPr>
                <w:rFonts w:cstheme="minorHAnsi"/>
                <w:sz w:val="22"/>
                <w:szCs w:val="22"/>
              </w:rPr>
              <w:t>Participate in Time Out</w:t>
            </w:r>
          </w:p>
        </w:tc>
      </w:tr>
      <w:tr w:rsidR="00535A63" w:rsidRPr="00225E17" w:rsidTr="006F7764">
        <w:tc>
          <w:tcPr>
            <w:tcW w:w="896" w:type="dxa"/>
            <w:shd w:val="clear" w:color="auto" w:fill="auto"/>
            <w:vAlign w:val="center"/>
          </w:tcPr>
          <w:p w:rsidR="00535A63" w:rsidRPr="00225E17" w:rsidRDefault="00535A63" w:rsidP="006F7764">
            <w:pPr>
              <w:spacing w:before="120"/>
              <w:ind w:left="720"/>
              <w:rPr>
                <w:rFonts w:cstheme="minorHAnsi"/>
                <w:sz w:val="22"/>
                <w:szCs w:val="22"/>
              </w:rPr>
            </w:pPr>
          </w:p>
        </w:tc>
        <w:tc>
          <w:tcPr>
            <w:tcW w:w="8454" w:type="dxa"/>
            <w:shd w:val="clear" w:color="auto" w:fill="auto"/>
            <w:vAlign w:val="center"/>
          </w:tcPr>
          <w:p w:rsidR="00535A63" w:rsidRPr="00225E17" w:rsidRDefault="00535A63" w:rsidP="006F7764">
            <w:pPr>
              <w:spacing w:before="120"/>
              <w:ind w:left="720"/>
              <w:rPr>
                <w:rFonts w:cstheme="minorHAnsi"/>
                <w:sz w:val="22"/>
                <w:szCs w:val="22"/>
              </w:rPr>
            </w:pPr>
            <w:r w:rsidRPr="00225E17">
              <w:rPr>
                <w:rFonts w:cstheme="minorHAnsi"/>
                <w:sz w:val="22"/>
                <w:szCs w:val="22"/>
              </w:rPr>
              <w:t>Keep Room Quiet During Procedure and room doors closed</w:t>
            </w:r>
          </w:p>
        </w:tc>
      </w:tr>
      <w:tr w:rsidR="00535A63" w:rsidRPr="00225E17" w:rsidTr="006F7764">
        <w:tc>
          <w:tcPr>
            <w:tcW w:w="896" w:type="dxa"/>
            <w:shd w:val="clear" w:color="auto" w:fill="auto"/>
            <w:vAlign w:val="center"/>
          </w:tcPr>
          <w:p w:rsidR="00535A63" w:rsidRPr="00225E17" w:rsidRDefault="00535A63" w:rsidP="006F7764">
            <w:pPr>
              <w:spacing w:before="120"/>
              <w:ind w:left="720"/>
              <w:rPr>
                <w:rFonts w:cstheme="minorHAnsi"/>
                <w:sz w:val="22"/>
                <w:szCs w:val="22"/>
              </w:rPr>
            </w:pPr>
          </w:p>
        </w:tc>
        <w:tc>
          <w:tcPr>
            <w:tcW w:w="8454" w:type="dxa"/>
            <w:shd w:val="clear" w:color="auto" w:fill="auto"/>
            <w:vAlign w:val="center"/>
          </w:tcPr>
          <w:p w:rsidR="00535A63" w:rsidRPr="00225E17" w:rsidRDefault="00535A63" w:rsidP="006F7764">
            <w:pPr>
              <w:spacing w:before="120"/>
              <w:ind w:left="720"/>
              <w:rPr>
                <w:rFonts w:cstheme="minorHAnsi"/>
                <w:sz w:val="22"/>
                <w:szCs w:val="22"/>
              </w:rPr>
            </w:pPr>
            <w:r w:rsidRPr="00225E17">
              <w:rPr>
                <w:rFonts w:cstheme="minorHAnsi"/>
                <w:sz w:val="22"/>
                <w:szCs w:val="22"/>
              </w:rPr>
              <w:t>Be Available to Assist When Necessary</w:t>
            </w:r>
          </w:p>
        </w:tc>
      </w:tr>
      <w:tr w:rsidR="00535A63" w:rsidRPr="00225E17" w:rsidTr="006F7764">
        <w:tc>
          <w:tcPr>
            <w:tcW w:w="896" w:type="dxa"/>
            <w:shd w:val="clear" w:color="auto" w:fill="auto"/>
            <w:vAlign w:val="center"/>
          </w:tcPr>
          <w:p w:rsidR="00535A63" w:rsidRPr="00225E17" w:rsidRDefault="00535A63" w:rsidP="006F7764">
            <w:pPr>
              <w:spacing w:before="120"/>
              <w:ind w:left="720"/>
              <w:rPr>
                <w:rFonts w:cstheme="minorHAnsi"/>
                <w:sz w:val="22"/>
                <w:szCs w:val="22"/>
              </w:rPr>
            </w:pPr>
          </w:p>
        </w:tc>
        <w:tc>
          <w:tcPr>
            <w:tcW w:w="8454" w:type="dxa"/>
            <w:shd w:val="clear" w:color="auto" w:fill="auto"/>
            <w:vAlign w:val="center"/>
          </w:tcPr>
          <w:p w:rsidR="00535A63" w:rsidRPr="00225E17" w:rsidRDefault="00535A63" w:rsidP="006F7764">
            <w:pPr>
              <w:spacing w:before="120"/>
              <w:ind w:left="720"/>
              <w:rPr>
                <w:rFonts w:cstheme="minorHAnsi"/>
                <w:sz w:val="22"/>
                <w:szCs w:val="22"/>
              </w:rPr>
            </w:pPr>
            <w:r w:rsidRPr="00225E17">
              <w:rPr>
                <w:rFonts w:cstheme="minorHAnsi"/>
                <w:sz w:val="22"/>
                <w:szCs w:val="22"/>
              </w:rPr>
              <w:t>RN to Keep Track of Fluids and Blood Given During OR</w:t>
            </w:r>
          </w:p>
        </w:tc>
      </w:tr>
    </w:tbl>
    <w:p w:rsidR="00535A63" w:rsidRPr="003570AB" w:rsidRDefault="00535A63" w:rsidP="00535A63">
      <w:pPr>
        <w:jc w:val="center"/>
        <w:rPr>
          <w:rFonts w:cstheme="minorHAnsi"/>
          <w:b/>
        </w:rPr>
      </w:pPr>
    </w:p>
    <w:p w:rsidR="00535A63" w:rsidRDefault="00535A63" w:rsidP="00535A63">
      <w:pPr>
        <w:spacing w:before="120"/>
        <w:ind w:left="720"/>
        <w:jc w:val="center"/>
        <w:rPr>
          <w:rFonts w:cstheme="minorHAnsi"/>
          <w:b/>
          <w:color w:val="000000" w:themeColor="text1"/>
          <w:sz w:val="22"/>
          <w:szCs w:val="22"/>
        </w:rPr>
      </w:pPr>
    </w:p>
    <w:p w:rsidR="00535A63" w:rsidRPr="003570AB" w:rsidRDefault="00535A63" w:rsidP="00535A63">
      <w:pPr>
        <w:jc w:val="center"/>
        <w:rPr>
          <w:rFonts w:cstheme="minorHAnsi"/>
          <w:b/>
          <w:color w:val="000000" w:themeColor="text1"/>
        </w:rPr>
      </w:pPr>
      <w:r w:rsidRPr="003570AB">
        <w:rPr>
          <w:rFonts w:cstheme="minorHAnsi"/>
          <w:b/>
          <w:color w:val="000000" w:themeColor="text1"/>
        </w:rPr>
        <w:t>Addendum B</w:t>
      </w:r>
    </w:p>
    <w:p w:rsidR="00535A63" w:rsidRDefault="00535A63" w:rsidP="00535A63">
      <w:pPr>
        <w:jc w:val="center"/>
        <w:rPr>
          <w:rFonts w:cstheme="minorHAnsi"/>
          <w:b/>
          <w:color w:val="000000" w:themeColor="text1"/>
        </w:rPr>
      </w:pPr>
      <w:r w:rsidRPr="003570AB">
        <w:rPr>
          <w:rFonts w:cstheme="minorHAnsi"/>
          <w:b/>
          <w:color w:val="000000" w:themeColor="text1"/>
        </w:rPr>
        <w:t>OR Scrub and Circulator Responsibilities</w:t>
      </w:r>
    </w:p>
    <w:p w:rsidR="00535A63" w:rsidRPr="003570AB" w:rsidRDefault="00535A63" w:rsidP="00535A63">
      <w:pPr>
        <w:jc w:val="center"/>
        <w:rPr>
          <w:rFonts w:cstheme="minorHAnsi"/>
          <w:b/>
          <w:color w:val="000000" w:themeColor="text1"/>
          <w:sz w:val="10"/>
          <w:szCs w:val="10"/>
        </w:rPr>
      </w:pPr>
    </w:p>
    <w:p w:rsidR="00535A63" w:rsidRPr="00225E17" w:rsidRDefault="00535A63" w:rsidP="00535A63">
      <w:pPr>
        <w:numPr>
          <w:ilvl w:val="0"/>
          <w:numId w:val="26"/>
        </w:numPr>
        <w:spacing w:before="120"/>
        <w:rPr>
          <w:rFonts w:cstheme="minorHAnsi"/>
          <w:color w:val="000000" w:themeColor="text1"/>
          <w:sz w:val="22"/>
          <w:szCs w:val="22"/>
        </w:rPr>
      </w:pPr>
      <w:r w:rsidRPr="00225E17">
        <w:rPr>
          <w:rFonts w:cstheme="minorHAnsi"/>
          <w:color w:val="000000" w:themeColor="text1"/>
          <w:sz w:val="22"/>
          <w:szCs w:val="22"/>
        </w:rPr>
        <w:t>Circulator and scrub will bring NICU cart, fluid warmer, Normal Saline &amp; Thrombin to NICU</w:t>
      </w:r>
    </w:p>
    <w:p w:rsidR="00535A63" w:rsidRPr="00225E17" w:rsidRDefault="00535A63" w:rsidP="00535A63">
      <w:pPr>
        <w:numPr>
          <w:ilvl w:val="0"/>
          <w:numId w:val="26"/>
        </w:numPr>
        <w:spacing w:before="120"/>
        <w:rPr>
          <w:rFonts w:cstheme="minorHAnsi"/>
          <w:color w:val="000000" w:themeColor="text1"/>
          <w:sz w:val="22"/>
          <w:szCs w:val="22"/>
        </w:rPr>
      </w:pPr>
      <w:r w:rsidRPr="00225E17">
        <w:rPr>
          <w:rFonts w:cstheme="minorHAnsi"/>
          <w:color w:val="000000" w:themeColor="text1"/>
          <w:sz w:val="22"/>
          <w:szCs w:val="22"/>
        </w:rPr>
        <w:t>Circulator and scrub will open supplies onto table</w:t>
      </w:r>
    </w:p>
    <w:p w:rsidR="00535A63" w:rsidRPr="00225E17" w:rsidRDefault="00535A63" w:rsidP="00535A63">
      <w:pPr>
        <w:numPr>
          <w:ilvl w:val="0"/>
          <w:numId w:val="26"/>
        </w:numPr>
        <w:spacing w:before="120"/>
        <w:rPr>
          <w:rFonts w:cstheme="minorHAnsi"/>
          <w:color w:val="000000" w:themeColor="text1"/>
          <w:sz w:val="22"/>
          <w:szCs w:val="22"/>
        </w:rPr>
      </w:pPr>
      <w:r w:rsidRPr="00225E17">
        <w:rPr>
          <w:rFonts w:cstheme="minorHAnsi"/>
          <w:color w:val="000000" w:themeColor="text1"/>
          <w:sz w:val="22"/>
          <w:szCs w:val="22"/>
        </w:rPr>
        <w:t>Circulator, RN, &amp; Anesthesia will perform Bedside Time Out</w:t>
      </w:r>
    </w:p>
    <w:p w:rsidR="00535A63" w:rsidRPr="00225E17" w:rsidRDefault="00535A63" w:rsidP="00535A63">
      <w:pPr>
        <w:numPr>
          <w:ilvl w:val="0"/>
          <w:numId w:val="26"/>
        </w:numPr>
        <w:spacing w:before="120"/>
        <w:rPr>
          <w:rFonts w:cstheme="minorHAnsi"/>
          <w:color w:val="000000" w:themeColor="text1"/>
          <w:sz w:val="22"/>
          <w:szCs w:val="22"/>
        </w:rPr>
      </w:pPr>
      <w:r w:rsidRPr="00225E17">
        <w:rPr>
          <w:rFonts w:cstheme="minorHAnsi"/>
          <w:color w:val="000000" w:themeColor="text1"/>
          <w:sz w:val="22"/>
          <w:szCs w:val="22"/>
        </w:rPr>
        <w:t>Circulator will check consents</w:t>
      </w:r>
    </w:p>
    <w:p w:rsidR="00535A63" w:rsidRPr="00225E17" w:rsidRDefault="00535A63" w:rsidP="00535A63">
      <w:pPr>
        <w:numPr>
          <w:ilvl w:val="0"/>
          <w:numId w:val="26"/>
        </w:numPr>
        <w:spacing w:before="120"/>
        <w:rPr>
          <w:rFonts w:cstheme="minorHAnsi"/>
          <w:color w:val="000000" w:themeColor="text1"/>
          <w:sz w:val="22"/>
          <w:szCs w:val="22"/>
        </w:rPr>
      </w:pPr>
      <w:r w:rsidRPr="00225E17">
        <w:rPr>
          <w:rFonts w:cstheme="minorHAnsi"/>
          <w:color w:val="000000" w:themeColor="text1"/>
          <w:sz w:val="22"/>
          <w:szCs w:val="22"/>
        </w:rPr>
        <w:t>Circulator will document OR in time after the above Time Out</w:t>
      </w:r>
    </w:p>
    <w:p w:rsidR="00535A63" w:rsidRPr="00225E17" w:rsidRDefault="00535A63" w:rsidP="00535A63">
      <w:pPr>
        <w:numPr>
          <w:ilvl w:val="0"/>
          <w:numId w:val="26"/>
        </w:numPr>
        <w:spacing w:before="120"/>
        <w:rPr>
          <w:rFonts w:cstheme="minorHAnsi"/>
          <w:color w:val="000000" w:themeColor="text1"/>
          <w:sz w:val="22"/>
          <w:szCs w:val="22"/>
        </w:rPr>
      </w:pPr>
      <w:r w:rsidRPr="00225E17">
        <w:rPr>
          <w:rFonts w:cstheme="minorHAnsi"/>
          <w:color w:val="000000" w:themeColor="text1"/>
          <w:sz w:val="22"/>
          <w:szCs w:val="22"/>
        </w:rPr>
        <w:t xml:space="preserve">Circulator will obtain  </w:t>
      </w:r>
      <w:proofErr w:type="spellStart"/>
      <w:r w:rsidRPr="00225E17">
        <w:rPr>
          <w:rFonts w:cstheme="minorHAnsi"/>
          <w:color w:val="000000" w:themeColor="text1"/>
          <w:sz w:val="22"/>
          <w:szCs w:val="22"/>
        </w:rPr>
        <w:t>Bovie</w:t>
      </w:r>
      <w:proofErr w:type="spellEnd"/>
      <w:r w:rsidRPr="00225E17">
        <w:rPr>
          <w:rFonts w:cstheme="minorHAnsi"/>
          <w:color w:val="000000" w:themeColor="text1"/>
          <w:sz w:val="22"/>
          <w:szCs w:val="22"/>
        </w:rPr>
        <w:t xml:space="preserve"> pad lot # from bedside RN and do skin prep</w:t>
      </w:r>
    </w:p>
    <w:p w:rsidR="00535A63" w:rsidRPr="00225E17" w:rsidRDefault="00535A63" w:rsidP="00535A63">
      <w:pPr>
        <w:numPr>
          <w:ilvl w:val="0"/>
          <w:numId w:val="26"/>
        </w:numPr>
        <w:spacing w:before="120"/>
        <w:rPr>
          <w:rFonts w:cstheme="minorHAnsi"/>
          <w:color w:val="000000" w:themeColor="text1"/>
          <w:sz w:val="22"/>
          <w:szCs w:val="22"/>
        </w:rPr>
      </w:pPr>
      <w:r w:rsidRPr="00225E17">
        <w:rPr>
          <w:rFonts w:cstheme="minorHAnsi"/>
          <w:color w:val="000000" w:themeColor="text1"/>
          <w:sz w:val="22"/>
          <w:szCs w:val="22"/>
        </w:rPr>
        <w:t>When scrub is ready, scrub and circulator will do sharp/sponge count</w:t>
      </w:r>
    </w:p>
    <w:p w:rsidR="00535A63" w:rsidRPr="00225E17" w:rsidRDefault="00535A63" w:rsidP="00535A63">
      <w:pPr>
        <w:numPr>
          <w:ilvl w:val="0"/>
          <w:numId w:val="26"/>
        </w:numPr>
        <w:spacing w:before="120"/>
        <w:rPr>
          <w:rFonts w:cstheme="minorHAnsi"/>
          <w:color w:val="000000" w:themeColor="text1"/>
          <w:sz w:val="22"/>
          <w:szCs w:val="22"/>
        </w:rPr>
      </w:pPr>
      <w:r w:rsidRPr="00225E17">
        <w:rPr>
          <w:rFonts w:cstheme="minorHAnsi"/>
          <w:color w:val="000000" w:themeColor="text1"/>
          <w:sz w:val="22"/>
          <w:szCs w:val="22"/>
        </w:rPr>
        <w:t>Circulator will document and charge supplies on down time forms</w:t>
      </w:r>
    </w:p>
    <w:p w:rsidR="00535A63" w:rsidRPr="00225E17" w:rsidRDefault="00535A63" w:rsidP="00535A63">
      <w:pPr>
        <w:numPr>
          <w:ilvl w:val="0"/>
          <w:numId w:val="26"/>
        </w:numPr>
        <w:spacing w:before="120"/>
        <w:rPr>
          <w:rFonts w:cstheme="minorHAnsi"/>
          <w:color w:val="000000" w:themeColor="text1"/>
          <w:sz w:val="22"/>
          <w:szCs w:val="22"/>
        </w:rPr>
      </w:pPr>
      <w:r w:rsidRPr="00225E17">
        <w:rPr>
          <w:rFonts w:cstheme="minorHAnsi"/>
          <w:color w:val="000000" w:themeColor="text1"/>
          <w:sz w:val="22"/>
          <w:szCs w:val="22"/>
        </w:rPr>
        <w:t>Circulator will do Time Out when Surgeon calls for Time out</w:t>
      </w:r>
    </w:p>
    <w:p w:rsidR="00535A63" w:rsidRPr="00225E17" w:rsidRDefault="00535A63" w:rsidP="00535A63">
      <w:pPr>
        <w:numPr>
          <w:ilvl w:val="0"/>
          <w:numId w:val="26"/>
        </w:numPr>
        <w:spacing w:before="120"/>
        <w:rPr>
          <w:rFonts w:cstheme="minorHAnsi"/>
          <w:color w:val="000000" w:themeColor="text1"/>
          <w:sz w:val="22"/>
          <w:szCs w:val="22"/>
        </w:rPr>
      </w:pPr>
      <w:r w:rsidRPr="00225E17">
        <w:rPr>
          <w:rFonts w:cstheme="minorHAnsi"/>
          <w:color w:val="000000" w:themeColor="text1"/>
          <w:sz w:val="22"/>
          <w:szCs w:val="22"/>
        </w:rPr>
        <w:t>Circulator will be responsible for all specimens and documentation</w:t>
      </w:r>
    </w:p>
    <w:p w:rsidR="00535A63" w:rsidRPr="00225E17" w:rsidRDefault="00535A63" w:rsidP="00535A63">
      <w:pPr>
        <w:numPr>
          <w:ilvl w:val="0"/>
          <w:numId w:val="26"/>
        </w:numPr>
        <w:spacing w:before="120"/>
        <w:rPr>
          <w:rFonts w:cstheme="minorHAnsi"/>
          <w:color w:val="000000" w:themeColor="text1"/>
          <w:sz w:val="22"/>
          <w:szCs w:val="22"/>
        </w:rPr>
      </w:pPr>
      <w:r w:rsidRPr="00225E17">
        <w:rPr>
          <w:rFonts w:cstheme="minorHAnsi"/>
          <w:color w:val="000000" w:themeColor="text1"/>
          <w:sz w:val="22"/>
          <w:szCs w:val="22"/>
        </w:rPr>
        <w:t>Circulator and scrub will perform counts as needed and alert surgeon of result</w:t>
      </w:r>
    </w:p>
    <w:p w:rsidR="00535A63" w:rsidRPr="00225E17" w:rsidRDefault="00535A63" w:rsidP="00535A63">
      <w:pPr>
        <w:numPr>
          <w:ilvl w:val="0"/>
          <w:numId w:val="26"/>
        </w:numPr>
        <w:spacing w:before="120"/>
        <w:rPr>
          <w:rFonts w:cstheme="minorHAnsi"/>
          <w:color w:val="000000" w:themeColor="text1"/>
          <w:sz w:val="22"/>
          <w:szCs w:val="22"/>
        </w:rPr>
      </w:pPr>
      <w:r w:rsidRPr="00225E17">
        <w:rPr>
          <w:rFonts w:cstheme="minorHAnsi"/>
          <w:color w:val="000000" w:themeColor="text1"/>
          <w:sz w:val="22"/>
          <w:szCs w:val="22"/>
        </w:rPr>
        <w:t xml:space="preserve">Scrub and circulator will be responsible to clean infant, dressing application, &amp; remove </w:t>
      </w:r>
      <w:proofErr w:type="spellStart"/>
      <w:r w:rsidRPr="00225E17">
        <w:rPr>
          <w:rFonts w:cstheme="minorHAnsi"/>
          <w:color w:val="000000" w:themeColor="text1"/>
          <w:sz w:val="22"/>
          <w:szCs w:val="22"/>
        </w:rPr>
        <w:t>Bovie</w:t>
      </w:r>
      <w:proofErr w:type="spellEnd"/>
      <w:r w:rsidRPr="00225E17">
        <w:rPr>
          <w:rFonts w:cstheme="minorHAnsi"/>
          <w:color w:val="000000" w:themeColor="text1"/>
          <w:sz w:val="22"/>
          <w:szCs w:val="22"/>
        </w:rPr>
        <w:t xml:space="preserve"> pad</w:t>
      </w:r>
    </w:p>
    <w:p w:rsidR="00535A63" w:rsidRPr="00225E17" w:rsidRDefault="00535A63" w:rsidP="00535A63">
      <w:pPr>
        <w:numPr>
          <w:ilvl w:val="0"/>
          <w:numId w:val="26"/>
        </w:numPr>
        <w:spacing w:before="120"/>
        <w:rPr>
          <w:rFonts w:cstheme="minorHAnsi"/>
          <w:color w:val="000000" w:themeColor="text1"/>
          <w:sz w:val="22"/>
          <w:szCs w:val="22"/>
        </w:rPr>
      </w:pPr>
      <w:r w:rsidRPr="00225E17">
        <w:rPr>
          <w:rFonts w:cstheme="minorHAnsi"/>
          <w:color w:val="000000" w:themeColor="text1"/>
          <w:sz w:val="22"/>
          <w:szCs w:val="22"/>
        </w:rPr>
        <w:t>Circulator will document OR end time after anesthesia hands off infant to NICU RN</w:t>
      </w:r>
    </w:p>
    <w:p w:rsidR="00535A63" w:rsidRPr="00225E17" w:rsidRDefault="00535A63" w:rsidP="00535A63">
      <w:pPr>
        <w:numPr>
          <w:ilvl w:val="0"/>
          <w:numId w:val="26"/>
        </w:numPr>
        <w:spacing w:before="120"/>
        <w:rPr>
          <w:rFonts w:cstheme="minorHAnsi"/>
          <w:color w:val="000000" w:themeColor="text1"/>
          <w:sz w:val="22"/>
          <w:szCs w:val="22"/>
        </w:rPr>
      </w:pPr>
      <w:r w:rsidRPr="00225E17">
        <w:rPr>
          <w:rFonts w:cstheme="minorHAnsi"/>
          <w:color w:val="000000" w:themeColor="text1"/>
          <w:sz w:val="22"/>
          <w:szCs w:val="22"/>
        </w:rPr>
        <w:t xml:space="preserve">Circulator and scrub will be responsible to clean area of used supplies, wipe down table, </w:t>
      </w:r>
      <w:proofErr w:type="spellStart"/>
      <w:r w:rsidRPr="00225E17">
        <w:rPr>
          <w:rFonts w:cstheme="minorHAnsi"/>
          <w:color w:val="000000" w:themeColor="text1"/>
          <w:sz w:val="22"/>
          <w:szCs w:val="22"/>
        </w:rPr>
        <w:t>Bovie</w:t>
      </w:r>
      <w:proofErr w:type="spellEnd"/>
      <w:r w:rsidRPr="00225E17">
        <w:rPr>
          <w:rFonts w:cstheme="minorHAnsi"/>
          <w:color w:val="000000" w:themeColor="text1"/>
          <w:sz w:val="22"/>
          <w:szCs w:val="22"/>
        </w:rPr>
        <w:t>, and head light</w:t>
      </w:r>
    </w:p>
    <w:p w:rsidR="00535A63" w:rsidRPr="00225E17" w:rsidRDefault="00535A63" w:rsidP="00535A63">
      <w:pPr>
        <w:numPr>
          <w:ilvl w:val="0"/>
          <w:numId w:val="26"/>
        </w:numPr>
        <w:spacing w:before="120"/>
        <w:rPr>
          <w:rFonts w:cstheme="minorHAnsi"/>
          <w:color w:val="000000" w:themeColor="text1"/>
          <w:sz w:val="22"/>
          <w:szCs w:val="22"/>
        </w:rPr>
      </w:pPr>
      <w:r w:rsidRPr="00225E17">
        <w:rPr>
          <w:rFonts w:cstheme="minorHAnsi"/>
          <w:color w:val="000000" w:themeColor="text1"/>
          <w:sz w:val="22"/>
          <w:szCs w:val="22"/>
        </w:rPr>
        <w:t>Scrub will be responsible to spray and place use instruments in biohazard bag and return to SPD</w:t>
      </w:r>
    </w:p>
    <w:p w:rsidR="00535A63" w:rsidRPr="00225E17" w:rsidRDefault="00535A63" w:rsidP="00535A63">
      <w:pPr>
        <w:numPr>
          <w:ilvl w:val="0"/>
          <w:numId w:val="26"/>
        </w:numPr>
        <w:spacing w:before="120"/>
        <w:rPr>
          <w:rFonts w:cstheme="minorHAnsi"/>
          <w:color w:val="000000" w:themeColor="text1"/>
          <w:sz w:val="22"/>
          <w:szCs w:val="22"/>
        </w:rPr>
      </w:pPr>
      <w:r w:rsidRPr="00225E17">
        <w:rPr>
          <w:rFonts w:cstheme="minorHAnsi"/>
          <w:color w:val="000000" w:themeColor="text1"/>
          <w:sz w:val="22"/>
          <w:szCs w:val="22"/>
        </w:rPr>
        <w:t>Circulator will be responsible to return NICU cart with unused supplies and fluid warmer to OR</w:t>
      </w:r>
    </w:p>
    <w:p w:rsidR="00535A63" w:rsidRPr="00225E17" w:rsidRDefault="00535A63" w:rsidP="00535A63">
      <w:pPr>
        <w:numPr>
          <w:ilvl w:val="0"/>
          <w:numId w:val="26"/>
        </w:numPr>
        <w:spacing w:before="120"/>
        <w:rPr>
          <w:rFonts w:cstheme="minorHAnsi"/>
          <w:color w:val="000000" w:themeColor="text1"/>
          <w:sz w:val="22"/>
          <w:szCs w:val="22"/>
        </w:rPr>
      </w:pPr>
      <w:r w:rsidRPr="00225E17">
        <w:rPr>
          <w:rFonts w:cstheme="minorHAnsi"/>
          <w:color w:val="000000" w:themeColor="text1"/>
          <w:sz w:val="22"/>
          <w:szCs w:val="22"/>
        </w:rPr>
        <w:t>Circulator will document surgery in SIS and any specimens in Sunrise</w:t>
      </w:r>
    </w:p>
    <w:p w:rsidR="00535A63" w:rsidRPr="00225E17" w:rsidRDefault="00535A63" w:rsidP="00535A63">
      <w:pPr>
        <w:numPr>
          <w:ilvl w:val="0"/>
          <w:numId w:val="26"/>
        </w:numPr>
        <w:spacing w:before="120"/>
        <w:rPr>
          <w:rFonts w:cstheme="minorHAnsi"/>
          <w:color w:val="000000" w:themeColor="text1"/>
          <w:sz w:val="22"/>
          <w:szCs w:val="22"/>
        </w:rPr>
      </w:pPr>
      <w:r w:rsidRPr="00225E17">
        <w:rPr>
          <w:rFonts w:cstheme="minorHAnsi"/>
          <w:color w:val="000000" w:themeColor="text1"/>
          <w:sz w:val="22"/>
          <w:szCs w:val="22"/>
        </w:rPr>
        <w:t>Circulator will send specimen to Pathology according to Surgeon order</w:t>
      </w:r>
    </w:p>
    <w:p w:rsidR="00535A63" w:rsidRPr="00225E17" w:rsidRDefault="00535A63" w:rsidP="00535A63">
      <w:pPr>
        <w:numPr>
          <w:ilvl w:val="0"/>
          <w:numId w:val="26"/>
        </w:numPr>
        <w:spacing w:before="120"/>
        <w:rPr>
          <w:rFonts w:cstheme="minorHAnsi"/>
          <w:color w:val="000000" w:themeColor="text1"/>
          <w:sz w:val="22"/>
          <w:szCs w:val="22"/>
        </w:rPr>
      </w:pPr>
      <w:r w:rsidRPr="00225E17">
        <w:rPr>
          <w:rFonts w:cstheme="minorHAnsi"/>
          <w:color w:val="000000" w:themeColor="text1"/>
          <w:sz w:val="22"/>
          <w:szCs w:val="22"/>
        </w:rPr>
        <w:t>Scrub and circulator will be responsible for restocking NICU surgical cart</w:t>
      </w:r>
    </w:p>
    <w:p w:rsidR="00535A63" w:rsidRPr="00225E17" w:rsidRDefault="00535A63" w:rsidP="00535A63">
      <w:pPr>
        <w:rPr>
          <w:rFonts w:cstheme="minorHAnsi"/>
          <w:b/>
          <w:bCs/>
          <w:sz w:val="32"/>
          <w:szCs w:val="32"/>
        </w:rPr>
      </w:pPr>
    </w:p>
    <w:p w:rsidR="00535A63" w:rsidRPr="00225E17" w:rsidRDefault="00535A63" w:rsidP="00535A63">
      <w:pPr>
        <w:rPr>
          <w:rFonts w:cstheme="minorHAnsi"/>
          <w:b/>
          <w:bCs/>
          <w:sz w:val="32"/>
          <w:szCs w:val="32"/>
        </w:rPr>
      </w:pPr>
    </w:p>
    <w:p w:rsidR="00535A63" w:rsidRPr="00225E17" w:rsidRDefault="00535A63" w:rsidP="00535A63">
      <w:pPr>
        <w:rPr>
          <w:rFonts w:cstheme="minorHAnsi"/>
          <w:b/>
          <w:bCs/>
          <w:sz w:val="32"/>
          <w:szCs w:val="32"/>
        </w:rPr>
      </w:pPr>
    </w:p>
    <w:p w:rsidR="00535A63" w:rsidRPr="00225E17" w:rsidRDefault="00535A63" w:rsidP="00535A63">
      <w:pPr>
        <w:rPr>
          <w:rFonts w:cstheme="minorHAnsi"/>
          <w:b/>
          <w:bCs/>
          <w:sz w:val="32"/>
          <w:szCs w:val="32"/>
        </w:rPr>
      </w:pPr>
    </w:p>
    <w:p w:rsidR="00535A63" w:rsidRDefault="00535A63" w:rsidP="00535A63">
      <w:pPr>
        <w:rPr>
          <w:rFonts w:cstheme="minorHAnsi"/>
          <w:b/>
          <w:bCs/>
          <w:sz w:val="32"/>
          <w:szCs w:val="32"/>
        </w:rPr>
      </w:pPr>
    </w:p>
    <w:p w:rsidR="00535A63" w:rsidRPr="00F56B52" w:rsidRDefault="00535A63" w:rsidP="00535A63">
      <w:pPr>
        <w:spacing w:before="120"/>
        <w:jc w:val="center"/>
        <w:rPr>
          <w:rFonts w:cstheme="minorHAnsi"/>
          <w:b/>
          <w:bCs/>
          <w:sz w:val="32"/>
          <w:szCs w:val="32"/>
        </w:rPr>
      </w:pPr>
      <w:r w:rsidRPr="00F56B52">
        <w:rPr>
          <w:rFonts w:cstheme="minorHAnsi"/>
          <w:b/>
          <w:bCs/>
          <w:sz w:val="32"/>
          <w:szCs w:val="32"/>
        </w:rPr>
        <w:lastRenderedPageBreak/>
        <w:t>Attachment P – Hydrocephalus Treatment Guideline</w:t>
      </w:r>
    </w:p>
    <w:p w:rsidR="00535A63" w:rsidRPr="009331AC" w:rsidRDefault="00535A63" w:rsidP="00535A63">
      <w:pPr>
        <w:pStyle w:val="ListParagraph"/>
        <w:spacing w:before="120"/>
        <w:ind w:left="2160"/>
        <w:rPr>
          <w:rFonts w:asciiTheme="minorHAnsi" w:hAnsiTheme="minorHAnsi" w:cstheme="minorHAnsi"/>
          <w:b/>
          <w:bCs/>
          <w:sz w:val="12"/>
          <w:szCs w:val="12"/>
        </w:rPr>
      </w:pPr>
    </w:p>
    <w:p w:rsidR="00535A63" w:rsidRPr="004B0989" w:rsidRDefault="00535A63" w:rsidP="00535A63">
      <w:pPr>
        <w:pStyle w:val="ListParagraph"/>
        <w:numPr>
          <w:ilvl w:val="6"/>
          <w:numId w:val="36"/>
        </w:numPr>
        <w:spacing w:after="200" w:line="276" w:lineRule="auto"/>
        <w:ind w:left="360"/>
        <w:rPr>
          <w:rFonts w:asciiTheme="minorHAnsi" w:hAnsiTheme="minorHAnsi" w:cstheme="minorHAnsi"/>
          <w:color w:val="000000" w:themeColor="text1"/>
          <w:sz w:val="22"/>
          <w:szCs w:val="22"/>
        </w:rPr>
      </w:pPr>
      <w:r w:rsidRPr="004B0989">
        <w:rPr>
          <w:rFonts w:asciiTheme="minorHAnsi" w:hAnsiTheme="minorHAnsi" w:cstheme="minorHAnsi"/>
          <w:color w:val="000000" w:themeColor="text1"/>
          <w:sz w:val="22"/>
          <w:szCs w:val="22"/>
        </w:rPr>
        <w:t xml:space="preserve">Consult placed to the Pediatric Neurosurgery team for ventriculomegaly from any cause </w:t>
      </w:r>
    </w:p>
    <w:p w:rsidR="00535A63" w:rsidRPr="004B0989" w:rsidRDefault="00535A63" w:rsidP="00535A63">
      <w:pPr>
        <w:pStyle w:val="ListParagraph"/>
        <w:numPr>
          <w:ilvl w:val="6"/>
          <w:numId w:val="36"/>
        </w:numPr>
        <w:spacing w:after="200" w:line="276" w:lineRule="auto"/>
        <w:ind w:left="360"/>
        <w:rPr>
          <w:rFonts w:asciiTheme="minorHAnsi" w:hAnsiTheme="minorHAnsi" w:cstheme="minorHAnsi"/>
          <w:color w:val="000000" w:themeColor="text1"/>
          <w:sz w:val="22"/>
          <w:szCs w:val="22"/>
        </w:rPr>
      </w:pPr>
      <w:r w:rsidRPr="004B0989">
        <w:rPr>
          <w:rFonts w:asciiTheme="minorHAnsi" w:hAnsiTheme="minorHAnsi" w:cstheme="minorHAnsi"/>
          <w:color w:val="000000" w:themeColor="text1"/>
          <w:sz w:val="22"/>
          <w:szCs w:val="22"/>
        </w:rPr>
        <w:t>Neo/Pediatric Neurosurgery team evaluates for:</w:t>
      </w:r>
    </w:p>
    <w:p w:rsidR="00535A63" w:rsidRPr="00225E17" w:rsidRDefault="00535A63" w:rsidP="00535A63">
      <w:pPr>
        <w:pStyle w:val="ListParagraph"/>
        <w:numPr>
          <w:ilvl w:val="1"/>
          <w:numId w:val="23"/>
        </w:numPr>
        <w:spacing w:after="200" w:line="276" w:lineRule="auto"/>
        <w:ind w:left="720"/>
        <w:rPr>
          <w:rFonts w:asciiTheme="minorHAnsi" w:hAnsiTheme="minorHAnsi" w:cstheme="minorHAnsi"/>
          <w:color w:val="000000" w:themeColor="text1"/>
          <w:sz w:val="22"/>
          <w:szCs w:val="22"/>
        </w:rPr>
      </w:pPr>
      <w:r w:rsidRPr="00225E17">
        <w:rPr>
          <w:rFonts w:asciiTheme="minorHAnsi" w:hAnsiTheme="minorHAnsi" w:cstheme="minorHAnsi"/>
          <w:color w:val="000000" w:themeColor="text1"/>
          <w:sz w:val="22"/>
          <w:szCs w:val="22"/>
        </w:rPr>
        <w:t xml:space="preserve">Radiologic studies reviewed for presence or absence of: </w:t>
      </w:r>
      <w:r w:rsidRPr="00225E17">
        <w:rPr>
          <w:rFonts w:asciiTheme="minorHAnsi" w:hAnsiTheme="minorHAnsi" w:cstheme="minorHAnsi"/>
          <w:color w:val="000000" w:themeColor="text1"/>
          <w:sz w:val="22"/>
          <w:szCs w:val="22"/>
        </w:rPr>
        <w:tab/>
      </w:r>
    </w:p>
    <w:p w:rsidR="00535A63" w:rsidRPr="00225E17" w:rsidRDefault="00535A63" w:rsidP="00535A63">
      <w:pPr>
        <w:pStyle w:val="ListParagraph"/>
        <w:numPr>
          <w:ilvl w:val="2"/>
          <w:numId w:val="23"/>
        </w:numPr>
        <w:ind w:left="1440"/>
        <w:rPr>
          <w:rFonts w:asciiTheme="minorHAnsi" w:hAnsiTheme="minorHAnsi" w:cstheme="minorHAnsi"/>
          <w:color w:val="000000" w:themeColor="text1"/>
          <w:sz w:val="22"/>
          <w:szCs w:val="22"/>
        </w:rPr>
      </w:pPr>
      <w:r w:rsidRPr="00225E17">
        <w:rPr>
          <w:rFonts w:asciiTheme="minorHAnsi" w:hAnsiTheme="minorHAnsi" w:cstheme="minorHAnsi"/>
          <w:color w:val="000000" w:themeColor="text1"/>
          <w:sz w:val="22"/>
          <w:szCs w:val="22"/>
        </w:rPr>
        <w:t xml:space="preserve">Ventricular size and etiology of hydrocephalus: based on Head ultrasound and /or Flash brain MRI </w:t>
      </w:r>
    </w:p>
    <w:p w:rsidR="00535A63" w:rsidRPr="00225E17" w:rsidRDefault="00535A63" w:rsidP="00535A63">
      <w:pPr>
        <w:pStyle w:val="ListParagraph"/>
        <w:numPr>
          <w:ilvl w:val="2"/>
          <w:numId w:val="23"/>
        </w:numPr>
        <w:ind w:left="1440"/>
        <w:rPr>
          <w:rFonts w:asciiTheme="minorHAnsi" w:hAnsiTheme="minorHAnsi" w:cstheme="minorHAnsi"/>
          <w:color w:val="000000" w:themeColor="text1"/>
          <w:sz w:val="22"/>
          <w:szCs w:val="22"/>
        </w:rPr>
      </w:pPr>
      <w:r w:rsidRPr="00225E17">
        <w:rPr>
          <w:rFonts w:asciiTheme="minorHAnsi" w:hAnsiTheme="minorHAnsi" w:cstheme="minorHAnsi"/>
          <w:color w:val="000000" w:themeColor="text1"/>
          <w:sz w:val="22"/>
          <w:szCs w:val="22"/>
        </w:rPr>
        <w:t>IVH</w:t>
      </w:r>
    </w:p>
    <w:p w:rsidR="00535A63" w:rsidRPr="00225E17" w:rsidRDefault="00535A63" w:rsidP="00535A63">
      <w:pPr>
        <w:pStyle w:val="ListParagraph"/>
        <w:numPr>
          <w:ilvl w:val="2"/>
          <w:numId w:val="23"/>
        </w:numPr>
        <w:ind w:left="1440"/>
        <w:rPr>
          <w:rFonts w:asciiTheme="minorHAnsi" w:hAnsiTheme="minorHAnsi" w:cstheme="minorHAnsi"/>
          <w:color w:val="000000" w:themeColor="text1"/>
          <w:sz w:val="22"/>
          <w:szCs w:val="22"/>
        </w:rPr>
      </w:pPr>
      <w:r w:rsidRPr="00225E17">
        <w:rPr>
          <w:rFonts w:asciiTheme="minorHAnsi" w:hAnsiTheme="minorHAnsi" w:cstheme="minorHAnsi"/>
          <w:color w:val="000000" w:themeColor="text1"/>
          <w:sz w:val="22"/>
          <w:szCs w:val="22"/>
        </w:rPr>
        <w:t>Other congenital anomalies</w:t>
      </w:r>
    </w:p>
    <w:p w:rsidR="00535A63" w:rsidRPr="00225E17" w:rsidRDefault="00535A63" w:rsidP="00535A63">
      <w:pPr>
        <w:pStyle w:val="ListParagraph"/>
        <w:numPr>
          <w:ilvl w:val="1"/>
          <w:numId w:val="23"/>
        </w:numPr>
        <w:spacing w:after="200" w:line="276" w:lineRule="auto"/>
        <w:ind w:left="720"/>
        <w:rPr>
          <w:rFonts w:asciiTheme="minorHAnsi" w:hAnsiTheme="minorHAnsi" w:cstheme="minorHAnsi"/>
          <w:color w:val="000000" w:themeColor="text1"/>
          <w:sz w:val="22"/>
          <w:szCs w:val="22"/>
        </w:rPr>
      </w:pPr>
      <w:r w:rsidRPr="00225E17">
        <w:rPr>
          <w:rFonts w:asciiTheme="minorHAnsi" w:hAnsiTheme="minorHAnsi" w:cstheme="minorHAnsi"/>
          <w:color w:val="000000" w:themeColor="text1"/>
          <w:sz w:val="22"/>
          <w:szCs w:val="22"/>
        </w:rPr>
        <w:t>Laboratory results reviewed presence of:</w:t>
      </w:r>
    </w:p>
    <w:p w:rsidR="00535A63" w:rsidRPr="00225E17" w:rsidRDefault="00535A63" w:rsidP="00535A63">
      <w:pPr>
        <w:pStyle w:val="ListParagraph"/>
        <w:numPr>
          <w:ilvl w:val="2"/>
          <w:numId w:val="23"/>
        </w:numPr>
        <w:ind w:left="1440"/>
        <w:rPr>
          <w:rFonts w:asciiTheme="minorHAnsi" w:hAnsiTheme="minorHAnsi" w:cstheme="minorHAnsi"/>
          <w:color w:val="000000" w:themeColor="text1"/>
          <w:sz w:val="22"/>
          <w:szCs w:val="22"/>
        </w:rPr>
      </w:pPr>
      <w:r w:rsidRPr="00225E17">
        <w:rPr>
          <w:rFonts w:asciiTheme="minorHAnsi" w:hAnsiTheme="minorHAnsi" w:cstheme="minorHAnsi"/>
          <w:color w:val="000000" w:themeColor="text1"/>
          <w:sz w:val="22"/>
          <w:szCs w:val="22"/>
        </w:rPr>
        <w:t>Thrombocytopenia</w:t>
      </w:r>
    </w:p>
    <w:p w:rsidR="00535A63" w:rsidRPr="00225E17" w:rsidRDefault="00535A63" w:rsidP="00535A63">
      <w:pPr>
        <w:pStyle w:val="ListParagraph"/>
        <w:numPr>
          <w:ilvl w:val="2"/>
          <w:numId w:val="23"/>
        </w:numPr>
        <w:ind w:left="1440"/>
        <w:rPr>
          <w:rFonts w:asciiTheme="minorHAnsi" w:hAnsiTheme="minorHAnsi" w:cstheme="minorHAnsi"/>
          <w:color w:val="000000" w:themeColor="text1"/>
          <w:sz w:val="22"/>
          <w:szCs w:val="22"/>
        </w:rPr>
      </w:pPr>
      <w:r w:rsidRPr="00225E17">
        <w:rPr>
          <w:rFonts w:asciiTheme="minorHAnsi" w:hAnsiTheme="minorHAnsi" w:cstheme="minorHAnsi"/>
          <w:color w:val="000000" w:themeColor="text1"/>
          <w:sz w:val="22"/>
          <w:szCs w:val="22"/>
        </w:rPr>
        <w:t>Anemia</w:t>
      </w:r>
    </w:p>
    <w:p w:rsidR="00535A63" w:rsidRPr="00225E17" w:rsidRDefault="00535A63" w:rsidP="00535A63">
      <w:pPr>
        <w:pStyle w:val="ListParagraph"/>
        <w:numPr>
          <w:ilvl w:val="2"/>
          <w:numId w:val="23"/>
        </w:numPr>
        <w:ind w:left="1440"/>
        <w:rPr>
          <w:rFonts w:asciiTheme="minorHAnsi" w:hAnsiTheme="minorHAnsi" w:cstheme="minorHAnsi"/>
          <w:color w:val="000000" w:themeColor="text1"/>
          <w:sz w:val="22"/>
          <w:szCs w:val="22"/>
        </w:rPr>
      </w:pPr>
      <w:r w:rsidRPr="00225E17">
        <w:rPr>
          <w:rFonts w:asciiTheme="minorHAnsi" w:hAnsiTheme="minorHAnsi" w:cstheme="minorHAnsi"/>
          <w:color w:val="000000" w:themeColor="text1"/>
          <w:sz w:val="22"/>
          <w:szCs w:val="22"/>
        </w:rPr>
        <w:t>Hypo or hypernatremia</w:t>
      </w:r>
    </w:p>
    <w:p w:rsidR="00535A63" w:rsidRPr="00225E17" w:rsidRDefault="00535A63" w:rsidP="00535A63">
      <w:pPr>
        <w:pStyle w:val="ListParagraph"/>
        <w:numPr>
          <w:ilvl w:val="2"/>
          <w:numId w:val="23"/>
        </w:numPr>
        <w:ind w:left="1440"/>
        <w:rPr>
          <w:rFonts w:asciiTheme="minorHAnsi" w:hAnsiTheme="minorHAnsi" w:cstheme="minorHAnsi"/>
          <w:color w:val="000000" w:themeColor="text1"/>
          <w:sz w:val="22"/>
          <w:szCs w:val="22"/>
        </w:rPr>
      </w:pPr>
      <w:r w:rsidRPr="00225E17">
        <w:rPr>
          <w:rFonts w:asciiTheme="minorHAnsi" w:hAnsiTheme="minorHAnsi" w:cstheme="minorHAnsi"/>
          <w:color w:val="000000" w:themeColor="text1"/>
          <w:sz w:val="22"/>
          <w:szCs w:val="22"/>
        </w:rPr>
        <w:t>Clotting factors</w:t>
      </w:r>
    </w:p>
    <w:p w:rsidR="00535A63" w:rsidRPr="00225E17" w:rsidRDefault="00535A63" w:rsidP="00535A63">
      <w:pPr>
        <w:pStyle w:val="ListParagraph"/>
        <w:numPr>
          <w:ilvl w:val="2"/>
          <w:numId w:val="23"/>
        </w:numPr>
        <w:ind w:left="1440"/>
        <w:rPr>
          <w:rFonts w:asciiTheme="minorHAnsi" w:hAnsiTheme="minorHAnsi" w:cstheme="minorHAnsi"/>
          <w:color w:val="000000" w:themeColor="text1"/>
          <w:sz w:val="22"/>
          <w:szCs w:val="22"/>
        </w:rPr>
      </w:pPr>
      <w:r w:rsidRPr="00225E17">
        <w:rPr>
          <w:rFonts w:asciiTheme="minorHAnsi" w:hAnsiTheme="minorHAnsi" w:cstheme="minorHAnsi"/>
          <w:color w:val="000000" w:themeColor="text1"/>
          <w:sz w:val="22"/>
          <w:szCs w:val="22"/>
        </w:rPr>
        <w:t xml:space="preserve">Positive Cerebral Spinal Fluid (CSF) cultures from Lumbar Puncture (LP) or ventricular tap </w:t>
      </w:r>
    </w:p>
    <w:p w:rsidR="00535A63" w:rsidRPr="00225E17" w:rsidRDefault="00535A63" w:rsidP="00535A63">
      <w:pPr>
        <w:pStyle w:val="ListParagraph"/>
        <w:numPr>
          <w:ilvl w:val="2"/>
          <w:numId w:val="23"/>
        </w:numPr>
        <w:ind w:left="1440"/>
        <w:rPr>
          <w:rFonts w:asciiTheme="minorHAnsi" w:hAnsiTheme="minorHAnsi" w:cstheme="minorHAnsi"/>
          <w:color w:val="000000" w:themeColor="text1"/>
          <w:sz w:val="22"/>
          <w:szCs w:val="22"/>
        </w:rPr>
      </w:pPr>
      <w:r w:rsidRPr="00225E17">
        <w:rPr>
          <w:rFonts w:asciiTheme="minorHAnsi" w:hAnsiTheme="minorHAnsi" w:cstheme="minorHAnsi"/>
          <w:color w:val="000000" w:themeColor="text1"/>
          <w:sz w:val="22"/>
          <w:szCs w:val="22"/>
        </w:rPr>
        <w:t>Positive Blood cultures</w:t>
      </w:r>
    </w:p>
    <w:p w:rsidR="00535A63" w:rsidRPr="00225E17" w:rsidRDefault="00535A63" w:rsidP="00535A63">
      <w:pPr>
        <w:pStyle w:val="ListParagraph"/>
        <w:numPr>
          <w:ilvl w:val="1"/>
          <w:numId w:val="23"/>
        </w:numPr>
        <w:spacing w:after="200" w:line="276" w:lineRule="auto"/>
        <w:ind w:left="720"/>
        <w:rPr>
          <w:rFonts w:asciiTheme="minorHAnsi" w:hAnsiTheme="minorHAnsi" w:cstheme="minorHAnsi"/>
          <w:color w:val="000000" w:themeColor="text1"/>
          <w:sz w:val="22"/>
          <w:szCs w:val="22"/>
        </w:rPr>
      </w:pPr>
      <w:r w:rsidRPr="00225E17">
        <w:rPr>
          <w:rFonts w:asciiTheme="minorHAnsi" w:hAnsiTheme="minorHAnsi" w:cstheme="minorHAnsi"/>
          <w:color w:val="000000" w:themeColor="text1"/>
          <w:sz w:val="22"/>
          <w:szCs w:val="22"/>
        </w:rPr>
        <w:t>Physical Assessment observe for:</w:t>
      </w:r>
    </w:p>
    <w:p w:rsidR="00535A63" w:rsidRPr="00225E17" w:rsidRDefault="00535A63" w:rsidP="00535A63">
      <w:pPr>
        <w:pStyle w:val="ListParagraph"/>
        <w:numPr>
          <w:ilvl w:val="2"/>
          <w:numId w:val="23"/>
        </w:numPr>
        <w:ind w:left="1440"/>
        <w:rPr>
          <w:rFonts w:asciiTheme="minorHAnsi" w:hAnsiTheme="minorHAnsi" w:cstheme="minorHAnsi"/>
          <w:color w:val="000000" w:themeColor="text1"/>
          <w:sz w:val="22"/>
          <w:szCs w:val="22"/>
        </w:rPr>
      </w:pPr>
      <w:r w:rsidRPr="00225E17">
        <w:rPr>
          <w:rFonts w:asciiTheme="minorHAnsi" w:hAnsiTheme="minorHAnsi" w:cstheme="minorHAnsi"/>
          <w:color w:val="000000" w:themeColor="text1"/>
          <w:sz w:val="22"/>
          <w:szCs w:val="22"/>
        </w:rPr>
        <w:t xml:space="preserve">Hemodynamics: Apnea or bradycardia events </w:t>
      </w:r>
    </w:p>
    <w:p w:rsidR="00535A63" w:rsidRPr="00225E17" w:rsidRDefault="00535A63" w:rsidP="00535A63">
      <w:pPr>
        <w:pStyle w:val="ListParagraph"/>
        <w:numPr>
          <w:ilvl w:val="2"/>
          <w:numId w:val="23"/>
        </w:numPr>
        <w:ind w:left="1440"/>
        <w:rPr>
          <w:rFonts w:asciiTheme="minorHAnsi" w:hAnsiTheme="minorHAnsi" w:cstheme="minorHAnsi"/>
          <w:color w:val="000000" w:themeColor="text1"/>
          <w:sz w:val="22"/>
          <w:szCs w:val="22"/>
        </w:rPr>
      </w:pPr>
      <w:r w:rsidRPr="00225E17">
        <w:rPr>
          <w:rFonts w:asciiTheme="minorHAnsi" w:hAnsiTheme="minorHAnsi" w:cstheme="minorHAnsi"/>
          <w:color w:val="000000" w:themeColor="text1"/>
          <w:sz w:val="22"/>
          <w:szCs w:val="22"/>
        </w:rPr>
        <w:t>Anterior Fontanelle fullness or splaying of cranial sutures</w:t>
      </w:r>
    </w:p>
    <w:p w:rsidR="00535A63" w:rsidRPr="00225E17" w:rsidRDefault="00535A63" w:rsidP="00535A63">
      <w:pPr>
        <w:pStyle w:val="ListParagraph"/>
        <w:numPr>
          <w:ilvl w:val="2"/>
          <w:numId w:val="23"/>
        </w:numPr>
        <w:ind w:left="1440"/>
        <w:rPr>
          <w:rFonts w:asciiTheme="minorHAnsi" w:hAnsiTheme="minorHAnsi" w:cstheme="minorHAnsi"/>
          <w:color w:val="000000" w:themeColor="text1"/>
          <w:sz w:val="22"/>
          <w:szCs w:val="22"/>
        </w:rPr>
      </w:pPr>
      <w:r w:rsidRPr="00225E17">
        <w:rPr>
          <w:rFonts w:asciiTheme="minorHAnsi" w:hAnsiTheme="minorHAnsi" w:cstheme="minorHAnsi"/>
          <w:color w:val="000000" w:themeColor="text1"/>
          <w:sz w:val="22"/>
          <w:szCs w:val="22"/>
        </w:rPr>
        <w:t xml:space="preserve">Serial head circumference monitoring </w:t>
      </w:r>
    </w:p>
    <w:p w:rsidR="00535A63" w:rsidRPr="00225E17" w:rsidRDefault="00535A63" w:rsidP="00535A63">
      <w:pPr>
        <w:pStyle w:val="ListParagraph"/>
        <w:numPr>
          <w:ilvl w:val="2"/>
          <w:numId w:val="23"/>
        </w:numPr>
        <w:ind w:left="1440"/>
        <w:rPr>
          <w:rFonts w:asciiTheme="minorHAnsi" w:hAnsiTheme="minorHAnsi" w:cstheme="minorHAnsi"/>
          <w:color w:val="000000" w:themeColor="text1"/>
          <w:sz w:val="22"/>
          <w:szCs w:val="22"/>
        </w:rPr>
      </w:pPr>
      <w:r w:rsidRPr="00225E17">
        <w:rPr>
          <w:rFonts w:asciiTheme="minorHAnsi" w:hAnsiTheme="minorHAnsi" w:cstheme="minorHAnsi"/>
          <w:color w:val="000000" w:themeColor="text1"/>
          <w:sz w:val="22"/>
          <w:szCs w:val="22"/>
        </w:rPr>
        <w:t>Lethargy</w:t>
      </w:r>
    </w:p>
    <w:p w:rsidR="00535A63" w:rsidRPr="00225E17" w:rsidRDefault="00535A63" w:rsidP="00535A63">
      <w:pPr>
        <w:pStyle w:val="ListParagraph"/>
        <w:numPr>
          <w:ilvl w:val="2"/>
          <w:numId w:val="23"/>
        </w:numPr>
        <w:ind w:left="1440"/>
        <w:rPr>
          <w:rFonts w:asciiTheme="minorHAnsi" w:hAnsiTheme="minorHAnsi" w:cstheme="minorHAnsi"/>
          <w:color w:val="000000" w:themeColor="text1"/>
          <w:sz w:val="22"/>
          <w:szCs w:val="22"/>
        </w:rPr>
      </w:pPr>
      <w:r w:rsidRPr="00225E17">
        <w:rPr>
          <w:rFonts w:asciiTheme="minorHAnsi" w:hAnsiTheme="minorHAnsi" w:cstheme="minorHAnsi"/>
          <w:color w:val="000000" w:themeColor="text1"/>
          <w:sz w:val="22"/>
          <w:szCs w:val="22"/>
        </w:rPr>
        <w:t xml:space="preserve">Signs of increased intracranial pressure </w:t>
      </w:r>
    </w:p>
    <w:p w:rsidR="00535A63" w:rsidRPr="00225E17" w:rsidRDefault="00535A63" w:rsidP="00535A63">
      <w:pPr>
        <w:pStyle w:val="ListParagraph"/>
        <w:numPr>
          <w:ilvl w:val="1"/>
          <w:numId w:val="23"/>
        </w:numPr>
        <w:spacing w:after="200" w:line="276" w:lineRule="auto"/>
        <w:ind w:left="720"/>
        <w:rPr>
          <w:rFonts w:asciiTheme="minorHAnsi" w:hAnsiTheme="minorHAnsi" w:cstheme="minorHAnsi"/>
          <w:color w:val="000000" w:themeColor="text1"/>
          <w:sz w:val="22"/>
          <w:szCs w:val="22"/>
        </w:rPr>
      </w:pPr>
      <w:r w:rsidRPr="00225E17">
        <w:rPr>
          <w:rFonts w:asciiTheme="minorHAnsi" w:hAnsiTheme="minorHAnsi" w:cstheme="minorHAnsi"/>
          <w:color w:val="000000" w:themeColor="text1"/>
          <w:sz w:val="22"/>
          <w:szCs w:val="22"/>
        </w:rPr>
        <w:t>Social</w:t>
      </w:r>
    </w:p>
    <w:p w:rsidR="00535A63" w:rsidRPr="00225E17" w:rsidRDefault="00535A63" w:rsidP="00535A63">
      <w:pPr>
        <w:pStyle w:val="ListParagraph"/>
        <w:numPr>
          <w:ilvl w:val="2"/>
          <w:numId w:val="23"/>
        </w:numPr>
        <w:ind w:left="1440"/>
        <w:rPr>
          <w:rFonts w:asciiTheme="minorHAnsi" w:hAnsiTheme="minorHAnsi" w:cstheme="minorHAnsi"/>
          <w:color w:val="000000" w:themeColor="text1"/>
          <w:sz w:val="22"/>
          <w:szCs w:val="22"/>
        </w:rPr>
      </w:pPr>
      <w:r w:rsidRPr="00225E17">
        <w:rPr>
          <w:rFonts w:asciiTheme="minorHAnsi" w:hAnsiTheme="minorHAnsi" w:cstheme="minorHAnsi"/>
          <w:color w:val="000000" w:themeColor="text1"/>
          <w:sz w:val="22"/>
          <w:szCs w:val="22"/>
        </w:rPr>
        <w:t xml:space="preserve">Parental education about condition </w:t>
      </w:r>
    </w:p>
    <w:p w:rsidR="00535A63" w:rsidRPr="00225E17" w:rsidRDefault="00535A63" w:rsidP="00535A63">
      <w:pPr>
        <w:pStyle w:val="ListParagraph"/>
        <w:numPr>
          <w:ilvl w:val="2"/>
          <w:numId w:val="23"/>
        </w:numPr>
        <w:ind w:left="1440"/>
        <w:rPr>
          <w:rFonts w:asciiTheme="minorHAnsi" w:hAnsiTheme="minorHAnsi" w:cstheme="minorHAnsi"/>
          <w:color w:val="000000" w:themeColor="text1"/>
          <w:sz w:val="22"/>
          <w:szCs w:val="22"/>
        </w:rPr>
      </w:pPr>
      <w:r w:rsidRPr="00225E17">
        <w:rPr>
          <w:rFonts w:asciiTheme="minorHAnsi" w:hAnsiTheme="minorHAnsi" w:cstheme="minorHAnsi"/>
          <w:color w:val="000000" w:themeColor="text1"/>
          <w:sz w:val="22"/>
          <w:szCs w:val="22"/>
        </w:rPr>
        <w:t>Parental willingness to move forward with intervention</w:t>
      </w:r>
    </w:p>
    <w:p w:rsidR="00535A63" w:rsidRDefault="00535A63" w:rsidP="00535A63">
      <w:pPr>
        <w:pStyle w:val="ListParagraph"/>
        <w:numPr>
          <w:ilvl w:val="2"/>
          <w:numId w:val="23"/>
        </w:numPr>
        <w:ind w:left="1440"/>
        <w:rPr>
          <w:rFonts w:asciiTheme="minorHAnsi" w:hAnsiTheme="minorHAnsi" w:cstheme="minorHAnsi"/>
          <w:color w:val="000000" w:themeColor="text1"/>
          <w:sz w:val="22"/>
          <w:szCs w:val="22"/>
        </w:rPr>
      </w:pPr>
      <w:r w:rsidRPr="00225E17">
        <w:rPr>
          <w:rFonts w:asciiTheme="minorHAnsi" w:hAnsiTheme="minorHAnsi" w:cstheme="minorHAnsi"/>
          <w:color w:val="000000" w:themeColor="text1"/>
          <w:sz w:val="22"/>
          <w:szCs w:val="22"/>
        </w:rPr>
        <w:t>Presence of confounding clinical factors (i.e. IVH, PDA, and abnormal chromosomes)</w:t>
      </w:r>
    </w:p>
    <w:p w:rsidR="00535A63" w:rsidRPr="009331AC" w:rsidRDefault="00535A63" w:rsidP="00535A63">
      <w:pPr>
        <w:pStyle w:val="ListParagraph"/>
        <w:ind w:left="2160"/>
        <w:rPr>
          <w:rFonts w:asciiTheme="minorHAnsi" w:hAnsiTheme="minorHAnsi" w:cstheme="minorHAnsi"/>
          <w:color w:val="000000" w:themeColor="text1"/>
          <w:sz w:val="14"/>
          <w:szCs w:val="14"/>
        </w:rPr>
      </w:pPr>
    </w:p>
    <w:p w:rsidR="00535A63" w:rsidRDefault="00535A63" w:rsidP="00535A63">
      <w:pPr>
        <w:pStyle w:val="ListParagraph"/>
        <w:numPr>
          <w:ilvl w:val="6"/>
          <w:numId w:val="36"/>
        </w:numPr>
        <w:ind w:left="360"/>
        <w:rPr>
          <w:rFonts w:asciiTheme="minorHAnsi" w:hAnsiTheme="minorHAnsi" w:cstheme="minorHAnsi"/>
          <w:color w:val="000000" w:themeColor="text1"/>
          <w:sz w:val="22"/>
          <w:szCs w:val="22"/>
        </w:rPr>
      </w:pPr>
      <w:r w:rsidRPr="004B0989">
        <w:rPr>
          <w:rFonts w:asciiTheme="minorHAnsi" w:hAnsiTheme="minorHAnsi" w:cstheme="minorHAnsi"/>
          <w:color w:val="000000" w:themeColor="text1"/>
          <w:sz w:val="22"/>
          <w:szCs w:val="22"/>
        </w:rPr>
        <w:t xml:space="preserve">Based on the results of the above gathered information the determination will be made jointly between Neonatology and Neurosurgery on how to proceed. </w:t>
      </w:r>
    </w:p>
    <w:p w:rsidR="00535A63" w:rsidRPr="004B0989" w:rsidRDefault="00535A63" w:rsidP="00535A63">
      <w:pPr>
        <w:pStyle w:val="ListParagraph"/>
        <w:numPr>
          <w:ilvl w:val="6"/>
          <w:numId w:val="36"/>
        </w:numPr>
        <w:ind w:left="360"/>
        <w:rPr>
          <w:rFonts w:asciiTheme="minorHAnsi" w:hAnsiTheme="minorHAnsi" w:cstheme="minorHAnsi"/>
          <w:color w:val="000000" w:themeColor="text1"/>
          <w:sz w:val="22"/>
          <w:szCs w:val="22"/>
        </w:rPr>
      </w:pPr>
      <w:r w:rsidRPr="004B0989">
        <w:rPr>
          <w:rFonts w:asciiTheme="minorHAnsi" w:hAnsiTheme="minorHAnsi" w:cstheme="minorHAnsi"/>
          <w:color w:val="000000" w:themeColor="text1"/>
          <w:sz w:val="22"/>
          <w:szCs w:val="22"/>
        </w:rPr>
        <w:t>Progression of treatment options including:</w:t>
      </w:r>
    </w:p>
    <w:p w:rsidR="00535A63" w:rsidRPr="00225E17" w:rsidRDefault="00535A63" w:rsidP="00535A63">
      <w:pPr>
        <w:pStyle w:val="ListParagraph"/>
        <w:numPr>
          <w:ilvl w:val="0"/>
          <w:numId w:val="28"/>
        </w:numPr>
        <w:spacing w:after="200" w:line="276" w:lineRule="auto"/>
        <w:ind w:left="720"/>
        <w:rPr>
          <w:rFonts w:asciiTheme="minorHAnsi" w:hAnsiTheme="minorHAnsi" w:cstheme="minorHAnsi"/>
          <w:color w:val="000000" w:themeColor="text1"/>
          <w:sz w:val="22"/>
          <w:szCs w:val="22"/>
        </w:rPr>
      </w:pPr>
      <w:r w:rsidRPr="00225E17">
        <w:rPr>
          <w:rFonts w:asciiTheme="minorHAnsi" w:hAnsiTheme="minorHAnsi" w:cstheme="minorHAnsi"/>
          <w:color w:val="000000" w:themeColor="text1"/>
          <w:sz w:val="22"/>
          <w:szCs w:val="22"/>
        </w:rPr>
        <w:t xml:space="preserve">Ventricular taps an option, some infants will go directly to ETV or shunt </w:t>
      </w:r>
    </w:p>
    <w:p w:rsidR="00535A63" w:rsidRPr="00225E17" w:rsidRDefault="00535A63" w:rsidP="00535A63">
      <w:pPr>
        <w:pStyle w:val="ListParagraph"/>
        <w:numPr>
          <w:ilvl w:val="0"/>
          <w:numId w:val="28"/>
        </w:numPr>
        <w:spacing w:after="200" w:line="276" w:lineRule="auto"/>
        <w:ind w:left="720"/>
        <w:rPr>
          <w:rFonts w:asciiTheme="minorHAnsi" w:hAnsiTheme="minorHAnsi" w:cstheme="minorHAnsi"/>
          <w:color w:val="000000" w:themeColor="text1"/>
          <w:sz w:val="22"/>
          <w:szCs w:val="22"/>
        </w:rPr>
      </w:pPr>
      <w:r w:rsidRPr="00225E17">
        <w:rPr>
          <w:rFonts w:asciiTheme="minorHAnsi" w:hAnsiTheme="minorHAnsi" w:cstheme="minorHAnsi"/>
          <w:color w:val="000000" w:themeColor="text1"/>
          <w:sz w:val="22"/>
          <w:szCs w:val="22"/>
        </w:rPr>
        <w:t>Insertion of tapping reservoir (bedside or APH OR)  -weight approximately 1kg</w:t>
      </w:r>
    </w:p>
    <w:p w:rsidR="00535A63" w:rsidRPr="00225E17" w:rsidRDefault="00535A63" w:rsidP="00535A63">
      <w:pPr>
        <w:pStyle w:val="ListParagraph"/>
        <w:numPr>
          <w:ilvl w:val="0"/>
          <w:numId w:val="28"/>
        </w:numPr>
        <w:spacing w:after="200" w:line="276" w:lineRule="auto"/>
        <w:ind w:left="720"/>
        <w:rPr>
          <w:rFonts w:asciiTheme="minorHAnsi" w:hAnsiTheme="minorHAnsi" w:cstheme="minorHAnsi"/>
          <w:color w:val="000000" w:themeColor="text1"/>
          <w:sz w:val="22"/>
          <w:szCs w:val="22"/>
        </w:rPr>
      </w:pPr>
      <w:r w:rsidRPr="00225E17">
        <w:rPr>
          <w:rFonts w:asciiTheme="minorHAnsi" w:hAnsiTheme="minorHAnsi" w:cstheme="minorHAnsi"/>
          <w:color w:val="000000" w:themeColor="text1"/>
          <w:sz w:val="22"/>
          <w:szCs w:val="22"/>
        </w:rPr>
        <w:t xml:space="preserve">External Third Ventriculostomy,  ETV with Choroid Plexus Coagulation, or Insertion of Ventriculoperitoneal shunt - weight approximately 2 kg </w:t>
      </w:r>
    </w:p>
    <w:p w:rsidR="00535A63" w:rsidRDefault="00535A63" w:rsidP="00535A63">
      <w:pPr>
        <w:pStyle w:val="ListParagraph"/>
        <w:numPr>
          <w:ilvl w:val="0"/>
          <w:numId w:val="28"/>
        </w:numPr>
        <w:spacing w:after="200" w:line="276" w:lineRule="auto"/>
        <w:ind w:left="720"/>
        <w:rPr>
          <w:rFonts w:asciiTheme="minorHAnsi" w:hAnsiTheme="minorHAnsi" w:cstheme="minorHAnsi"/>
          <w:sz w:val="22"/>
          <w:szCs w:val="22"/>
        </w:rPr>
      </w:pPr>
      <w:r w:rsidRPr="009331AC">
        <w:rPr>
          <w:rFonts w:asciiTheme="minorHAnsi" w:hAnsiTheme="minorHAnsi" w:cstheme="minorHAnsi"/>
          <w:sz w:val="22"/>
          <w:szCs w:val="22"/>
        </w:rPr>
        <w:t>Home without surgical intervention</w:t>
      </w:r>
    </w:p>
    <w:p w:rsidR="00535A63" w:rsidRPr="009331AC" w:rsidRDefault="00535A63" w:rsidP="00535A63">
      <w:pPr>
        <w:spacing w:after="200" w:line="276" w:lineRule="auto"/>
        <w:rPr>
          <w:rFonts w:cstheme="minorHAnsi"/>
          <w:sz w:val="20"/>
          <w:szCs w:val="20"/>
        </w:rPr>
      </w:pPr>
      <w:r w:rsidRPr="009331AC">
        <w:rPr>
          <w:rFonts w:cstheme="minorHAnsi"/>
          <w:sz w:val="20"/>
          <w:szCs w:val="20"/>
        </w:rPr>
        <w:t>*This guideline is a general decision tree pathway. Actual patient care may deviate depending on patient specific needs.</w:t>
      </w:r>
    </w:p>
    <w:p w:rsidR="00535A63" w:rsidRDefault="00535A63" w:rsidP="00535A63">
      <w:pPr>
        <w:ind w:left="360"/>
        <w:rPr>
          <w:rFonts w:cstheme="minorHAnsi"/>
          <w:b/>
          <w:bCs/>
          <w:sz w:val="20"/>
          <w:szCs w:val="20"/>
        </w:rPr>
      </w:pPr>
    </w:p>
    <w:p w:rsidR="00535A63" w:rsidRPr="00C77314" w:rsidRDefault="00535A63" w:rsidP="00535A63">
      <w:pPr>
        <w:ind w:left="360"/>
        <w:rPr>
          <w:rFonts w:cstheme="minorHAnsi"/>
          <w:b/>
          <w:bCs/>
          <w:sz w:val="20"/>
          <w:szCs w:val="20"/>
        </w:rPr>
      </w:pPr>
      <w:r w:rsidRPr="00C77314">
        <w:rPr>
          <w:rFonts w:cstheme="minorHAnsi"/>
          <w:b/>
          <w:bCs/>
          <w:sz w:val="20"/>
          <w:szCs w:val="20"/>
        </w:rPr>
        <w:t>References:</w:t>
      </w:r>
    </w:p>
    <w:p w:rsidR="00535A63" w:rsidRPr="00C77314" w:rsidRDefault="00535A63" w:rsidP="00535A63">
      <w:pPr>
        <w:pStyle w:val="ListParagraph"/>
        <w:numPr>
          <w:ilvl w:val="0"/>
          <w:numId w:val="27"/>
        </w:numPr>
        <w:rPr>
          <w:rFonts w:asciiTheme="minorHAnsi" w:hAnsiTheme="minorHAnsi" w:cstheme="minorHAnsi"/>
          <w:sz w:val="20"/>
          <w:szCs w:val="20"/>
          <w:u w:val="single"/>
        </w:rPr>
      </w:pPr>
      <w:r w:rsidRPr="00C77314">
        <w:rPr>
          <w:rFonts w:asciiTheme="minorHAnsi" w:eastAsia="Times New Roman" w:hAnsiTheme="minorHAnsi" w:cstheme="minorHAnsi"/>
          <w:sz w:val="20"/>
          <w:szCs w:val="20"/>
        </w:rPr>
        <w:t xml:space="preserve">Pediatric hydrocephalus: systematic literature review and evidence-based guidelines. Part 2: Management of </w:t>
      </w:r>
      <w:proofErr w:type="spellStart"/>
      <w:r w:rsidRPr="00C77314">
        <w:rPr>
          <w:rFonts w:asciiTheme="minorHAnsi" w:eastAsia="Times New Roman" w:hAnsiTheme="minorHAnsi" w:cstheme="minorHAnsi"/>
          <w:sz w:val="20"/>
          <w:szCs w:val="20"/>
        </w:rPr>
        <w:t>posthemorrhagic</w:t>
      </w:r>
      <w:proofErr w:type="spellEnd"/>
      <w:r w:rsidRPr="00C77314">
        <w:rPr>
          <w:rFonts w:asciiTheme="minorHAnsi" w:eastAsia="Times New Roman" w:hAnsiTheme="minorHAnsi" w:cstheme="minorHAnsi"/>
          <w:sz w:val="20"/>
          <w:szCs w:val="20"/>
        </w:rPr>
        <w:t xml:space="preserve"> hydrocephalus in premature infants. Mazzola CA, </w:t>
      </w:r>
      <w:proofErr w:type="spellStart"/>
      <w:r w:rsidRPr="00C77314">
        <w:rPr>
          <w:rFonts w:asciiTheme="minorHAnsi" w:eastAsia="Times New Roman" w:hAnsiTheme="minorHAnsi" w:cstheme="minorHAnsi"/>
          <w:sz w:val="20"/>
          <w:szCs w:val="20"/>
        </w:rPr>
        <w:t>Choudhri</w:t>
      </w:r>
      <w:proofErr w:type="spellEnd"/>
      <w:r w:rsidRPr="00C77314">
        <w:rPr>
          <w:rFonts w:asciiTheme="minorHAnsi" w:eastAsia="Times New Roman" w:hAnsiTheme="minorHAnsi" w:cstheme="minorHAnsi"/>
          <w:sz w:val="20"/>
          <w:szCs w:val="20"/>
        </w:rPr>
        <w:t xml:space="preserve"> AF, Auguste KI, </w:t>
      </w:r>
      <w:proofErr w:type="spellStart"/>
      <w:r w:rsidRPr="00C77314">
        <w:rPr>
          <w:rFonts w:asciiTheme="minorHAnsi" w:eastAsia="Times New Roman" w:hAnsiTheme="minorHAnsi" w:cstheme="minorHAnsi"/>
          <w:sz w:val="20"/>
          <w:szCs w:val="20"/>
        </w:rPr>
        <w:t>Limbrick</w:t>
      </w:r>
      <w:proofErr w:type="spellEnd"/>
      <w:r w:rsidRPr="00C77314">
        <w:rPr>
          <w:rFonts w:asciiTheme="minorHAnsi" w:eastAsia="Times New Roman" w:hAnsiTheme="minorHAnsi" w:cstheme="minorHAnsi"/>
          <w:sz w:val="20"/>
          <w:szCs w:val="20"/>
        </w:rPr>
        <w:t xml:space="preserve"> DD Jr, </w:t>
      </w:r>
      <w:proofErr w:type="spellStart"/>
      <w:r w:rsidRPr="00C77314">
        <w:rPr>
          <w:rFonts w:asciiTheme="minorHAnsi" w:eastAsia="Times New Roman" w:hAnsiTheme="minorHAnsi" w:cstheme="minorHAnsi"/>
          <w:sz w:val="20"/>
          <w:szCs w:val="20"/>
        </w:rPr>
        <w:t>Rogido</w:t>
      </w:r>
      <w:proofErr w:type="spellEnd"/>
      <w:r w:rsidRPr="00C77314">
        <w:rPr>
          <w:rFonts w:asciiTheme="minorHAnsi" w:eastAsia="Times New Roman" w:hAnsiTheme="minorHAnsi" w:cstheme="minorHAnsi"/>
          <w:sz w:val="20"/>
          <w:szCs w:val="20"/>
        </w:rPr>
        <w:t xml:space="preserve"> M, Mitchell L, Flannery. J </w:t>
      </w:r>
      <w:proofErr w:type="spellStart"/>
      <w:r w:rsidRPr="00C77314">
        <w:rPr>
          <w:rFonts w:asciiTheme="minorHAnsi" w:eastAsia="Times New Roman" w:hAnsiTheme="minorHAnsi" w:cstheme="minorHAnsi"/>
          <w:sz w:val="20"/>
          <w:szCs w:val="20"/>
        </w:rPr>
        <w:t>Neurosurg</w:t>
      </w:r>
      <w:proofErr w:type="spellEnd"/>
      <w:r w:rsidRPr="00C77314">
        <w:rPr>
          <w:rFonts w:asciiTheme="minorHAnsi" w:eastAsia="Times New Roman" w:hAnsiTheme="minorHAnsi" w:cstheme="minorHAnsi"/>
          <w:sz w:val="20"/>
          <w:szCs w:val="20"/>
        </w:rPr>
        <w:t xml:space="preserve"> </w:t>
      </w:r>
      <w:proofErr w:type="spellStart"/>
      <w:r w:rsidRPr="00C77314">
        <w:rPr>
          <w:rFonts w:asciiTheme="minorHAnsi" w:eastAsia="Times New Roman" w:hAnsiTheme="minorHAnsi" w:cstheme="minorHAnsi"/>
          <w:sz w:val="20"/>
          <w:szCs w:val="20"/>
        </w:rPr>
        <w:t>Pediatr</w:t>
      </w:r>
      <w:proofErr w:type="spellEnd"/>
      <w:r w:rsidRPr="00C77314">
        <w:rPr>
          <w:rFonts w:asciiTheme="minorHAnsi" w:eastAsia="Times New Roman" w:hAnsiTheme="minorHAnsi" w:cstheme="minorHAnsi"/>
          <w:sz w:val="20"/>
          <w:szCs w:val="20"/>
        </w:rPr>
        <w:t>. 2014 Nov;14 Suppl 1:8-23. </w:t>
      </w:r>
    </w:p>
    <w:p w:rsidR="00535A63" w:rsidRPr="00C77314" w:rsidRDefault="00535A63" w:rsidP="00535A63">
      <w:pPr>
        <w:pStyle w:val="ListParagraph"/>
        <w:numPr>
          <w:ilvl w:val="0"/>
          <w:numId w:val="27"/>
        </w:numPr>
        <w:rPr>
          <w:rFonts w:asciiTheme="minorHAnsi" w:hAnsiTheme="minorHAnsi" w:cstheme="minorHAnsi"/>
          <w:sz w:val="20"/>
          <w:szCs w:val="20"/>
          <w:u w:val="single"/>
        </w:rPr>
      </w:pPr>
      <w:r w:rsidRPr="00C77314">
        <w:rPr>
          <w:rFonts w:asciiTheme="minorHAnsi" w:eastAsia="Times New Roman" w:hAnsiTheme="minorHAnsi" w:cstheme="minorHAnsi"/>
          <w:sz w:val="20"/>
          <w:szCs w:val="20"/>
        </w:rPr>
        <w:t xml:space="preserve">Endoscopic third ventriculostomy and choroid plexus cauterization with a rigid </w:t>
      </w:r>
      <w:proofErr w:type="spellStart"/>
      <w:r w:rsidRPr="00C77314">
        <w:rPr>
          <w:rFonts w:asciiTheme="minorHAnsi" w:eastAsia="Times New Roman" w:hAnsiTheme="minorHAnsi" w:cstheme="minorHAnsi"/>
          <w:sz w:val="20"/>
          <w:szCs w:val="20"/>
        </w:rPr>
        <w:t>neuroendoscope</w:t>
      </w:r>
      <w:proofErr w:type="spellEnd"/>
      <w:r w:rsidRPr="00C77314">
        <w:rPr>
          <w:rFonts w:asciiTheme="minorHAnsi" w:eastAsia="Times New Roman" w:hAnsiTheme="minorHAnsi" w:cstheme="minorHAnsi"/>
          <w:sz w:val="20"/>
          <w:szCs w:val="20"/>
        </w:rPr>
        <w:t xml:space="preserve"> in infants with hydrocephalus. Weil AG, </w:t>
      </w:r>
      <w:proofErr w:type="spellStart"/>
      <w:r w:rsidRPr="00C77314">
        <w:rPr>
          <w:rFonts w:asciiTheme="minorHAnsi" w:eastAsia="Times New Roman" w:hAnsiTheme="minorHAnsi" w:cstheme="minorHAnsi"/>
          <w:sz w:val="20"/>
          <w:szCs w:val="20"/>
        </w:rPr>
        <w:t>Fallah</w:t>
      </w:r>
      <w:proofErr w:type="spellEnd"/>
      <w:r w:rsidRPr="00C77314">
        <w:rPr>
          <w:rFonts w:asciiTheme="minorHAnsi" w:eastAsia="Times New Roman" w:hAnsiTheme="minorHAnsi" w:cstheme="minorHAnsi"/>
          <w:sz w:val="20"/>
          <w:szCs w:val="20"/>
        </w:rPr>
        <w:t xml:space="preserve"> A, </w:t>
      </w:r>
      <w:proofErr w:type="spellStart"/>
      <w:r w:rsidRPr="00C77314">
        <w:rPr>
          <w:rFonts w:asciiTheme="minorHAnsi" w:eastAsia="Times New Roman" w:hAnsiTheme="minorHAnsi" w:cstheme="minorHAnsi"/>
          <w:sz w:val="20"/>
          <w:szCs w:val="20"/>
        </w:rPr>
        <w:t>Chamiraju</w:t>
      </w:r>
      <w:proofErr w:type="spellEnd"/>
      <w:r w:rsidRPr="00C77314">
        <w:rPr>
          <w:rFonts w:asciiTheme="minorHAnsi" w:eastAsia="Times New Roman" w:hAnsiTheme="minorHAnsi" w:cstheme="minorHAnsi"/>
          <w:sz w:val="20"/>
          <w:szCs w:val="20"/>
        </w:rPr>
        <w:t xml:space="preserve"> P, </w:t>
      </w:r>
      <w:proofErr w:type="spellStart"/>
      <w:r w:rsidRPr="00C77314">
        <w:rPr>
          <w:rFonts w:asciiTheme="minorHAnsi" w:eastAsia="Times New Roman" w:hAnsiTheme="minorHAnsi" w:cstheme="minorHAnsi"/>
          <w:sz w:val="20"/>
          <w:szCs w:val="20"/>
        </w:rPr>
        <w:t>Ragheb</w:t>
      </w:r>
      <w:proofErr w:type="spellEnd"/>
      <w:r w:rsidRPr="00C77314">
        <w:rPr>
          <w:rFonts w:asciiTheme="minorHAnsi" w:eastAsia="Times New Roman" w:hAnsiTheme="minorHAnsi" w:cstheme="minorHAnsi"/>
          <w:sz w:val="20"/>
          <w:szCs w:val="20"/>
        </w:rPr>
        <w:t xml:space="preserve"> J, Bhatia S., </w:t>
      </w:r>
      <w:proofErr w:type="spellStart"/>
      <w:r w:rsidRPr="00C77314">
        <w:rPr>
          <w:rFonts w:asciiTheme="minorHAnsi" w:eastAsia="Times New Roman" w:hAnsiTheme="minorHAnsi" w:cstheme="minorHAnsi"/>
          <w:sz w:val="20"/>
          <w:szCs w:val="20"/>
        </w:rPr>
        <w:t>Neurosurg</w:t>
      </w:r>
      <w:proofErr w:type="spellEnd"/>
      <w:r w:rsidRPr="00C77314">
        <w:rPr>
          <w:rFonts w:asciiTheme="minorHAnsi" w:eastAsia="Times New Roman" w:hAnsiTheme="minorHAnsi" w:cstheme="minorHAnsi"/>
          <w:sz w:val="20"/>
          <w:szCs w:val="20"/>
        </w:rPr>
        <w:t xml:space="preserve"> </w:t>
      </w:r>
      <w:proofErr w:type="spellStart"/>
      <w:r w:rsidRPr="00C77314">
        <w:rPr>
          <w:rFonts w:asciiTheme="minorHAnsi" w:eastAsia="Times New Roman" w:hAnsiTheme="minorHAnsi" w:cstheme="minorHAnsi"/>
          <w:sz w:val="20"/>
          <w:szCs w:val="20"/>
        </w:rPr>
        <w:t>Pediatr</w:t>
      </w:r>
      <w:proofErr w:type="spellEnd"/>
      <w:r w:rsidRPr="00C77314">
        <w:rPr>
          <w:rFonts w:asciiTheme="minorHAnsi" w:eastAsia="Times New Roman" w:hAnsiTheme="minorHAnsi" w:cstheme="minorHAnsi"/>
          <w:sz w:val="20"/>
          <w:szCs w:val="20"/>
        </w:rPr>
        <w:t>. 2015 Oct.</w:t>
      </w:r>
    </w:p>
    <w:p w:rsidR="00535A63" w:rsidRPr="00225E17" w:rsidRDefault="00535A63" w:rsidP="00535A63">
      <w:pPr>
        <w:rPr>
          <w:rFonts w:cstheme="minorHAnsi"/>
          <w:b/>
          <w:bCs/>
          <w:sz w:val="32"/>
          <w:szCs w:val="32"/>
        </w:rPr>
      </w:pPr>
    </w:p>
    <w:p w:rsidR="00535A63" w:rsidRPr="00225E17" w:rsidRDefault="00535A63" w:rsidP="00535A63">
      <w:pPr>
        <w:rPr>
          <w:rFonts w:cstheme="minorHAnsi"/>
          <w:b/>
          <w:bCs/>
          <w:sz w:val="32"/>
          <w:szCs w:val="32"/>
        </w:rPr>
      </w:pPr>
    </w:p>
    <w:p w:rsidR="00535A63" w:rsidRPr="00225E17" w:rsidRDefault="00535A63" w:rsidP="00535A63">
      <w:pPr>
        <w:rPr>
          <w:rFonts w:cstheme="minorHAnsi"/>
          <w:b/>
          <w:bCs/>
          <w:sz w:val="32"/>
          <w:szCs w:val="32"/>
        </w:rPr>
      </w:pPr>
    </w:p>
    <w:p w:rsidR="00535A63" w:rsidRPr="00225E17" w:rsidRDefault="00535A63" w:rsidP="00535A63">
      <w:pPr>
        <w:rPr>
          <w:rFonts w:cstheme="minorHAnsi"/>
          <w:b/>
          <w:bCs/>
          <w:sz w:val="32"/>
          <w:szCs w:val="32"/>
        </w:rPr>
      </w:pPr>
    </w:p>
    <w:p w:rsidR="00535A63" w:rsidRPr="00225E17" w:rsidRDefault="00535A63" w:rsidP="00535A63">
      <w:pPr>
        <w:rPr>
          <w:rFonts w:cstheme="minorHAnsi"/>
          <w:b/>
          <w:bCs/>
          <w:sz w:val="32"/>
          <w:szCs w:val="32"/>
        </w:rPr>
      </w:pPr>
    </w:p>
    <w:p w:rsidR="00535A63" w:rsidRPr="00225E17" w:rsidRDefault="00535A63" w:rsidP="00535A63">
      <w:pPr>
        <w:rPr>
          <w:rFonts w:cstheme="minorHAnsi"/>
          <w:b/>
          <w:bCs/>
          <w:sz w:val="32"/>
          <w:szCs w:val="32"/>
        </w:rPr>
      </w:pPr>
    </w:p>
    <w:p w:rsidR="00535A63" w:rsidRPr="00225E17" w:rsidRDefault="00535A63" w:rsidP="00535A63">
      <w:pPr>
        <w:rPr>
          <w:rFonts w:cstheme="minorHAnsi"/>
          <w:b/>
          <w:bCs/>
          <w:sz w:val="32"/>
          <w:szCs w:val="32"/>
        </w:rPr>
      </w:pPr>
    </w:p>
    <w:p w:rsidR="00535A63" w:rsidRPr="00225E17" w:rsidRDefault="00535A63" w:rsidP="00535A63">
      <w:pPr>
        <w:rPr>
          <w:rFonts w:cstheme="minorHAnsi"/>
          <w:b/>
          <w:bCs/>
          <w:sz w:val="32"/>
          <w:szCs w:val="32"/>
        </w:rPr>
      </w:pPr>
    </w:p>
    <w:p w:rsidR="00535A63" w:rsidRPr="00225E17" w:rsidRDefault="00535A63" w:rsidP="00535A63">
      <w:pPr>
        <w:rPr>
          <w:rFonts w:cstheme="minorHAnsi"/>
          <w:b/>
          <w:bCs/>
          <w:sz w:val="32"/>
          <w:szCs w:val="32"/>
        </w:rPr>
      </w:pPr>
    </w:p>
    <w:p w:rsidR="00535A63" w:rsidRPr="00225E17" w:rsidRDefault="00535A63" w:rsidP="00535A63">
      <w:pPr>
        <w:rPr>
          <w:rFonts w:cstheme="minorHAnsi"/>
          <w:b/>
          <w:bCs/>
          <w:sz w:val="32"/>
          <w:szCs w:val="32"/>
        </w:rPr>
      </w:pPr>
    </w:p>
    <w:p w:rsidR="00535A63" w:rsidRPr="00225E17" w:rsidRDefault="00535A63" w:rsidP="00535A63">
      <w:pPr>
        <w:rPr>
          <w:rFonts w:cstheme="minorHAnsi"/>
          <w:b/>
          <w:bCs/>
          <w:sz w:val="32"/>
          <w:szCs w:val="32"/>
        </w:rPr>
      </w:pPr>
    </w:p>
    <w:p w:rsidR="00535A63" w:rsidRPr="00225E17" w:rsidRDefault="00535A63" w:rsidP="00535A63">
      <w:pPr>
        <w:rPr>
          <w:rFonts w:cstheme="minorHAnsi"/>
          <w:b/>
          <w:bCs/>
          <w:sz w:val="32"/>
          <w:szCs w:val="32"/>
        </w:rPr>
      </w:pPr>
    </w:p>
    <w:p w:rsidR="00535A63" w:rsidRPr="00225E17" w:rsidRDefault="00535A63" w:rsidP="00535A63">
      <w:pPr>
        <w:rPr>
          <w:rFonts w:cstheme="minorHAnsi"/>
          <w:b/>
          <w:bCs/>
          <w:sz w:val="32"/>
          <w:szCs w:val="32"/>
        </w:rPr>
      </w:pPr>
    </w:p>
    <w:p w:rsidR="00535A63" w:rsidRPr="00225E17" w:rsidRDefault="00535A63" w:rsidP="00535A63">
      <w:pPr>
        <w:rPr>
          <w:rFonts w:cstheme="minorHAnsi"/>
          <w:b/>
          <w:bCs/>
          <w:sz w:val="32"/>
          <w:szCs w:val="32"/>
        </w:rPr>
      </w:pPr>
    </w:p>
    <w:p w:rsidR="00535A63" w:rsidRPr="00225E17" w:rsidRDefault="00535A63" w:rsidP="00535A63">
      <w:pPr>
        <w:rPr>
          <w:rFonts w:cstheme="minorHAnsi"/>
          <w:b/>
          <w:bCs/>
          <w:sz w:val="32"/>
          <w:szCs w:val="32"/>
        </w:rPr>
      </w:pPr>
    </w:p>
    <w:p w:rsidR="00535A63" w:rsidRPr="00225E17" w:rsidRDefault="00535A63" w:rsidP="00535A63">
      <w:pPr>
        <w:rPr>
          <w:rFonts w:cstheme="minorHAnsi"/>
          <w:b/>
          <w:bCs/>
          <w:sz w:val="32"/>
          <w:szCs w:val="32"/>
        </w:rPr>
      </w:pPr>
    </w:p>
    <w:p w:rsidR="00535A63" w:rsidRPr="00225E17" w:rsidRDefault="00535A63" w:rsidP="00535A63">
      <w:pPr>
        <w:rPr>
          <w:rFonts w:cstheme="minorHAnsi"/>
          <w:b/>
          <w:bCs/>
          <w:sz w:val="32"/>
          <w:szCs w:val="32"/>
        </w:rPr>
      </w:pPr>
    </w:p>
    <w:p w:rsidR="00535A63" w:rsidRDefault="00535A63" w:rsidP="00535A63">
      <w:pPr>
        <w:rPr>
          <w:rFonts w:cstheme="minorHAnsi"/>
          <w:b/>
          <w:bCs/>
          <w:sz w:val="32"/>
          <w:szCs w:val="32"/>
        </w:rPr>
      </w:pPr>
    </w:p>
    <w:p w:rsidR="00535A63" w:rsidRDefault="00535A63" w:rsidP="00535A63">
      <w:pPr>
        <w:rPr>
          <w:rFonts w:cstheme="minorHAnsi"/>
          <w:b/>
          <w:bCs/>
          <w:sz w:val="32"/>
          <w:szCs w:val="32"/>
        </w:rPr>
      </w:pPr>
    </w:p>
    <w:p w:rsidR="00535A63" w:rsidRPr="00225E17" w:rsidRDefault="00535A63" w:rsidP="00535A63">
      <w:pPr>
        <w:rPr>
          <w:rFonts w:cstheme="minorHAnsi"/>
          <w:b/>
          <w:bCs/>
          <w:sz w:val="32"/>
          <w:szCs w:val="32"/>
        </w:rPr>
      </w:pPr>
    </w:p>
    <w:p w:rsidR="00535A63" w:rsidRDefault="00535A63" w:rsidP="00535A63">
      <w:pPr>
        <w:rPr>
          <w:rFonts w:cstheme="minorHAnsi"/>
          <w:b/>
          <w:bCs/>
          <w:sz w:val="32"/>
          <w:szCs w:val="32"/>
        </w:rPr>
      </w:pPr>
    </w:p>
    <w:p w:rsidR="00535A63" w:rsidRPr="00225E17" w:rsidRDefault="00535A63" w:rsidP="00535A63">
      <w:pPr>
        <w:rPr>
          <w:rFonts w:cstheme="minorHAnsi"/>
          <w:b/>
          <w:bCs/>
          <w:sz w:val="32"/>
          <w:szCs w:val="32"/>
        </w:rPr>
      </w:pPr>
    </w:p>
    <w:p w:rsidR="00535A63" w:rsidRPr="00225E17" w:rsidRDefault="00535A63" w:rsidP="00535A63">
      <w:pPr>
        <w:rPr>
          <w:rFonts w:cstheme="minorHAnsi"/>
          <w:b/>
          <w:bCs/>
          <w:sz w:val="32"/>
          <w:szCs w:val="32"/>
        </w:rPr>
      </w:pPr>
    </w:p>
    <w:p w:rsidR="00535A63" w:rsidRDefault="00535A63" w:rsidP="00535A63">
      <w:pPr>
        <w:jc w:val="center"/>
        <w:rPr>
          <w:rFonts w:ascii="Calibri" w:hAnsi="Calibri" w:cs="Calibri"/>
          <w:b/>
          <w:bCs/>
          <w:color w:val="000000"/>
          <w:sz w:val="32"/>
          <w:szCs w:val="32"/>
        </w:rPr>
      </w:pPr>
      <w:r>
        <w:rPr>
          <w:rFonts w:cstheme="minorHAnsi"/>
          <w:b/>
          <w:bCs/>
          <w:sz w:val="32"/>
          <w:szCs w:val="32"/>
        </w:rPr>
        <w:t xml:space="preserve">Attachment Q – </w:t>
      </w:r>
      <w:r>
        <w:rPr>
          <w:rFonts w:ascii="Calibri" w:hAnsi="Calibri" w:cs="Calibri"/>
          <w:b/>
          <w:bCs/>
          <w:color w:val="000000"/>
          <w:sz w:val="32"/>
          <w:szCs w:val="32"/>
        </w:rPr>
        <w:t>Tiny Baby Patent Ductus Arteriosus (PDA)</w:t>
      </w:r>
    </w:p>
    <w:p w:rsidR="00535A63" w:rsidRPr="00FC095E" w:rsidRDefault="00535A63" w:rsidP="00535A63">
      <w:pPr>
        <w:rPr>
          <w:rFonts w:cstheme="minorHAnsi"/>
          <w:b/>
          <w:bCs/>
          <w:color w:val="000000"/>
          <w:sz w:val="22"/>
          <w:szCs w:val="22"/>
        </w:rPr>
      </w:pPr>
    </w:p>
    <w:p w:rsidR="00535A63" w:rsidRDefault="00535A63" w:rsidP="00535A63">
      <w:pPr>
        <w:numPr>
          <w:ilvl w:val="0"/>
          <w:numId w:val="67"/>
        </w:numPr>
        <w:ind w:left="360"/>
        <w:rPr>
          <w:rFonts w:cstheme="minorHAnsi"/>
          <w:color w:val="000000" w:themeColor="text1"/>
          <w:sz w:val="22"/>
          <w:szCs w:val="22"/>
        </w:rPr>
      </w:pPr>
      <w:r w:rsidRPr="00E443B8">
        <w:rPr>
          <w:rFonts w:cstheme="minorHAnsi"/>
          <w:color w:val="000000" w:themeColor="text1"/>
          <w:sz w:val="22"/>
          <w:szCs w:val="22"/>
        </w:rPr>
        <w:t>It has been well established that in premature neonates, PDA closure is delayed. In extremely premature neonates, this process can be prolonged. Furthermore, delayed PDA closure can lead to hemodynamic changes in the heart, lungs, and circulatory system that have been linked to common morbidities associated with preterm birth including bronchopulmonary dysplasia (BPD), intraventricular hemorrhage, and necrotizing enterocolitis.</w:t>
      </w:r>
    </w:p>
    <w:p w:rsidR="00535A63" w:rsidRPr="00E443B8" w:rsidRDefault="00535A63" w:rsidP="00535A63">
      <w:pPr>
        <w:ind w:left="720"/>
        <w:rPr>
          <w:rFonts w:cstheme="minorHAnsi"/>
          <w:color w:val="000000" w:themeColor="text1"/>
          <w:sz w:val="22"/>
          <w:szCs w:val="22"/>
        </w:rPr>
      </w:pPr>
    </w:p>
    <w:p w:rsidR="00535A63" w:rsidRPr="00E443B8" w:rsidRDefault="00535A63" w:rsidP="00535A63">
      <w:pPr>
        <w:numPr>
          <w:ilvl w:val="0"/>
          <w:numId w:val="67"/>
        </w:numPr>
        <w:ind w:left="360"/>
        <w:rPr>
          <w:rFonts w:cstheme="minorHAnsi"/>
          <w:color w:val="000000" w:themeColor="text1"/>
          <w:sz w:val="22"/>
          <w:szCs w:val="22"/>
        </w:rPr>
      </w:pPr>
      <w:r w:rsidRPr="00E443B8">
        <w:rPr>
          <w:rFonts w:cstheme="minorHAnsi"/>
          <w:color w:val="000000" w:themeColor="text1"/>
          <w:sz w:val="22"/>
          <w:szCs w:val="22"/>
        </w:rPr>
        <w:t xml:space="preserve">The purpose of the PDA management pathway (PDA-MPW), as a quality improvement project, was to standardize the identification and management of a hemodynamically significant PDA in preterm neonates. </w:t>
      </w:r>
    </w:p>
    <w:p w:rsidR="00535A63" w:rsidRPr="00E443B8" w:rsidRDefault="00535A63" w:rsidP="00535A63">
      <w:pPr>
        <w:numPr>
          <w:ilvl w:val="1"/>
          <w:numId w:val="67"/>
        </w:numPr>
        <w:ind w:left="1080"/>
        <w:rPr>
          <w:rFonts w:cstheme="minorHAnsi"/>
          <w:color w:val="000000" w:themeColor="text1"/>
          <w:sz w:val="22"/>
          <w:szCs w:val="22"/>
        </w:rPr>
      </w:pPr>
      <w:r w:rsidRPr="00E443B8">
        <w:rPr>
          <w:rFonts w:cstheme="minorHAnsi"/>
          <w:color w:val="000000" w:themeColor="text1"/>
          <w:sz w:val="22"/>
          <w:szCs w:val="22"/>
        </w:rPr>
        <w:t xml:space="preserve">The pathway was based on review of existing literature regarding hemodynamically significant PDA diagnosis and management, as well as a review of our institutional experience with transcatheter PDA (TC-PDA) occlusion. </w:t>
      </w:r>
    </w:p>
    <w:p w:rsidR="00535A63" w:rsidRPr="00E443B8" w:rsidRDefault="00535A63" w:rsidP="00535A63">
      <w:pPr>
        <w:numPr>
          <w:ilvl w:val="1"/>
          <w:numId w:val="67"/>
        </w:numPr>
        <w:ind w:left="1080"/>
        <w:rPr>
          <w:rFonts w:cstheme="minorHAnsi"/>
          <w:color w:val="000000" w:themeColor="text1"/>
          <w:sz w:val="22"/>
          <w:szCs w:val="22"/>
        </w:rPr>
      </w:pPr>
      <w:r w:rsidRPr="00E443B8">
        <w:rPr>
          <w:rFonts w:cstheme="minorHAnsi"/>
          <w:color w:val="000000" w:themeColor="text1"/>
          <w:sz w:val="22"/>
          <w:szCs w:val="22"/>
        </w:rPr>
        <w:lastRenderedPageBreak/>
        <w:t>In an effort to reserve TC-PDA for those neonates at highest-risk for PDA-associated morbidity, the PDA-MPW (see addendum below) integrates a validated tool to assess BPD risk (NICHD BPD risk calculator).</w:t>
      </w:r>
    </w:p>
    <w:p w:rsidR="00535A63" w:rsidRPr="00E443B8" w:rsidRDefault="00535A63" w:rsidP="00535A63">
      <w:pPr>
        <w:numPr>
          <w:ilvl w:val="2"/>
          <w:numId w:val="67"/>
        </w:numPr>
        <w:ind w:left="1800"/>
        <w:rPr>
          <w:rFonts w:cstheme="minorHAnsi"/>
          <w:color w:val="000000" w:themeColor="text1"/>
          <w:sz w:val="22"/>
          <w:szCs w:val="22"/>
        </w:rPr>
      </w:pPr>
      <w:r w:rsidRPr="00E443B8">
        <w:rPr>
          <w:rFonts w:cstheme="minorHAnsi"/>
          <w:color w:val="000000" w:themeColor="text1"/>
          <w:sz w:val="22"/>
          <w:szCs w:val="22"/>
        </w:rPr>
        <w:t xml:space="preserve">Inclusion criteria for the pathway included gestational age &lt; 30 weeks and bronchopulmonary dysplasia (BPD) composite risk &gt; 40%. </w:t>
      </w:r>
    </w:p>
    <w:p w:rsidR="00535A63" w:rsidRPr="00E443B8" w:rsidRDefault="00535A63" w:rsidP="00535A63">
      <w:pPr>
        <w:numPr>
          <w:ilvl w:val="2"/>
          <w:numId w:val="67"/>
        </w:numPr>
        <w:ind w:left="1800"/>
        <w:rPr>
          <w:rFonts w:cstheme="minorHAnsi"/>
          <w:color w:val="000000" w:themeColor="text1"/>
          <w:sz w:val="22"/>
          <w:szCs w:val="22"/>
        </w:rPr>
      </w:pPr>
      <w:r w:rsidRPr="00E443B8">
        <w:rPr>
          <w:rFonts w:cstheme="minorHAnsi"/>
          <w:color w:val="000000" w:themeColor="text1"/>
          <w:sz w:val="22"/>
          <w:szCs w:val="22"/>
        </w:rPr>
        <w:t>Using parameters based on transthoracic echocardiographic findings as well as additional clinical markers, a score was created to advise management.</w:t>
      </w:r>
    </w:p>
    <w:p w:rsidR="00535A63" w:rsidRDefault="00535A63" w:rsidP="00535A63">
      <w:pPr>
        <w:numPr>
          <w:ilvl w:val="1"/>
          <w:numId w:val="67"/>
        </w:numPr>
        <w:ind w:left="1080"/>
        <w:rPr>
          <w:rFonts w:cstheme="minorHAnsi"/>
          <w:color w:val="000000" w:themeColor="text1"/>
          <w:sz w:val="22"/>
          <w:szCs w:val="22"/>
        </w:rPr>
      </w:pPr>
      <w:r w:rsidRPr="00E443B8">
        <w:rPr>
          <w:rFonts w:cstheme="minorHAnsi"/>
          <w:color w:val="000000" w:themeColor="text1"/>
          <w:sz w:val="22"/>
          <w:szCs w:val="22"/>
        </w:rPr>
        <w:t>The treatment options included supportive care and/or referral for transcatheter PDA occlusion (TC-PDA).</w:t>
      </w:r>
    </w:p>
    <w:p w:rsidR="00535A63" w:rsidRPr="00E443B8" w:rsidRDefault="00535A63" w:rsidP="00535A63">
      <w:pPr>
        <w:ind w:left="1440"/>
        <w:rPr>
          <w:rFonts w:cstheme="minorHAnsi"/>
          <w:color w:val="000000" w:themeColor="text1"/>
          <w:sz w:val="22"/>
          <w:szCs w:val="22"/>
        </w:rPr>
      </w:pPr>
    </w:p>
    <w:p w:rsidR="00535A63" w:rsidRPr="00E443B8" w:rsidRDefault="00535A63" w:rsidP="00535A63">
      <w:pPr>
        <w:pStyle w:val="ListParagraph"/>
        <w:numPr>
          <w:ilvl w:val="0"/>
          <w:numId w:val="67"/>
        </w:numPr>
        <w:ind w:left="360"/>
        <w:rPr>
          <w:rFonts w:asciiTheme="minorHAnsi" w:hAnsiTheme="minorHAnsi" w:cstheme="minorHAnsi"/>
          <w:color w:val="000000" w:themeColor="text1"/>
          <w:sz w:val="22"/>
          <w:szCs w:val="22"/>
        </w:rPr>
      </w:pPr>
      <w:r w:rsidRPr="00E443B8">
        <w:rPr>
          <w:rFonts w:asciiTheme="minorHAnsi" w:hAnsiTheme="minorHAnsi" w:cstheme="minorHAnsi"/>
          <w:color w:val="000000" w:themeColor="text1"/>
          <w:sz w:val="22"/>
          <w:szCs w:val="22"/>
        </w:rPr>
        <w:t>Tiny baby collaborative PDA considerations:</w:t>
      </w:r>
    </w:p>
    <w:p w:rsidR="00535A63" w:rsidRPr="00E443B8" w:rsidRDefault="00535A63" w:rsidP="00535A63">
      <w:pPr>
        <w:pStyle w:val="ListParagraph"/>
        <w:numPr>
          <w:ilvl w:val="1"/>
          <w:numId w:val="67"/>
        </w:numPr>
        <w:ind w:left="1080"/>
        <w:rPr>
          <w:rFonts w:asciiTheme="minorHAnsi" w:hAnsiTheme="minorHAnsi" w:cstheme="minorHAnsi"/>
          <w:color w:val="000000" w:themeColor="text1"/>
          <w:sz w:val="22"/>
          <w:szCs w:val="22"/>
        </w:rPr>
      </w:pPr>
      <w:r w:rsidRPr="00E443B8">
        <w:rPr>
          <w:rFonts w:asciiTheme="minorHAnsi" w:hAnsiTheme="minorHAnsi" w:cstheme="minorHAnsi"/>
          <w:color w:val="000000" w:themeColor="text1"/>
          <w:sz w:val="22"/>
          <w:szCs w:val="22"/>
        </w:rPr>
        <w:t>Initial screening echocardiogram maybe delayed due to patient’s weight (must be &gt;700grams)</w:t>
      </w:r>
    </w:p>
    <w:p w:rsidR="00535A63" w:rsidRPr="00E443B8" w:rsidRDefault="00535A63" w:rsidP="00535A63">
      <w:pPr>
        <w:pStyle w:val="ListParagraph"/>
        <w:numPr>
          <w:ilvl w:val="1"/>
          <w:numId w:val="67"/>
        </w:numPr>
        <w:ind w:left="1080"/>
        <w:rPr>
          <w:rFonts w:asciiTheme="minorHAnsi" w:hAnsiTheme="minorHAnsi" w:cstheme="minorHAnsi"/>
          <w:color w:val="000000" w:themeColor="text1"/>
          <w:sz w:val="22"/>
          <w:szCs w:val="22"/>
        </w:rPr>
      </w:pPr>
      <w:r w:rsidRPr="00E443B8">
        <w:rPr>
          <w:rFonts w:asciiTheme="minorHAnsi" w:hAnsiTheme="minorHAnsi" w:cstheme="minorHAnsi"/>
          <w:color w:val="000000" w:themeColor="text1"/>
          <w:sz w:val="22"/>
          <w:szCs w:val="22"/>
        </w:rPr>
        <w:t>Echo may be delayed due to patients hemodynamical instability</w:t>
      </w:r>
    </w:p>
    <w:p w:rsidR="00535A63" w:rsidRPr="00E443B8" w:rsidRDefault="00535A63" w:rsidP="00535A63">
      <w:pPr>
        <w:pStyle w:val="ListParagraph"/>
        <w:numPr>
          <w:ilvl w:val="1"/>
          <w:numId w:val="67"/>
        </w:numPr>
        <w:ind w:left="1080"/>
        <w:rPr>
          <w:rFonts w:asciiTheme="minorHAnsi" w:hAnsiTheme="minorHAnsi" w:cstheme="minorHAnsi"/>
          <w:color w:val="000000" w:themeColor="text1"/>
          <w:sz w:val="22"/>
          <w:szCs w:val="22"/>
        </w:rPr>
      </w:pPr>
      <w:r w:rsidRPr="00E443B8">
        <w:rPr>
          <w:rFonts w:asciiTheme="minorHAnsi" w:hAnsiTheme="minorHAnsi" w:cstheme="minorHAnsi"/>
          <w:color w:val="000000" w:themeColor="text1"/>
          <w:sz w:val="22"/>
          <w:szCs w:val="22"/>
        </w:rPr>
        <w:t>Occlusion maybe deemed not indicated, postponed or delayed according to the TBC team’s judgement</w:t>
      </w:r>
    </w:p>
    <w:p w:rsidR="00535A63" w:rsidRDefault="00535A63" w:rsidP="00535A63">
      <w:pPr>
        <w:pStyle w:val="ListParagraph"/>
        <w:spacing w:before="120"/>
        <w:ind w:left="0"/>
        <w:jc w:val="center"/>
        <w:rPr>
          <w:rFonts w:asciiTheme="minorHAnsi" w:hAnsiTheme="minorHAnsi" w:cstheme="minorHAnsi"/>
          <w:b/>
          <w:bCs/>
          <w:sz w:val="32"/>
          <w:szCs w:val="32"/>
        </w:rPr>
      </w:pPr>
    </w:p>
    <w:p w:rsidR="00535A63" w:rsidRDefault="00535A63" w:rsidP="00535A63">
      <w:pPr>
        <w:pStyle w:val="ListParagraph"/>
        <w:spacing w:before="120"/>
        <w:ind w:left="0"/>
        <w:jc w:val="center"/>
        <w:rPr>
          <w:rFonts w:asciiTheme="minorHAnsi" w:hAnsiTheme="minorHAnsi" w:cstheme="minorHAnsi"/>
          <w:b/>
          <w:bCs/>
          <w:sz w:val="32"/>
          <w:szCs w:val="32"/>
        </w:rPr>
      </w:pPr>
    </w:p>
    <w:p w:rsidR="00535A63" w:rsidRDefault="00535A63" w:rsidP="00535A63">
      <w:pPr>
        <w:pStyle w:val="ListParagraph"/>
        <w:spacing w:before="120"/>
        <w:ind w:left="0"/>
        <w:jc w:val="center"/>
        <w:rPr>
          <w:rFonts w:asciiTheme="minorHAnsi" w:hAnsiTheme="minorHAnsi" w:cstheme="minorHAnsi"/>
          <w:b/>
          <w:bCs/>
          <w:sz w:val="32"/>
          <w:szCs w:val="32"/>
        </w:rPr>
      </w:pPr>
    </w:p>
    <w:p w:rsidR="00535A63" w:rsidRDefault="00535A63" w:rsidP="00535A63">
      <w:pPr>
        <w:pStyle w:val="ListParagraph"/>
        <w:spacing w:before="120"/>
        <w:ind w:left="0"/>
        <w:jc w:val="center"/>
        <w:rPr>
          <w:rFonts w:asciiTheme="minorHAnsi" w:hAnsiTheme="minorHAnsi" w:cstheme="minorHAnsi"/>
          <w:b/>
          <w:bCs/>
          <w:sz w:val="32"/>
          <w:szCs w:val="32"/>
        </w:rPr>
      </w:pPr>
    </w:p>
    <w:p w:rsidR="00535A63" w:rsidRDefault="00535A63" w:rsidP="00535A63">
      <w:pPr>
        <w:pStyle w:val="ListParagraph"/>
        <w:spacing w:before="120"/>
        <w:ind w:left="0"/>
        <w:jc w:val="center"/>
        <w:rPr>
          <w:rFonts w:asciiTheme="minorHAnsi" w:hAnsiTheme="minorHAnsi" w:cstheme="minorHAnsi"/>
          <w:b/>
          <w:bCs/>
          <w:sz w:val="32"/>
          <w:szCs w:val="32"/>
        </w:rPr>
      </w:pPr>
    </w:p>
    <w:p w:rsidR="00535A63" w:rsidRDefault="00535A63" w:rsidP="00535A63">
      <w:pPr>
        <w:pStyle w:val="ListParagraph"/>
        <w:spacing w:before="120"/>
        <w:ind w:left="0"/>
        <w:jc w:val="center"/>
        <w:rPr>
          <w:rFonts w:asciiTheme="minorHAnsi" w:hAnsiTheme="minorHAnsi" w:cstheme="minorHAnsi"/>
          <w:b/>
          <w:bCs/>
          <w:sz w:val="32"/>
          <w:szCs w:val="32"/>
        </w:rPr>
      </w:pPr>
    </w:p>
    <w:p w:rsidR="00535A63" w:rsidRDefault="00535A63" w:rsidP="00535A63">
      <w:pPr>
        <w:pStyle w:val="ListParagraph"/>
        <w:spacing w:before="120"/>
        <w:ind w:left="0"/>
        <w:jc w:val="center"/>
        <w:rPr>
          <w:rFonts w:asciiTheme="minorHAnsi" w:hAnsiTheme="minorHAnsi" w:cstheme="minorHAnsi"/>
          <w:b/>
          <w:bCs/>
          <w:sz w:val="32"/>
          <w:szCs w:val="32"/>
        </w:rPr>
      </w:pPr>
    </w:p>
    <w:p w:rsidR="00535A63" w:rsidRPr="004E3F8D" w:rsidRDefault="00535A63" w:rsidP="00535A63">
      <w:pPr>
        <w:pStyle w:val="ListParagraph"/>
        <w:spacing w:before="120"/>
        <w:ind w:left="0"/>
        <w:jc w:val="center"/>
        <w:rPr>
          <w:rFonts w:asciiTheme="minorHAnsi" w:hAnsiTheme="minorHAnsi" w:cstheme="minorHAnsi"/>
          <w:b/>
          <w:bCs/>
        </w:rPr>
      </w:pPr>
      <w:r w:rsidRPr="004E3F8D">
        <w:rPr>
          <w:rFonts w:asciiTheme="minorHAnsi" w:hAnsiTheme="minorHAnsi" w:cstheme="minorHAnsi"/>
          <w:b/>
          <w:bCs/>
        </w:rPr>
        <w:t>Addendum A</w:t>
      </w:r>
    </w:p>
    <w:p w:rsidR="00535A63" w:rsidRDefault="00535A63" w:rsidP="00535A63">
      <w:pPr>
        <w:pStyle w:val="ListParagraph"/>
        <w:spacing w:before="120"/>
        <w:ind w:left="0"/>
        <w:jc w:val="center"/>
        <w:rPr>
          <w:rFonts w:asciiTheme="minorHAnsi" w:hAnsiTheme="minorHAnsi" w:cstheme="minorHAnsi"/>
          <w:b/>
          <w:bCs/>
          <w:sz w:val="32"/>
          <w:szCs w:val="32"/>
        </w:rPr>
      </w:pPr>
    </w:p>
    <w:p w:rsidR="00535A63" w:rsidRPr="004E3F8D" w:rsidRDefault="00535A63" w:rsidP="00535A63">
      <w:pPr>
        <w:pStyle w:val="ListParagraph"/>
        <w:spacing w:before="120"/>
        <w:ind w:left="0"/>
        <w:jc w:val="center"/>
        <w:rPr>
          <w:rFonts w:asciiTheme="minorHAnsi" w:hAnsiTheme="minorHAnsi" w:cstheme="minorHAnsi"/>
          <w:b/>
          <w:bCs/>
          <w:sz w:val="16"/>
          <w:szCs w:val="16"/>
        </w:rPr>
      </w:pPr>
      <w:r w:rsidRPr="004F2CDF">
        <w:rPr>
          <w:rFonts w:asciiTheme="minorHAnsi" w:hAnsiTheme="minorHAnsi" w:cstheme="minorHAnsi"/>
          <w:b/>
          <w:bCs/>
          <w:noProof/>
          <w:sz w:val="32"/>
          <w:szCs w:val="32"/>
        </w:rPr>
        <w:lastRenderedPageBreak/>
        <w:drawing>
          <wp:inline distT="0" distB="0" distL="0" distR="0" wp14:anchorId="3B27462A" wp14:editId="6CBB8F46">
            <wp:extent cx="4968815" cy="5990770"/>
            <wp:effectExtent l="0" t="0" r="3810" b="0"/>
            <wp:docPr id="19" name="Picture 19"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032557" cy="6067623"/>
                    </a:xfrm>
                    <a:prstGeom prst="rect">
                      <a:avLst/>
                    </a:prstGeom>
                  </pic:spPr>
                </pic:pic>
              </a:graphicData>
            </a:graphic>
          </wp:inline>
        </w:drawing>
      </w:r>
    </w:p>
    <w:p w:rsidR="00535A63" w:rsidRDefault="00535A63" w:rsidP="00535A63">
      <w:pPr>
        <w:ind w:left="360"/>
        <w:rPr>
          <w:rFonts w:cstheme="minorHAnsi"/>
          <w:b/>
          <w:bCs/>
          <w:sz w:val="20"/>
          <w:szCs w:val="20"/>
        </w:rPr>
      </w:pPr>
    </w:p>
    <w:p w:rsidR="00535A63" w:rsidRDefault="00535A63" w:rsidP="00535A63">
      <w:pPr>
        <w:ind w:left="360"/>
        <w:rPr>
          <w:rFonts w:cstheme="minorHAnsi"/>
          <w:b/>
          <w:bCs/>
          <w:sz w:val="20"/>
          <w:szCs w:val="20"/>
        </w:rPr>
      </w:pPr>
    </w:p>
    <w:p w:rsidR="00535A63" w:rsidRDefault="00535A63" w:rsidP="00535A63">
      <w:pPr>
        <w:ind w:left="360"/>
        <w:rPr>
          <w:rFonts w:cstheme="minorHAnsi"/>
          <w:b/>
          <w:bCs/>
          <w:sz w:val="20"/>
          <w:szCs w:val="20"/>
        </w:rPr>
      </w:pPr>
    </w:p>
    <w:p w:rsidR="00535A63" w:rsidRPr="00C77314" w:rsidRDefault="00535A63" w:rsidP="00535A63">
      <w:pPr>
        <w:ind w:left="360"/>
        <w:rPr>
          <w:rFonts w:cstheme="minorHAnsi"/>
          <w:b/>
          <w:bCs/>
          <w:sz w:val="20"/>
          <w:szCs w:val="20"/>
        </w:rPr>
      </w:pPr>
      <w:r w:rsidRPr="00C77314">
        <w:rPr>
          <w:rFonts w:cstheme="minorHAnsi"/>
          <w:b/>
          <w:bCs/>
          <w:sz w:val="20"/>
          <w:szCs w:val="20"/>
        </w:rPr>
        <w:t>References</w:t>
      </w:r>
    </w:p>
    <w:p w:rsidR="00535A63" w:rsidRPr="00C77314" w:rsidRDefault="00535A63" w:rsidP="00535A63">
      <w:pPr>
        <w:pStyle w:val="ListParagraph"/>
        <w:numPr>
          <w:ilvl w:val="0"/>
          <w:numId w:val="54"/>
        </w:numPr>
        <w:ind w:left="720"/>
        <w:rPr>
          <w:rFonts w:asciiTheme="minorHAnsi" w:hAnsiTheme="minorHAnsi" w:cstheme="minorHAnsi"/>
          <w:sz w:val="20"/>
          <w:szCs w:val="20"/>
        </w:rPr>
      </w:pPr>
      <w:bookmarkStart w:id="6" w:name="_Ref40872660"/>
      <w:proofErr w:type="spellStart"/>
      <w:r w:rsidRPr="00C77314">
        <w:rPr>
          <w:rFonts w:asciiTheme="minorHAnsi" w:hAnsiTheme="minorHAnsi" w:cstheme="minorHAnsi"/>
          <w:sz w:val="20"/>
          <w:szCs w:val="20"/>
        </w:rPr>
        <w:t>Semberova</w:t>
      </w:r>
      <w:proofErr w:type="spellEnd"/>
      <w:r w:rsidRPr="00C77314">
        <w:rPr>
          <w:rFonts w:asciiTheme="minorHAnsi" w:hAnsiTheme="minorHAnsi" w:cstheme="minorHAnsi"/>
          <w:sz w:val="20"/>
          <w:szCs w:val="20"/>
        </w:rPr>
        <w:t xml:space="preserve"> J, </w:t>
      </w:r>
      <w:proofErr w:type="spellStart"/>
      <w:r w:rsidRPr="00C77314">
        <w:rPr>
          <w:rFonts w:asciiTheme="minorHAnsi" w:hAnsiTheme="minorHAnsi" w:cstheme="minorHAnsi"/>
          <w:sz w:val="20"/>
          <w:szCs w:val="20"/>
        </w:rPr>
        <w:t>Sirc</w:t>
      </w:r>
      <w:proofErr w:type="spellEnd"/>
      <w:r w:rsidRPr="00C77314">
        <w:rPr>
          <w:rFonts w:asciiTheme="minorHAnsi" w:hAnsiTheme="minorHAnsi" w:cstheme="minorHAnsi"/>
          <w:sz w:val="20"/>
          <w:szCs w:val="20"/>
        </w:rPr>
        <w:t xml:space="preserve"> J, </w:t>
      </w:r>
      <w:proofErr w:type="spellStart"/>
      <w:r w:rsidRPr="00C77314">
        <w:rPr>
          <w:rFonts w:asciiTheme="minorHAnsi" w:hAnsiTheme="minorHAnsi" w:cstheme="minorHAnsi"/>
          <w:sz w:val="20"/>
          <w:szCs w:val="20"/>
        </w:rPr>
        <w:t>Miletin</w:t>
      </w:r>
      <w:proofErr w:type="spellEnd"/>
      <w:r w:rsidRPr="00C77314">
        <w:rPr>
          <w:rFonts w:asciiTheme="minorHAnsi" w:hAnsiTheme="minorHAnsi" w:cstheme="minorHAnsi"/>
          <w:sz w:val="20"/>
          <w:szCs w:val="20"/>
        </w:rPr>
        <w:t xml:space="preserve"> J, </w:t>
      </w:r>
      <w:proofErr w:type="spellStart"/>
      <w:r w:rsidRPr="00C77314">
        <w:rPr>
          <w:rFonts w:asciiTheme="minorHAnsi" w:hAnsiTheme="minorHAnsi" w:cstheme="minorHAnsi"/>
          <w:sz w:val="20"/>
          <w:szCs w:val="20"/>
        </w:rPr>
        <w:t>Jucera</w:t>
      </w:r>
      <w:proofErr w:type="spellEnd"/>
      <w:r w:rsidRPr="00C77314">
        <w:rPr>
          <w:rFonts w:asciiTheme="minorHAnsi" w:hAnsiTheme="minorHAnsi" w:cstheme="minorHAnsi"/>
          <w:sz w:val="20"/>
          <w:szCs w:val="20"/>
        </w:rPr>
        <w:t xml:space="preserve"> J, </w:t>
      </w:r>
      <w:proofErr w:type="spellStart"/>
      <w:r w:rsidRPr="00C77314">
        <w:rPr>
          <w:rFonts w:asciiTheme="minorHAnsi" w:hAnsiTheme="minorHAnsi" w:cstheme="minorHAnsi"/>
          <w:sz w:val="20"/>
          <w:szCs w:val="20"/>
        </w:rPr>
        <w:t>Berka</w:t>
      </w:r>
      <w:proofErr w:type="spellEnd"/>
      <w:r w:rsidRPr="00C77314">
        <w:rPr>
          <w:rFonts w:asciiTheme="minorHAnsi" w:hAnsiTheme="minorHAnsi" w:cstheme="minorHAnsi"/>
          <w:sz w:val="20"/>
          <w:szCs w:val="20"/>
        </w:rPr>
        <w:t xml:space="preserve"> I, Sylva S, et al. Spontaneous closure of patent ductus arteriosus in infants &lt; 1500 g. Pediatrics 2017;140:e20164258.</w:t>
      </w:r>
      <w:bookmarkEnd w:id="6"/>
    </w:p>
    <w:p w:rsidR="00535A63" w:rsidRPr="00C77314" w:rsidRDefault="00535A63" w:rsidP="00535A63">
      <w:pPr>
        <w:pStyle w:val="ListParagraph"/>
        <w:numPr>
          <w:ilvl w:val="0"/>
          <w:numId w:val="54"/>
        </w:numPr>
        <w:ind w:left="720"/>
        <w:rPr>
          <w:rFonts w:asciiTheme="minorHAnsi" w:hAnsiTheme="minorHAnsi" w:cstheme="minorHAnsi"/>
          <w:sz w:val="20"/>
          <w:szCs w:val="20"/>
        </w:rPr>
      </w:pPr>
      <w:bookmarkStart w:id="7" w:name="_Ref40872795"/>
      <w:r w:rsidRPr="00C77314">
        <w:rPr>
          <w:rFonts w:asciiTheme="minorHAnsi" w:hAnsiTheme="minorHAnsi" w:cstheme="minorHAnsi"/>
          <w:sz w:val="20"/>
          <w:szCs w:val="20"/>
        </w:rPr>
        <w:t>Se</w:t>
      </w:r>
      <w:bookmarkEnd w:id="7"/>
      <w:r w:rsidRPr="00C77314">
        <w:rPr>
          <w:rFonts w:asciiTheme="minorHAnsi" w:hAnsiTheme="minorHAnsi" w:cstheme="minorHAnsi"/>
          <w:sz w:val="20"/>
          <w:szCs w:val="20"/>
        </w:rPr>
        <w:t>hgal A and McNamara. International perspective on management of patent ductus arteriosus: lessons learned. Seminars in Fetal and Neonatal Medicine 2018;23:278-284.</w:t>
      </w:r>
    </w:p>
    <w:p w:rsidR="00535A63" w:rsidRPr="00C77314" w:rsidRDefault="00535A63" w:rsidP="00535A63">
      <w:pPr>
        <w:pStyle w:val="ListParagraph"/>
        <w:numPr>
          <w:ilvl w:val="0"/>
          <w:numId w:val="54"/>
        </w:numPr>
        <w:ind w:left="720"/>
        <w:rPr>
          <w:rFonts w:asciiTheme="minorHAnsi" w:hAnsiTheme="minorHAnsi" w:cstheme="minorHAnsi"/>
          <w:sz w:val="20"/>
          <w:szCs w:val="20"/>
        </w:rPr>
      </w:pPr>
      <w:r w:rsidRPr="00C77314">
        <w:rPr>
          <w:rFonts w:asciiTheme="minorHAnsi" w:hAnsiTheme="minorHAnsi" w:cstheme="minorHAnsi"/>
          <w:sz w:val="20"/>
          <w:szCs w:val="20"/>
        </w:rPr>
        <w:t>Zahn E, Nevin P, Simmons C, Garg R. A novel technique for transcatheter patent ductus arteriosus closure in extremely preterm infants using commercially available technology. Catheter and Cardiovascular Interventions 2015;85:240-248.</w:t>
      </w:r>
    </w:p>
    <w:p w:rsidR="00535A63" w:rsidRPr="00C77314" w:rsidRDefault="00535A63" w:rsidP="00535A63">
      <w:pPr>
        <w:pStyle w:val="ListParagraph"/>
        <w:numPr>
          <w:ilvl w:val="0"/>
          <w:numId w:val="54"/>
        </w:numPr>
        <w:ind w:left="720"/>
        <w:rPr>
          <w:rFonts w:asciiTheme="minorHAnsi" w:hAnsiTheme="minorHAnsi" w:cstheme="minorHAnsi"/>
          <w:sz w:val="20"/>
          <w:szCs w:val="20"/>
        </w:rPr>
      </w:pPr>
      <w:proofErr w:type="spellStart"/>
      <w:r w:rsidRPr="00C77314">
        <w:rPr>
          <w:rFonts w:asciiTheme="minorHAnsi" w:hAnsiTheme="minorHAnsi" w:cstheme="minorHAnsi"/>
          <w:sz w:val="20"/>
          <w:szCs w:val="20"/>
        </w:rPr>
        <w:t>Sathanandam</w:t>
      </w:r>
      <w:proofErr w:type="spellEnd"/>
      <w:r w:rsidRPr="00C77314">
        <w:rPr>
          <w:rFonts w:asciiTheme="minorHAnsi" w:hAnsiTheme="minorHAnsi" w:cstheme="minorHAnsi"/>
          <w:sz w:val="20"/>
          <w:szCs w:val="20"/>
        </w:rPr>
        <w:t xml:space="preserve"> S, Justino H, Waller R, Radtke W, Qureshi A. Initial clinical experience with the </w:t>
      </w:r>
      <w:proofErr w:type="spellStart"/>
      <w:r w:rsidRPr="00C77314">
        <w:rPr>
          <w:rFonts w:asciiTheme="minorHAnsi" w:hAnsiTheme="minorHAnsi" w:cstheme="minorHAnsi"/>
          <w:sz w:val="20"/>
          <w:szCs w:val="20"/>
        </w:rPr>
        <w:t>medtronic</w:t>
      </w:r>
      <w:proofErr w:type="spellEnd"/>
      <w:r w:rsidRPr="00C77314">
        <w:rPr>
          <w:rFonts w:asciiTheme="minorHAnsi" w:hAnsiTheme="minorHAnsi" w:cstheme="minorHAnsi"/>
          <w:sz w:val="20"/>
          <w:szCs w:val="20"/>
        </w:rPr>
        <w:t xml:space="preserve"> micro vascular plug in transcatheter occlusion of PDAs in extremely premature infants. Catheter and Cardiovascular Interventions 2017;89:1051-1058.</w:t>
      </w:r>
    </w:p>
    <w:p w:rsidR="00535A63" w:rsidRDefault="00535A63" w:rsidP="00535A63">
      <w:pPr>
        <w:pStyle w:val="ListParagraph"/>
        <w:spacing w:before="120"/>
        <w:ind w:left="0"/>
        <w:jc w:val="center"/>
        <w:rPr>
          <w:rFonts w:asciiTheme="minorHAnsi" w:hAnsiTheme="minorHAnsi" w:cstheme="minorHAnsi"/>
          <w:b/>
          <w:bCs/>
          <w:sz w:val="32"/>
          <w:szCs w:val="32"/>
        </w:rPr>
      </w:pPr>
    </w:p>
    <w:p w:rsidR="00535A63" w:rsidRDefault="00535A63" w:rsidP="00535A63">
      <w:pPr>
        <w:pStyle w:val="ListParagraph"/>
        <w:spacing w:before="120"/>
        <w:ind w:left="0"/>
        <w:jc w:val="center"/>
        <w:rPr>
          <w:rFonts w:asciiTheme="minorHAnsi" w:hAnsiTheme="minorHAnsi" w:cstheme="minorHAnsi"/>
          <w:b/>
          <w:bCs/>
          <w:sz w:val="32"/>
          <w:szCs w:val="32"/>
        </w:rPr>
      </w:pPr>
    </w:p>
    <w:p w:rsidR="00535A63" w:rsidRDefault="00535A63" w:rsidP="00535A63">
      <w:pPr>
        <w:pStyle w:val="ListParagraph"/>
        <w:spacing w:before="120"/>
        <w:ind w:left="0"/>
        <w:jc w:val="center"/>
        <w:rPr>
          <w:rFonts w:asciiTheme="minorHAnsi" w:hAnsiTheme="minorHAnsi" w:cstheme="minorHAnsi"/>
          <w:b/>
          <w:bCs/>
          <w:sz w:val="32"/>
          <w:szCs w:val="32"/>
        </w:rPr>
      </w:pPr>
    </w:p>
    <w:p w:rsidR="00535A63" w:rsidRDefault="00535A63" w:rsidP="00535A63">
      <w:pPr>
        <w:pStyle w:val="ListParagraph"/>
        <w:spacing w:before="120"/>
        <w:ind w:left="0"/>
        <w:jc w:val="center"/>
        <w:rPr>
          <w:rFonts w:asciiTheme="minorHAnsi" w:hAnsiTheme="minorHAnsi" w:cstheme="minorHAnsi"/>
          <w:b/>
          <w:bCs/>
          <w:sz w:val="32"/>
          <w:szCs w:val="32"/>
        </w:rPr>
      </w:pPr>
    </w:p>
    <w:p w:rsidR="00535A63" w:rsidRDefault="00535A63" w:rsidP="00535A63">
      <w:pPr>
        <w:pStyle w:val="ListParagraph"/>
        <w:spacing w:before="120"/>
        <w:ind w:left="0"/>
        <w:jc w:val="center"/>
        <w:rPr>
          <w:rFonts w:asciiTheme="minorHAnsi" w:hAnsiTheme="minorHAnsi" w:cstheme="minorHAnsi"/>
          <w:b/>
          <w:bCs/>
          <w:sz w:val="32"/>
          <w:szCs w:val="32"/>
        </w:rPr>
      </w:pPr>
    </w:p>
    <w:p w:rsidR="00535A63" w:rsidRDefault="00535A63" w:rsidP="00535A63">
      <w:pPr>
        <w:pStyle w:val="ListParagraph"/>
        <w:spacing w:before="120"/>
        <w:ind w:left="0"/>
        <w:jc w:val="center"/>
        <w:rPr>
          <w:rFonts w:asciiTheme="minorHAnsi" w:hAnsiTheme="minorHAnsi" w:cstheme="minorHAnsi"/>
          <w:b/>
          <w:bCs/>
          <w:sz w:val="32"/>
          <w:szCs w:val="32"/>
        </w:rPr>
      </w:pPr>
    </w:p>
    <w:p w:rsidR="00535A63" w:rsidRDefault="00535A63" w:rsidP="00535A63">
      <w:pPr>
        <w:pStyle w:val="ListParagraph"/>
        <w:spacing w:before="120"/>
        <w:ind w:left="0"/>
        <w:jc w:val="center"/>
        <w:rPr>
          <w:rFonts w:asciiTheme="minorHAnsi" w:hAnsiTheme="minorHAnsi" w:cstheme="minorHAnsi"/>
          <w:b/>
          <w:bCs/>
          <w:sz w:val="32"/>
          <w:szCs w:val="32"/>
        </w:rPr>
      </w:pPr>
    </w:p>
    <w:p w:rsidR="00535A63" w:rsidRDefault="00535A63" w:rsidP="00535A63">
      <w:pPr>
        <w:pStyle w:val="ListParagraph"/>
        <w:spacing w:before="120"/>
        <w:ind w:left="0"/>
        <w:jc w:val="center"/>
        <w:rPr>
          <w:rFonts w:asciiTheme="minorHAnsi" w:hAnsiTheme="minorHAnsi" w:cstheme="minorHAnsi"/>
          <w:b/>
          <w:bCs/>
          <w:sz w:val="32"/>
          <w:szCs w:val="32"/>
        </w:rPr>
      </w:pPr>
    </w:p>
    <w:p w:rsidR="00535A63" w:rsidRDefault="00535A63" w:rsidP="00535A63">
      <w:pPr>
        <w:pStyle w:val="ListParagraph"/>
        <w:spacing w:before="120"/>
        <w:ind w:left="0"/>
        <w:jc w:val="center"/>
        <w:rPr>
          <w:rFonts w:asciiTheme="minorHAnsi" w:hAnsiTheme="minorHAnsi" w:cstheme="minorHAnsi"/>
          <w:b/>
          <w:bCs/>
          <w:sz w:val="32"/>
          <w:szCs w:val="32"/>
        </w:rPr>
      </w:pPr>
    </w:p>
    <w:p w:rsidR="00535A63" w:rsidRDefault="00535A63" w:rsidP="00535A63">
      <w:pPr>
        <w:pStyle w:val="ListParagraph"/>
        <w:spacing w:before="120"/>
        <w:ind w:left="0"/>
        <w:jc w:val="center"/>
        <w:rPr>
          <w:rFonts w:asciiTheme="minorHAnsi" w:hAnsiTheme="minorHAnsi" w:cstheme="minorHAnsi"/>
          <w:b/>
          <w:bCs/>
          <w:sz w:val="32"/>
          <w:szCs w:val="32"/>
        </w:rPr>
      </w:pPr>
    </w:p>
    <w:p w:rsidR="00535A63" w:rsidRDefault="00535A63" w:rsidP="00535A63">
      <w:pPr>
        <w:pStyle w:val="ListParagraph"/>
        <w:spacing w:before="120"/>
        <w:ind w:left="0"/>
        <w:jc w:val="center"/>
        <w:rPr>
          <w:rFonts w:asciiTheme="minorHAnsi" w:hAnsiTheme="minorHAnsi" w:cstheme="minorHAnsi"/>
          <w:b/>
          <w:bCs/>
          <w:sz w:val="32"/>
          <w:szCs w:val="32"/>
        </w:rPr>
      </w:pPr>
    </w:p>
    <w:p w:rsidR="00535A63" w:rsidRDefault="00535A63" w:rsidP="00535A63">
      <w:pPr>
        <w:pStyle w:val="ListParagraph"/>
        <w:spacing w:before="120"/>
        <w:ind w:left="0"/>
        <w:jc w:val="center"/>
        <w:rPr>
          <w:rFonts w:asciiTheme="minorHAnsi" w:hAnsiTheme="minorHAnsi" w:cstheme="minorHAnsi"/>
          <w:b/>
          <w:bCs/>
          <w:sz w:val="32"/>
          <w:szCs w:val="32"/>
        </w:rPr>
      </w:pPr>
    </w:p>
    <w:p w:rsidR="00535A63" w:rsidRDefault="00535A63" w:rsidP="00535A63">
      <w:pPr>
        <w:pStyle w:val="ListParagraph"/>
        <w:spacing w:before="120"/>
        <w:ind w:left="0"/>
        <w:jc w:val="center"/>
        <w:rPr>
          <w:rFonts w:asciiTheme="minorHAnsi" w:hAnsiTheme="minorHAnsi" w:cstheme="minorHAnsi"/>
          <w:b/>
          <w:bCs/>
          <w:sz w:val="32"/>
          <w:szCs w:val="32"/>
        </w:rPr>
      </w:pPr>
    </w:p>
    <w:p w:rsidR="00535A63" w:rsidRDefault="00535A63" w:rsidP="00535A63">
      <w:pPr>
        <w:pStyle w:val="ListParagraph"/>
        <w:spacing w:before="120"/>
        <w:ind w:left="0"/>
        <w:jc w:val="center"/>
        <w:rPr>
          <w:rFonts w:asciiTheme="minorHAnsi" w:hAnsiTheme="minorHAnsi" w:cstheme="minorHAnsi"/>
          <w:b/>
          <w:bCs/>
          <w:sz w:val="32"/>
          <w:szCs w:val="32"/>
        </w:rPr>
      </w:pPr>
    </w:p>
    <w:p w:rsidR="00535A63" w:rsidRDefault="00535A63" w:rsidP="00535A63">
      <w:pPr>
        <w:pStyle w:val="ListParagraph"/>
        <w:spacing w:before="120"/>
        <w:ind w:left="0"/>
        <w:jc w:val="center"/>
        <w:rPr>
          <w:rFonts w:asciiTheme="minorHAnsi" w:hAnsiTheme="minorHAnsi" w:cstheme="minorHAnsi"/>
          <w:b/>
          <w:bCs/>
          <w:sz w:val="32"/>
          <w:szCs w:val="32"/>
        </w:rPr>
      </w:pPr>
    </w:p>
    <w:p w:rsidR="00535A63" w:rsidRDefault="00535A63" w:rsidP="00535A63">
      <w:pPr>
        <w:pStyle w:val="ListParagraph"/>
        <w:spacing w:before="120"/>
        <w:ind w:left="0"/>
        <w:jc w:val="center"/>
        <w:rPr>
          <w:rFonts w:asciiTheme="minorHAnsi" w:hAnsiTheme="minorHAnsi" w:cstheme="minorHAnsi"/>
          <w:b/>
          <w:bCs/>
          <w:sz w:val="32"/>
          <w:szCs w:val="32"/>
        </w:rPr>
      </w:pPr>
    </w:p>
    <w:p w:rsidR="00535A63" w:rsidRDefault="00535A63" w:rsidP="00535A63">
      <w:pPr>
        <w:pStyle w:val="ListParagraph"/>
        <w:spacing w:before="120"/>
        <w:ind w:left="0"/>
        <w:jc w:val="center"/>
        <w:rPr>
          <w:rFonts w:asciiTheme="minorHAnsi" w:hAnsiTheme="minorHAnsi" w:cstheme="minorHAnsi"/>
          <w:b/>
          <w:bCs/>
          <w:sz w:val="32"/>
          <w:szCs w:val="32"/>
        </w:rPr>
      </w:pPr>
    </w:p>
    <w:p w:rsidR="00535A63" w:rsidRDefault="00535A63" w:rsidP="00535A63">
      <w:pPr>
        <w:pStyle w:val="ListParagraph"/>
        <w:spacing w:before="120"/>
        <w:ind w:left="0"/>
        <w:jc w:val="center"/>
        <w:rPr>
          <w:rFonts w:asciiTheme="minorHAnsi" w:hAnsiTheme="minorHAnsi" w:cstheme="minorHAnsi"/>
          <w:b/>
          <w:bCs/>
          <w:sz w:val="32"/>
          <w:szCs w:val="32"/>
        </w:rPr>
      </w:pPr>
    </w:p>
    <w:p w:rsidR="00535A63" w:rsidRDefault="00535A63" w:rsidP="00535A63">
      <w:pPr>
        <w:pStyle w:val="ListParagraph"/>
        <w:spacing w:before="120"/>
        <w:ind w:left="0"/>
        <w:jc w:val="center"/>
        <w:rPr>
          <w:rFonts w:asciiTheme="minorHAnsi" w:hAnsiTheme="minorHAnsi" w:cstheme="minorHAnsi"/>
          <w:b/>
          <w:bCs/>
          <w:sz w:val="32"/>
          <w:szCs w:val="32"/>
        </w:rPr>
      </w:pPr>
    </w:p>
    <w:p w:rsidR="00535A63" w:rsidRDefault="00535A63" w:rsidP="00535A63">
      <w:pPr>
        <w:pStyle w:val="ListParagraph"/>
        <w:spacing w:before="120"/>
        <w:ind w:left="0"/>
        <w:jc w:val="center"/>
        <w:rPr>
          <w:rFonts w:asciiTheme="minorHAnsi" w:hAnsiTheme="minorHAnsi" w:cstheme="minorHAnsi"/>
          <w:b/>
          <w:bCs/>
          <w:sz w:val="32"/>
          <w:szCs w:val="32"/>
        </w:rPr>
      </w:pPr>
    </w:p>
    <w:p w:rsidR="00535A63" w:rsidRDefault="00535A63" w:rsidP="00535A63">
      <w:pPr>
        <w:pStyle w:val="ListParagraph"/>
        <w:spacing w:before="120"/>
        <w:ind w:left="0"/>
        <w:jc w:val="center"/>
        <w:rPr>
          <w:rFonts w:asciiTheme="minorHAnsi" w:hAnsiTheme="minorHAnsi" w:cstheme="minorHAnsi"/>
          <w:b/>
          <w:bCs/>
          <w:sz w:val="32"/>
          <w:szCs w:val="32"/>
        </w:rPr>
      </w:pPr>
      <w:r w:rsidRPr="00225E17">
        <w:rPr>
          <w:rFonts w:asciiTheme="minorHAnsi" w:hAnsiTheme="minorHAnsi" w:cstheme="minorHAnsi"/>
          <w:b/>
          <w:bCs/>
          <w:sz w:val="32"/>
          <w:szCs w:val="32"/>
        </w:rPr>
        <w:t xml:space="preserve">Attachment </w:t>
      </w:r>
      <w:r>
        <w:rPr>
          <w:rFonts w:asciiTheme="minorHAnsi" w:hAnsiTheme="minorHAnsi" w:cstheme="minorHAnsi"/>
          <w:b/>
          <w:bCs/>
          <w:sz w:val="32"/>
          <w:szCs w:val="32"/>
        </w:rPr>
        <w:t>R</w:t>
      </w:r>
      <w:r w:rsidRPr="00225E17">
        <w:rPr>
          <w:rFonts w:asciiTheme="minorHAnsi" w:hAnsiTheme="minorHAnsi" w:cstheme="minorHAnsi"/>
          <w:b/>
          <w:bCs/>
          <w:sz w:val="32"/>
          <w:szCs w:val="32"/>
        </w:rPr>
        <w:t xml:space="preserve"> – TBC Reference Cards</w:t>
      </w:r>
    </w:p>
    <w:tbl>
      <w:tblPr>
        <w:tblpPr w:leftFromText="180" w:rightFromText="180" w:vertAnchor="text" w:horzAnchor="margin" w:tblpY="223"/>
        <w:tblW w:w="1028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076"/>
        <w:gridCol w:w="3225"/>
        <w:gridCol w:w="2457"/>
        <w:gridCol w:w="2525"/>
      </w:tblGrid>
      <w:tr w:rsidR="00535A63" w:rsidRPr="006B23E9" w:rsidTr="006F7764">
        <w:trPr>
          <w:trHeight w:val="180"/>
        </w:trPr>
        <w:tc>
          <w:tcPr>
            <w:tcW w:w="530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35A63" w:rsidRPr="00B82E4E" w:rsidRDefault="00535A63" w:rsidP="006F7764">
            <w:pPr>
              <w:pStyle w:val="Body"/>
              <w:jc w:val="center"/>
              <w:rPr>
                <w:color w:val="auto"/>
              </w:rPr>
            </w:pPr>
            <w:r w:rsidRPr="00553E24">
              <w:rPr>
                <w:b/>
                <w:bCs/>
                <w:caps/>
                <w:color w:val="auto"/>
                <w:sz w:val="22"/>
                <w:szCs w:val="22"/>
              </w:rPr>
              <w:t>Antibiotics</w:t>
            </w:r>
          </w:p>
        </w:tc>
        <w:tc>
          <w:tcPr>
            <w:tcW w:w="498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35A63" w:rsidRPr="00B82E4E" w:rsidRDefault="00535A63" w:rsidP="006F7764">
            <w:pPr>
              <w:pStyle w:val="Body"/>
              <w:spacing w:line="240" w:lineRule="auto"/>
              <w:jc w:val="center"/>
              <w:rPr>
                <w:color w:val="auto"/>
              </w:rPr>
            </w:pPr>
            <w:r w:rsidRPr="00553E24">
              <w:rPr>
                <w:b/>
                <w:bCs/>
                <w:caps/>
                <w:color w:val="auto"/>
                <w:sz w:val="22"/>
                <w:szCs w:val="22"/>
              </w:rPr>
              <w:t>Post Menstrual Age ≤ 29 weeks</w:t>
            </w:r>
          </w:p>
        </w:tc>
      </w:tr>
      <w:tr w:rsidR="00535A63" w:rsidRPr="006B23E9" w:rsidTr="006F7764">
        <w:trPr>
          <w:trHeight w:val="171"/>
        </w:trPr>
        <w:tc>
          <w:tcPr>
            <w:tcW w:w="530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535A63" w:rsidRPr="00B82E4E" w:rsidRDefault="00535A63" w:rsidP="006F7764">
            <w:pPr>
              <w:rPr>
                <w:sz w:val="20"/>
                <w:szCs w:val="20"/>
              </w:rPr>
            </w:pPr>
          </w:p>
        </w:tc>
        <w:tc>
          <w:tcPr>
            <w:tcW w:w="24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35A63" w:rsidRPr="00B82E4E" w:rsidRDefault="00535A63" w:rsidP="006F7764">
            <w:pPr>
              <w:pStyle w:val="Body"/>
              <w:spacing w:line="240" w:lineRule="auto"/>
              <w:jc w:val="center"/>
              <w:rPr>
                <w:color w:val="auto"/>
              </w:rPr>
            </w:pPr>
            <w:r w:rsidRPr="00B82E4E">
              <w:rPr>
                <w:b/>
                <w:bCs/>
                <w:color w:val="auto"/>
              </w:rPr>
              <w:t>Post Natal Age ≤ 28 days</w:t>
            </w:r>
          </w:p>
        </w:tc>
        <w:tc>
          <w:tcPr>
            <w:tcW w:w="2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35A63" w:rsidRPr="00B82E4E" w:rsidRDefault="00535A63" w:rsidP="006F7764">
            <w:pPr>
              <w:pStyle w:val="Body"/>
              <w:spacing w:line="240" w:lineRule="auto"/>
              <w:jc w:val="center"/>
              <w:rPr>
                <w:color w:val="auto"/>
              </w:rPr>
            </w:pPr>
            <w:r w:rsidRPr="00B82E4E">
              <w:rPr>
                <w:b/>
                <w:bCs/>
                <w:color w:val="auto"/>
              </w:rPr>
              <w:t>Post Natal Age &gt; 28 days</w:t>
            </w:r>
          </w:p>
        </w:tc>
      </w:tr>
      <w:tr w:rsidR="00535A63" w:rsidRPr="006B23E9" w:rsidTr="006F7764">
        <w:trPr>
          <w:trHeight w:val="36"/>
        </w:trPr>
        <w:tc>
          <w:tcPr>
            <w:tcW w:w="20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5A63" w:rsidRPr="00B82E4E" w:rsidRDefault="00535A63" w:rsidP="006F7764">
            <w:pPr>
              <w:pStyle w:val="Body"/>
              <w:spacing w:line="240" w:lineRule="auto"/>
              <w:rPr>
                <w:color w:val="auto"/>
                <w:sz w:val="18"/>
                <w:szCs w:val="18"/>
              </w:rPr>
            </w:pPr>
            <w:r w:rsidRPr="00B82E4E">
              <w:rPr>
                <w:color w:val="auto"/>
                <w:sz w:val="18"/>
                <w:szCs w:val="18"/>
              </w:rPr>
              <w:t>Acyclovir</w:t>
            </w:r>
          </w:p>
        </w:tc>
        <w:tc>
          <w:tcPr>
            <w:tcW w:w="32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5A63" w:rsidRPr="00B82E4E" w:rsidRDefault="00535A63" w:rsidP="006F7764">
            <w:pPr>
              <w:pStyle w:val="Body"/>
              <w:spacing w:line="240" w:lineRule="auto"/>
              <w:rPr>
                <w:color w:val="auto"/>
                <w:sz w:val="18"/>
                <w:szCs w:val="18"/>
              </w:rPr>
            </w:pPr>
            <w:r w:rsidRPr="00B82E4E">
              <w:rPr>
                <w:color w:val="auto"/>
                <w:sz w:val="18"/>
                <w:szCs w:val="18"/>
              </w:rPr>
              <w:t>20 mg/kg/dose IV</w:t>
            </w:r>
          </w:p>
        </w:tc>
        <w:tc>
          <w:tcPr>
            <w:tcW w:w="498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5A63" w:rsidRPr="00B82E4E" w:rsidRDefault="00535A63" w:rsidP="006F7764">
            <w:pPr>
              <w:pStyle w:val="Body"/>
              <w:spacing w:line="240" w:lineRule="auto"/>
              <w:rPr>
                <w:color w:val="auto"/>
                <w:sz w:val="18"/>
                <w:szCs w:val="18"/>
              </w:rPr>
            </w:pPr>
            <w:r w:rsidRPr="00B82E4E">
              <w:rPr>
                <w:color w:val="auto"/>
                <w:sz w:val="18"/>
                <w:szCs w:val="18"/>
              </w:rPr>
              <w:t>Every 8 hours</w:t>
            </w:r>
          </w:p>
        </w:tc>
      </w:tr>
      <w:tr w:rsidR="00535A63" w:rsidRPr="006B23E9" w:rsidTr="006F7764">
        <w:trPr>
          <w:trHeight w:val="261"/>
        </w:trPr>
        <w:tc>
          <w:tcPr>
            <w:tcW w:w="20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5A63" w:rsidRPr="00B82E4E" w:rsidRDefault="00535A63" w:rsidP="006F7764">
            <w:pPr>
              <w:pStyle w:val="Body"/>
              <w:spacing w:line="240" w:lineRule="auto"/>
              <w:rPr>
                <w:color w:val="auto"/>
                <w:sz w:val="18"/>
                <w:szCs w:val="18"/>
              </w:rPr>
            </w:pPr>
            <w:r w:rsidRPr="00B82E4E">
              <w:rPr>
                <w:color w:val="auto"/>
                <w:sz w:val="18"/>
                <w:szCs w:val="18"/>
              </w:rPr>
              <w:t>Amphotericin (Liposomal)</w:t>
            </w:r>
          </w:p>
        </w:tc>
        <w:tc>
          <w:tcPr>
            <w:tcW w:w="32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5A63" w:rsidRPr="00B82E4E" w:rsidRDefault="00535A63" w:rsidP="006F7764">
            <w:pPr>
              <w:pStyle w:val="Body"/>
              <w:spacing w:line="240" w:lineRule="auto"/>
              <w:rPr>
                <w:color w:val="auto"/>
                <w:sz w:val="18"/>
                <w:szCs w:val="18"/>
              </w:rPr>
            </w:pPr>
            <w:r w:rsidRPr="00B82E4E">
              <w:rPr>
                <w:color w:val="auto"/>
                <w:sz w:val="18"/>
                <w:szCs w:val="18"/>
              </w:rPr>
              <w:t>3 mg/kg/dose IV</w:t>
            </w:r>
          </w:p>
        </w:tc>
        <w:tc>
          <w:tcPr>
            <w:tcW w:w="498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5A63" w:rsidRPr="00B82E4E" w:rsidRDefault="00535A63" w:rsidP="006F7764">
            <w:pPr>
              <w:pStyle w:val="Body"/>
              <w:spacing w:line="240" w:lineRule="auto"/>
              <w:rPr>
                <w:color w:val="auto"/>
                <w:sz w:val="18"/>
                <w:szCs w:val="18"/>
              </w:rPr>
            </w:pPr>
            <w:r w:rsidRPr="00B82E4E">
              <w:rPr>
                <w:color w:val="auto"/>
                <w:sz w:val="18"/>
                <w:szCs w:val="18"/>
              </w:rPr>
              <w:t>Every 24 hours</w:t>
            </w:r>
          </w:p>
        </w:tc>
      </w:tr>
      <w:tr w:rsidR="00535A63" w:rsidRPr="006B23E9" w:rsidTr="006F7764">
        <w:trPr>
          <w:trHeight w:val="409"/>
        </w:trPr>
        <w:tc>
          <w:tcPr>
            <w:tcW w:w="20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5A63" w:rsidRPr="00B82E4E" w:rsidRDefault="00535A63" w:rsidP="006F7764">
            <w:pPr>
              <w:pStyle w:val="Body"/>
              <w:spacing w:line="240" w:lineRule="auto"/>
              <w:rPr>
                <w:color w:val="auto"/>
                <w:sz w:val="18"/>
                <w:szCs w:val="18"/>
              </w:rPr>
            </w:pPr>
            <w:r w:rsidRPr="00B82E4E">
              <w:rPr>
                <w:color w:val="auto"/>
                <w:sz w:val="18"/>
                <w:szCs w:val="18"/>
              </w:rPr>
              <w:t>Amphotericin (Conventional)</w:t>
            </w:r>
          </w:p>
        </w:tc>
        <w:tc>
          <w:tcPr>
            <w:tcW w:w="32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5A63" w:rsidRPr="00B82E4E" w:rsidRDefault="00535A63" w:rsidP="006F7764">
            <w:pPr>
              <w:pStyle w:val="Body"/>
              <w:spacing w:line="240" w:lineRule="auto"/>
              <w:rPr>
                <w:color w:val="auto"/>
                <w:sz w:val="18"/>
                <w:szCs w:val="18"/>
              </w:rPr>
            </w:pPr>
            <w:r w:rsidRPr="00B82E4E">
              <w:rPr>
                <w:color w:val="auto"/>
                <w:sz w:val="18"/>
                <w:szCs w:val="18"/>
              </w:rPr>
              <w:t>1 mg/kg/dose IV</w:t>
            </w:r>
          </w:p>
        </w:tc>
        <w:tc>
          <w:tcPr>
            <w:tcW w:w="498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5A63" w:rsidRPr="00B82E4E" w:rsidRDefault="00535A63" w:rsidP="006F7764">
            <w:pPr>
              <w:pStyle w:val="Body"/>
              <w:spacing w:line="240" w:lineRule="auto"/>
              <w:rPr>
                <w:color w:val="auto"/>
                <w:sz w:val="18"/>
                <w:szCs w:val="18"/>
              </w:rPr>
            </w:pPr>
            <w:r w:rsidRPr="00B82E4E">
              <w:rPr>
                <w:color w:val="auto"/>
                <w:sz w:val="18"/>
                <w:szCs w:val="18"/>
              </w:rPr>
              <w:t>Every 24 hours</w:t>
            </w:r>
          </w:p>
        </w:tc>
      </w:tr>
      <w:tr w:rsidR="00535A63" w:rsidRPr="006B23E9" w:rsidTr="006F7764">
        <w:trPr>
          <w:trHeight w:val="26"/>
        </w:trPr>
        <w:tc>
          <w:tcPr>
            <w:tcW w:w="20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5A63" w:rsidRPr="00B82E4E" w:rsidRDefault="00535A63" w:rsidP="006F7764">
            <w:pPr>
              <w:pStyle w:val="Body"/>
              <w:spacing w:line="240" w:lineRule="auto"/>
              <w:rPr>
                <w:color w:val="auto"/>
                <w:sz w:val="18"/>
                <w:szCs w:val="18"/>
              </w:rPr>
            </w:pPr>
            <w:r w:rsidRPr="00B82E4E">
              <w:rPr>
                <w:color w:val="auto"/>
                <w:sz w:val="18"/>
                <w:szCs w:val="18"/>
              </w:rPr>
              <w:t>Ampicillin</w:t>
            </w:r>
          </w:p>
        </w:tc>
        <w:tc>
          <w:tcPr>
            <w:tcW w:w="32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5A63" w:rsidRPr="00B82E4E" w:rsidRDefault="00535A63" w:rsidP="006F7764">
            <w:pPr>
              <w:pStyle w:val="Body"/>
              <w:spacing w:line="240" w:lineRule="auto"/>
              <w:rPr>
                <w:color w:val="auto"/>
                <w:sz w:val="18"/>
                <w:szCs w:val="18"/>
              </w:rPr>
            </w:pPr>
            <w:r w:rsidRPr="00B82E4E">
              <w:rPr>
                <w:color w:val="auto"/>
                <w:sz w:val="18"/>
                <w:szCs w:val="18"/>
              </w:rPr>
              <w:t>100 mg/kg/dose IV</w:t>
            </w:r>
          </w:p>
        </w:tc>
        <w:tc>
          <w:tcPr>
            <w:tcW w:w="24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5A63" w:rsidRPr="00B82E4E" w:rsidRDefault="00535A63" w:rsidP="006F7764">
            <w:pPr>
              <w:pStyle w:val="Body"/>
              <w:spacing w:line="240" w:lineRule="auto"/>
              <w:rPr>
                <w:color w:val="auto"/>
                <w:sz w:val="18"/>
                <w:szCs w:val="18"/>
              </w:rPr>
            </w:pPr>
            <w:r w:rsidRPr="00B82E4E">
              <w:rPr>
                <w:color w:val="auto"/>
                <w:sz w:val="18"/>
                <w:szCs w:val="18"/>
              </w:rPr>
              <w:t>Every 12 hours</w:t>
            </w:r>
          </w:p>
        </w:tc>
        <w:tc>
          <w:tcPr>
            <w:tcW w:w="2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5A63" w:rsidRPr="00B82E4E" w:rsidRDefault="00535A63" w:rsidP="006F7764">
            <w:pPr>
              <w:pStyle w:val="Body"/>
              <w:spacing w:line="240" w:lineRule="auto"/>
              <w:rPr>
                <w:color w:val="auto"/>
                <w:sz w:val="18"/>
                <w:szCs w:val="18"/>
              </w:rPr>
            </w:pPr>
            <w:r w:rsidRPr="00B82E4E">
              <w:rPr>
                <w:color w:val="auto"/>
                <w:sz w:val="18"/>
                <w:szCs w:val="18"/>
              </w:rPr>
              <w:t>Every 8 hours</w:t>
            </w:r>
          </w:p>
        </w:tc>
      </w:tr>
      <w:tr w:rsidR="00535A63" w:rsidRPr="006B23E9" w:rsidTr="006F7764">
        <w:trPr>
          <w:trHeight w:val="209"/>
        </w:trPr>
        <w:tc>
          <w:tcPr>
            <w:tcW w:w="20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5A63" w:rsidRPr="00B82E4E" w:rsidRDefault="00535A63" w:rsidP="006F7764">
            <w:pPr>
              <w:pStyle w:val="Body"/>
              <w:spacing w:line="240" w:lineRule="auto"/>
              <w:rPr>
                <w:color w:val="auto"/>
                <w:sz w:val="18"/>
                <w:szCs w:val="18"/>
              </w:rPr>
            </w:pPr>
            <w:r w:rsidRPr="00B82E4E">
              <w:rPr>
                <w:color w:val="auto"/>
                <w:sz w:val="18"/>
                <w:szCs w:val="18"/>
              </w:rPr>
              <w:t>Ampicillin – Sulbactam</w:t>
            </w:r>
          </w:p>
        </w:tc>
        <w:tc>
          <w:tcPr>
            <w:tcW w:w="32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5A63" w:rsidRPr="00B82E4E" w:rsidRDefault="00535A63" w:rsidP="006F7764">
            <w:pPr>
              <w:pStyle w:val="Body"/>
              <w:spacing w:line="240" w:lineRule="auto"/>
              <w:rPr>
                <w:color w:val="auto"/>
                <w:sz w:val="18"/>
                <w:szCs w:val="18"/>
              </w:rPr>
            </w:pPr>
            <w:r w:rsidRPr="00B82E4E">
              <w:rPr>
                <w:color w:val="auto"/>
                <w:sz w:val="18"/>
                <w:szCs w:val="18"/>
              </w:rPr>
              <w:t xml:space="preserve">100 mg/kg/dose IV </w:t>
            </w:r>
          </w:p>
        </w:tc>
        <w:tc>
          <w:tcPr>
            <w:tcW w:w="498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5A63" w:rsidRPr="00B82E4E" w:rsidRDefault="00535A63" w:rsidP="006F7764">
            <w:pPr>
              <w:pStyle w:val="Body"/>
              <w:spacing w:line="240" w:lineRule="auto"/>
              <w:rPr>
                <w:color w:val="auto"/>
                <w:sz w:val="18"/>
                <w:szCs w:val="18"/>
              </w:rPr>
            </w:pPr>
            <w:r w:rsidRPr="00B82E4E">
              <w:rPr>
                <w:color w:val="auto"/>
                <w:sz w:val="18"/>
                <w:szCs w:val="18"/>
              </w:rPr>
              <w:t>Every 12 hours</w:t>
            </w:r>
          </w:p>
        </w:tc>
      </w:tr>
      <w:tr w:rsidR="00535A63" w:rsidRPr="006B23E9" w:rsidTr="006F7764">
        <w:trPr>
          <w:trHeight w:val="209"/>
        </w:trPr>
        <w:tc>
          <w:tcPr>
            <w:tcW w:w="20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5A63" w:rsidRPr="00B82E4E" w:rsidRDefault="00535A63" w:rsidP="006F7764">
            <w:pPr>
              <w:pStyle w:val="Body"/>
              <w:spacing w:line="240" w:lineRule="auto"/>
              <w:rPr>
                <w:color w:val="auto"/>
                <w:sz w:val="18"/>
                <w:szCs w:val="18"/>
              </w:rPr>
            </w:pPr>
            <w:r w:rsidRPr="00B82E4E">
              <w:rPr>
                <w:color w:val="auto"/>
                <w:sz w:val="18"/>
                <w:szCs w:val="18"/>
              </w:rPr>
              <w:t>Cefazolin</w:t>
            </w:r>
          </w:p>
        </w:tc>
        <w:tc>
          <w:tcPr>
            <w:tcW w:w="32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5A63" w:rsidRPr="00B82E4E" w:rsidRDefault="00535A63" w:rsidP="006F7764">
            <w:pPr>
              <w:pStyle w:val="Body"/>
              <w:spacing w:line="240" w:lineRule="auto"/>
              <w:rPr>
                <w:color w:val="auto"/>
                <w:sz w:val="18"/>
                <w:szCs w:val="18"/>
              </w:rPr>
            </w:pPr>
            <w:r w:rsidRPr="00B82E4E">
              <w:rPr>
                <w:color w:val="auto"/>
                <w:sz w:val="18"/>
                <w:szCs w:val="18"/>
              </w:rPr>
              <w:t>25 mg/kg/dose IV</w:t>
            </w:r>
          </w:p>
        </w:tc>
        <w:tc>
          <w:tcPr>
            <w:tcW w:w="24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5A63" w:rsidRPr="00B82E4E" w:rsidRDefault="00535A63" w:rsidP="006F7764">
            <w:pPr>
              <w:pStyle w:val="Body"/>
              <w:spacing w:line="240" w:lineRule="auto"/>
              <w:rPr>
                <w:color w:val="auto"/>
                <w:sz w:val="18"/>
                <w:szCs w:val="18"/>
              </w:rPr>
            </w:pPr>
            <w:r w:rsidRPr="00B82E4E">
              <w:rPr>
                <w:color w:val="auto"/>
                <w:sz w:val="18"/>
                <w:szCs w:val="18"/>
              </w:rPr>
              <w:t>Every 12 hours</w:t>
            </w:r>
          </w:p>
        </w:tc>
        <w:tc>
          <w:tcPr>
            <w:tcW w:w="2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5A63" w:rsidRPr="00B82E4E" w:rsidRDefault="00535A63" w:rsidP="006F7764">
            <w:pPr>
              <w:pStyle w:val="Body"/>
              <w:spacing w:line="240" w:lineRule="auto"/>
              <w:rPr>
                <w:color w:val="auto"/>
                <w:sz w:val="18"/>
                <w:szCs w:val="18"/>
              </w:rPr>
            </w:pPr>
            <w:r w:rsidRPr="00B82E4E">
              <w:rPr>
                <w:color w:val="auto"/>
                <w:sz w:val="18"/>
                <w:szCs w:val="18"/>
              </w:rPr>
              <w:t>Every 8 hours</w:t>
            </w:r>
          </w:p>
        </w:tc>
      </w:tr>
      <w:tr w:rsidR="00535A63" w:rsidRPr="006B23E9" w:rsidTr="006F7764">
        <w:trPr>
          <w:trHeight w:val="609"/>
        </w:trPr>
        <w:tc>
          <w:tcPr>
            <w:tcW w:w="20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5A63" w:rsidRPr="00B82E4E" w:rsidRDefault="00535A63" w:rsidP="006F7764">
            <w:pPr>
              <w:pStyle w:val="Body"/>
              <w:spacing w:line="240" w:lineRule="auto"/>
              <w:rPr>
                <w:color w:val="auto"/>
                <w:sz w:val="18"/>
                <w:szCs w:val="18"/>
              </w:rPr>
            </w:pPr>
            <w:r w:rsidRPr="00B82E4E">
              <w:rPr>
                <w:color w:val="auto"/>
                <w:sz w:val="18"/>
                <w:szCs w:val="18"/>
              </w:rPr>
              <w:t>Cefepime</w:t>
            </w:r>
          </w:p>
        </w:tc>
        <w:tc>
          <w:tcPr>
            <w:tcW w:w="32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5A63" w:rsidRPr="00B82E4E" w:rsidRDefault="00535A63" w:rsidP="006F7764">
            <w:pPr>
              <w:pStyle w:val="Body"/>
              <w:spacing w:line="240" w:lineRule="auto"/>
              <w:rPr>
                <w:color w:val="auto"/>
                <w:sz w:val="18"/>
                <w:szCs w:val="18"/>
              </w:rPr>
            </w:pPr>
            <w:r w:rsidRPr="00B82E4E">
              <w:rPr>
                <w:color w:val="auto"/>
                <w:sz w:val="18"/>
                <w:szCs w:val="18"/>
              </w:rPr>
              <w:t>30 mg/kg/dose IV (≤28d)</w:t>
            </w:r>
          </w:p>
          <w:p w:rsidR="00535A63" w:rsidRPr="00B82E4E" w:rsidRDefault="00535A63" w:rsidP="006F7764">
            <w:pPr>
              <w:pStyle w:val="Body"/>
              <w:spacing w:line="240" w:lineRule="auto"/>
              <w:rPr>
                <w:color w:val="auto"/>
                <w:sz w:val="18"/>
                <w:szCs w:val="18"/>
              </w:rPr>
            </w:pPr>
            <w:r w:rsidRPr="00B82E4E">
              <w:rPr>
                <w:color w:val="auto"/>
                <w:sz w:val="18"/>
                <w:szCs w:val="18"/>
              </w:rPr>
              <w:t>50 mg/kg/dose IV (&gt;28d)</w:t>
            </w:r>
          </w:p>
          <w:p w:rsidR="00535A63" w:rsidRPr="00B82E4E" w:rsidRDefault="00535A63" w:rsidP="006F7764">
            <w:pPr>
              <w:pStyle w:val="Body"/>
              <w:spacing w:line="240" w:lineRule="auto"/>
              <w:rPr>
                <w:color w:val="auto"/>
                <w:sz w:val="18"/>
                <w:szCs w:val="18"/>
              </w:rPr>
            </w:pPr>
            <w:r w:rsidRPr="00B82E4E">
              <w:rPr>
                <w:color w:val="auto"/>
                <w:sz w:val="18"/>
                <w:szCs w:val="18"/>
              </w:rPr>
              <w:t>Meningitis: 50 mg/kg/dose IV</w:t>
            </w:r>
          </w:p>
        </w:tc>
        <w:tc>
          <w:tcPr>
            <w:tcW w:w="498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5A63" w:rsidRPr="00B82E4E" w:rsidRDefault="00535A63" w:rsidP="006F7764">
            <w:pPr>
              <w:pStyle w:val="Body"/>
              <w:spacing w:line="240" w:lineRule="auto"/>
              <w:rPr>
                <w:color w:val="auto"/>
                <w:sz w:val="18"/>
                <w:szCs w:val="18"/>
              </w:rPr>
            </w:pPr>
            <w:r w:rsidRPr="00B82E4E">
              <w:rPr>
                <w:color w:val="auto"/>
                <w:sz w:val="18"/>
                <w:szCs w:val="18"/>
              </w:rPr>
              <w:t>Every 12 hours</w:t>
            </w:r>
          </w:p>
        </w:tc>
      </w:tr>
      <w:tr w:rsidR="00535A63" w:rsidRPr="006B23E9" w:rsidTr="006F7764">
        <w:trPr>
          <w:trHeight w:val="209"/>
        </w:trPr>
        <w:tc>
          <w:tcPr>
            <w:tcW w:w="20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5A63" w:rsidRPr="00B82E4E" w:rsidRDefault="00535A63" w:rsidP="006F7764">
            <w:pPr>
              <w:pStyle w:val="Body"/>
              <w:spacing w:line="240" w:lineRule="auto"/>
              <w:rPr>
                <w:color w:val="auto"/>
                <w:sz w:val="18"/>
                <w:szCs w:val="18"/>
              </w:rPr>
            </w:pPr>
            <w:r w:rsidRPr="00B82E4E">
              <w:rPr>
                <w:color w:val="auto"/>
                <w:sz w:val="18"/>
                <w:szCs w:val="18"/>
              </w:rPr>
              <w:lastRenderedPageBreak/>
              <w:t>Ceftazidime</w:t>
            </w:r>
          </w:p>
        </w:tc>
        <w:tc>
          <w:tcPr>
            <w:tcW w:w="32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5A63" w:rsidRPr="00B82E4E" w:rsidRDefault="00535A63" w:rsidP="006F7764">
            <w:pPr>
              <w:pStyle w:val="Body"/>
              <w:spacing w:line="240" w:lineRule="auto"/>
              <w:rPr>
                <w:color w:val="auto"/>
                <w:sz w:val="18"/>
                <w:szCs w:val="18"/>
              </w:rPr>
            </w:pPr>
            <w:r w:rsidRPr="00B82E4E">
              <w:rPr>
                <w:color w:val="auto"/>
                <w:sz w:val="18"/>
                <w:szCs w:val="18"/>
              </w:rPr>
              <w:t>30 mg/kg/dose IV</w:t>
            </w:r>
          </w:p>
        </w:tc>
        <w:tc>
          <w:tcPr>
            <w:tcW w:w="24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5A63" w:rsidRPr="00B82E4E" w:rsidRDefault="00535A63" w:rsidP="006F7764">
            <w:pPr>
              <w:pStyle w:val="Body"/>
              <w:spacing w:line="240" w:lineRule="auto"/>
              <w:rPr>
                <w:color w:val="auto"/>
                <w:sz w:val="18"/>
                <w:szCs w:val="18"/>
              </w:rPr>
            </w:pPr>
            <w:r w:rsidRPr="00B82E4E">
              <w:rPr>
                <w:color w:val="auto"/>
                <w:sz w:val="18"/>
                <w:szCs w:val="18"/>
              </w:rPr>
              <w:t>Every 12 hours</w:t>
            </w:r>
          </w:p>
        </w:tc>
        <w:tc>
          <w:tcPr>
            <w:tcW w:w="2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5A63" w:rsidRPr="00B82E4E" w:rsidRDefault="00535A63" w:rsidP="006F7764">
            <w:pPr>
              <w:pStyle w:val="Body"/>
              <w:spacing w:line="240" w:lineRule="auto"/>
              <w:rPr>
                <w:color w:val="auto"/>
                <w:sz w:val="18"/>
                <w:szCs w:val="18"/>
              </w:rPr>
            </w:pPr>
            <w:r w:rsidRPr="00B82E4E">
              <w:rPr>
                <w:color w:val="auto"/>
                <w:sz w:val="18"/>
                <w:szCs w:val="18"/>
              </w:rPr>
              <w:t>Every 8 hours</w:t>
            </w:r>
          </w:p>
        </w:tc>
      </w:tr>
      <w:tr w:rsidR="00535A63" w:rsidRPr="006B23E9" w:rsidTr="006F7764">
        <w:trPr>
          <w:trHeight w:val="209"/>
        </w:trPr>
        <w:tc>
          <w:tcPr>
            <w:tcW w:w="20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5A63" w:rsidRPr="00B82E4E" w:rsidRDefault="00535A63" w:rsidP="006F7764">
            <w:pPr>
              <w:pStyle w:val="Body"/>
              <w:spacing w:line="240" w:lineRule="auto"/>
              <w:rPr>
                <w:color w:val="auto"/>
                <w:sz w:val="18"/>
                <w:szCs w:val="18"/>
              </w:rPr>
            </w:pPr>
            <w:r w:rsidRPr="00B82E4E">
              <w:rPr>
                <w:color w:val="auto"/>
                <w:sz w:val="18"/>
                <w:szCs w:val="18"/>
              </w:rPr>
              <w:t>Gentamicin</w:t>
            </w:r>
          </w:p>
          <w:p w:rsidR="00535A63" w:rsidRPr="00B82E4E" w:rsidRDefault="00535A63" w:rsidP="006F7764">
            <w:pPr>
              <w:pStyle w:val="Body"/>
              <w:spacing w:line="240" w:lineRule="auto"/>
              <w:rPr>
                <w:color w:val="auto"/>
                <w:sz w:val="18"/>
                <w:szCs w:val="18"/>
              </w:rPr>
            </w:pPr>
            <w:r w:rsidRPr="00B82E4E">
              <w:rPr>
                <w:color w:val="auto"/>
                <w:sz w:val="18"/>
                <w:szCs w:val="18"/>
              </w:rPr>
              <w:t xml:space="preserve">*monitor trough If duration &gt; 48 hours </w:t>
            </w:r>
          </w:p>
        </w:tc>
        <w:tc>
          <w:tcPr>
            <w:tcW w:w="32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5A63" w:rsidRPr="00B82E4E" w:rsidRDefault="00535A63" w:rsidP="006F7764">
            <w:pPr>
              <w:pStyle w:val="Body"/>
              <w:spacing w:line="240" w:lineRule="auto"/>
              <w:rPr>
                <w:color w:val="auto"/>
                <w:sz w:val="18"/>
                <w:szCs w:val="18"/>
              </w:rPr>
            </w:pPr>
            <w:r w:rsidRPr="00B82E4E">
              <w:rPr>
                <w:color w:val="auto"/>
                <w:sz w:val="18"/>
                <w:szCs w:val="18"/>
              </w:rPr>
              <w:t>5 mg/kg/dose IV</w:t>
            </w:r>
          </w:p>
        </w:tc>
        <w:tc>
          <w:tcPr>
            <w:tcW w:w="498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5A63" w:rsidRPr="00B82E4E" w:rsidRDefault="00535A63" w:rsidP="006F7764">
            <w:pPr>
              <w:pStyle w:val="Body"/>
              <w:spacing w:line="240" w:lineRule="auto"/>
              <w:rPr>
                <w:color w:val="auto"/>
                <w:sz w:val="18"/>
                <w:szCs w:val="18"/>
              </w:rPr>
            </w:pPr>
            <w:r w:rsidRPr="00B82E4E">
              <w:rPr>
                <w:color w:val="auto"/>
                <w:sz w:val="18"/>
                <w:szCs w:val="18"/>
              </w:rPr>
              <w:t>Every 36 hours</w:t>
            </w:r>
          </w:p>
        </w:tc>
      </w:tr>
      <w:tr w:rsidR="00535A63" w:rsidRPr="006B23E9" w:rsidTr="006F7764">
        <w:trPr>
          <w:trHeight w:val="324"/>
        </w:trPr>
        <w:tc>
          <w:tcPr>
            <w:tcW w:w="20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5A63" w:rsidRPr="00B82E4E" w:rsidRDefault="00535A63" w:rsidP="006F7764">
            <w:pPr>
              <w:pStyle w:val="Body"/>
              <w:spacing w:line="240" w:lineRule="auto"/>
              <w:rPr>
                <w:color w:val="auto"/>
                <w:sz w:val="18"/>
                <w:szCs w:val="18"/>
              </w:rPr>
            </w:pPr>
            <w:r w:rsidRPr="00B82E4E">
              <w:rPr>
                <w:color w:val="auto"/>
                <w:sz w:val="18"/>
                <w:szCs w:val="18"/>
              </w:rPr>
              <w:t>Metronidazole</w:t>
            </w:r>
          </w:p>
        </w:tc>
        <w:tc>
          <w:tcPr>
            <w:tcW w:w="32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5A63" w:rsidRPr="00B82E4E" w:rsidRDefault="00535A63" w:rsidP="006F7764">
            <w:pPr>
              <w:pStyle w:val="Body"/>
              <w:spacing w:line="240" w:lineRule="auto"/>
              <w:rPr>
                <w:color w:val="auto"/>
                <w:sz w:val="18"/>
                <w:szCs w:val="18"/>
              </w:rPr>
            </w:pPr>
            <w:r w:rsidRPr="00B82E4E">
              <w:rPr>
                <w:color w:val="auto"/>
                <w:sz w:val="18"/>
                <w:szCs w:val="18"/>
              </w:rPr>
              <w:t>Loading: 15 mg/kg x 1 dose IV</w:t>
            </w:r>
          </w:p>
          <w:p w:rsidR="00535A63" w:rsidRPr="00B82E4E" w:rsidRDefault="00535A63" w:rsidP="006F7764">
            <w:pPr>
              <w:pStyle w:val="Body"/>
              <w:spacing w:line="240" w:lineRule="auto"/>
              <w:rPr>
                <w:color w:val="auto"/>
                <w:sz w:val="18"/>
                <w:szCs w:val="18"/>
              </w:rPr>
            </w:pPr>
            <w:r w:rsidRPr="00B82E4E">
              <w:rPr>
                <w:color w:val="auto"/>
                <w:sz w:val="18"/>
                <w:szCs w:val="18"/>
              </w:rPr>
              <w:t>Maintenance: 7.5 – 10 mg/kg/dose IV</w:t>
            </w:r>
          </w:p>
        </w:tc>
        <w:tc>
          <w:tcPr>
            <w:tcW w:w="498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5A63" w:rsidRPr="00B82E4E" w:rsidRDefault="00535A63" w:rsidP="006F7764">
            <w:pPr>
              <w:pStyle w:val="Body"/>
              <w:spacing w:line="240" w:lineRule="auto"/>
              <w:rPr>
                <w:color w:val="auto"/>
                <w:sz w:val="18"/>
                <w:szCs w:val="18"/>
              </w:rPr>
            </w:pPr>
            <w:r w:rsidRPr="00B82E4E">
              <w:rPr>
                <w:color w:val="auto"/>
                <w:sz w:val="18"/>
                <w:szCs w:val="18"/>
              </w:rPr>
              <w:t>Every 24 hours</w:t>
            </w:r>
          </w:p>
        </w:tc>
      </w:tr>
      <w:tr w:rsidR="00535A63" w:rsidRPr="006B23E9" w:rsidTr="006F7764">
        <w:trPr>
          <w:trHeight w:val="409"/>
        </w:trPr>
        <w:tc>
          <w:tcPr>
            <w:tcW w:w="20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5A63" w:rsidRPr="00B82E4E" w:rsidRDefault="00535A63" w:rsidP="006F7764">
            <w:pPr>
              <w:pStyle w:val="Body"/>
              <w:spacing w:line="240" w:lineRule="auto"/>
              <w:rPr>
                <w:color w:val="auto"/>
                <w:sz w:val="18"/>
                <w:szCs w:val="18"/>
              </w:rPr>
            </w:pPr>
            <w:r w:rsidRPr="00B82E4E">
              <w:rPr>
                <w:color w:val="auto"/>
                <w:sz w:val="18"/>
                <w:szCs w:val="18"/>
              </w:rPr>
              <w:t>Nafcillin</w:t>
            </w:r>
          </w:p>
        </w:tc>
        <w:tc>
          <w:tcPr>
            <w:tcW w:w="32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5A63" w:rsidRPr="00B82E4E" w:rsidRDefault="00535A63" w:rsidP="006F7764">
            <w:pPr>
              <w:pStyle w:val="Body"/>
              <w:spacing w:line="240" w:lineRule="auto"/>
              <w:rPr>
                <w:color w:val="auto"/>
                <w:sz w:val="18"/>
                <w:szCs w:val="18"/>
              </w:rPr>
            </w:pPr>
            <w:r w:rsidRPr="00B82E4E">
              <w:rPr>
                <w:color w:val="auto"/>
                <w:sz w:val="18"/>
                <w:szCs w:val="18"/>
              </w:rPr>
              <w:t>25 mg/kg/dose IV</w:t>
            </w:r>
          </w:p>
          <w:p w:rsidR="00535A63" w:rsidRPr="00B82E4E" w:rsidRDefault="00535A63" w:rsidP="006F7764">
            <w:pPr>
              <w:pStyle w:val="Body"/>
              <w:spacing w:line="240" w:lineRule="auto"/>
              <w:rPr>
                <w:color w:val="auto"/>
                <w:sz w:val="18"/>
                <w:szCs w:val="18"/>
              </w:rPr>
            </w:pPr>
            <w:r w:rsidRPr="00B82E4E">
              <w:rPr>
                <w:color w:val="auto"/>
                <w:sz w:val="18"/>
                <w:szCs w:val="18"/>
              </w:rPr>
              <w:t xml:space="preserve">Meningitis: 50 mg/kg/dose IV </w:t>
            </w:r>
          </w:p>
        </w:tc>
        <w:tc>
          <w:tcPr>
            <w:tcW w:w="24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5A63" w:rsidRPr="00B82E4E" w:rsidRDefault="00535A63" w:rsidP="006F7764">
            <w:pPr>
              <w:pStyle w:val="Body"/>
              <w:spacing w:line="240" w:lineRule="auto"/>
              <w:rPr>
                <w:color w:val="auto"/>
                <w:sz w:val="18"/>
                <w:szCs w:val="18"/>
              </w:rPr>
            </w:pPr>
            <w:r w:rsidRPr="00B82E4E">
              <w:rPr>
                <w:color w:val="auto"/>
                <w:sz w:val="18"/>
                <w:szCs w:val="18"/>
              </w:rPr>
              <w:t>Every 12 hours</w:t>
            </w:r>
          </w:p>
        </w:tc>
        <w:tc>
          <w:tcPr>
            <w:tcW w:w="2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5A63" w:rsidRPr="00B82E4E" w:rsidRDefault="00535A63" w:rsidP="006F7764">
            <w:pPr>
              <w:pStyle w:val="Body"/>
              <w:spacing w:line="240" w:lineRule="auto"/>
              <w:rPr>
                <w:color w:val="auto"/>
                <w:sz w:val="18"/>
                <w:szCs w:val="18"/>
              </w:rPr>
            </w:pPr>
            <w:r w:rsidRPr="00B82E4E">
              <w:rPr>
                <w:color w:val="auto"/>
                <w:sz w:val="18"/>
                <w:szCs w:val="18"/>
              </w:rPr>
              <w:t>Every 8 hours</w:t>
            </w:r>
          </w:p>
        </w:tc>
      </w:tr>
      <w:tr w:rsidR="00535A63" w:rsidRPr="006B23E9" w:rsidTr="006F7764">
        <w:trPr>
          <w:trHeight w:val="251"/>
        </w:trPr>
        <w:tc>
          <w:tcPr>
            <w:tcW w:w="20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5A63" w:rsidRPr="00B82E4E" w:rsidRDefault="00535A63" w:rsidP="006F7764">
            <w:pPr>
              <w:pStyle w:val="Body"/>
              <w:spacing w:line="240" w:lineRule="auto"/>
              <w:rPr>
                <w:color w:val="auto"/>
                <w:sz w:val="18"/>
                <w:szCs w:val="18"/>
              </w:rPr>
            </w:pPr>
            <w:r w:rsidRPr="00B82E4E">
              <w:rPr>
                <w:color w:val="auto"/>
                <w:sz w:val="18"/>
                <w:szCs w:val="18"/>
              </w:rPr>
              <w:t>Piperacillin-Tazobactam (Zosyn)</w:t>
            </w:r>
          </w:p>
        </w:tc>
        <w:tc>
          <w:tcPr>
            <w:tcW w:w="32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5A63" w:rsidRPr="00B82E4E" w:rsidRDefault="00535A63" w:rsidP="006F7764">
            <w:pPr>
              <w:pStyle w:val="Body"/>
              <w:spacing w:line="240" w:lineRule="auto"/>
              <w:rPr>
                <w:color w:val="auto"/>
                <w:sz w:val="18"/>
                <w:szCs w:val="18"/>
              </w:rPr>
            </w:pPr>
            <w:r w:rsidRPr="00B82E4E">
              <w:rPr>
                <w:color w:val="auto"/>
                <w:sz w:val="18"/>
                <w:szCs w:val="18"/>
              </w:rPr>
              <w:t>100 mg/kg/dose IV</w:t>
            </w:r>
          </w:p>
        </w:tc>
        <w:tc>
          <w:tcPr>
            <w:tcW w:w="24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5A63" w:rsidRPr="00B82E4E" w:rsidRDefault="00535A63" w:rsidP="006F7764">
            <w:pPr>
              <w:pStyle w:val="Body"/>
              <w:spacing w:line="240" w:lineRule="auto"/>
              <w:rPr>
                <w:color w:val="auto"/>
                <w:sz w:val="18"/>
                <w:szCs w:val="18"/>
              </w:rPr>
            </w:pPr>
            <w:r w:rsidRPr="00B82E4E">
              <w:rPr>
                <w:color w:val="auto"/>
                <w:sz w:val="18"/>
                <w:szCs w:val="18"/>
              </w:rPr>
              <w:t>Every 12 hours</w:t>
            </w:r>
          </w:p>
        </w:tc>
        <w:tc>
          <w:tcPr>
            <w:tcW w:w="2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5A63" w:rsidRPr="00B82E4E" w:rsidRDefault="00535A63" w:rsidP="006F7764">
            <w:pPr>
              <w:pStyle w:val="Body"/>
              <w:spacing w:line="240" w:lineRule="auto"/>
              <w:rPr>
                <w:color w:val="auto"/>
                <w:sz w:val="18"/>
                <w:szCs w:val="18"/>
              </w:rPr>
            </w:pPr>
            <w:r w:rsidRPr="00B82E4E">
              <w:rPr>
                <w:color w:val="auto"/>
                <w:sz w:val="18"/>
                <w:szCs w:val="18"/>
              </w:rPr>
              <w:t>Every 8 hours</w:t>
            </w:r>
          </w:p>
        </w:tc>
      </w:tr>
      <w:tr w:rsidR="00535A63" w:rsidRPr="006B23E9" w:rsidTr="006F7764">
        <w:trPr>
          <w:trHeight w:val="209"/>
        </w:trPr>
        <w:tc>
          <w:tcPr>
            <w:tcW w:w="20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5A63" w:rsidRPr="00B82E4E" w:rsidRDefault="00535A63" w:rsidP="006F7764">
            <w:pPr>
              <w:rPr>
                <w:sz w:val="18"/>
                <w:szCs w:val="18"/>
              </w:rPr>
            </w:pPr>
          </w:p>
        </w:tc>
        <w:tc>
          <w:tcPr>
            <w:tcW w:w="32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5A63" w:rsidRPr="00B82E4E" w:rsidRDefault="00535A63" w:rsidP="006F7764">
            <w:pPr>
              <w:rPr>
                <w:sz w:val="18"/>
                <w:szCs w:val="18"/>
              </w:rPr>
            </w:pPr>
          </w:p>
        </w:tc>
        <w:tc>
          <w:tcPr>
            <w:tcW w:w="24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5A63" w:rsidRPr="00B82E4E" w:rsidRDefault="00535A63" w:rsidP="006F7764">
            <w:pPr>
              <w:pStyle w:val="Body"/>
              <w:spacing w:line="240" w:lineRule="auto"/>
              <w:rPr>
                <w:color w:val="auto"/>
                <w:sz w:val="18"/>
                <w:szCs w:val="18"/>
              </w:rPr>
            </w:pPr>
            <w:r w:rsidRPr="00B82E4E">
              <w:rPr>
                <w:b/>
                <w:bCs/>
                <w:color w:val="auto"/>
                <w:sz w:val="18"/>
                <w:szCs w:val="18"/>
              </w:rPr>
              <w:t>Post Natal Age ≤ 14 days</w:t>
            </w:r>
          </w:p>
        </w:tc>
        <w:tc>
          <w:tcPr>
            <w:tcW w:w="2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5A63" w:rsidRPr="00B82E4E" w:rsidRDefault="00535A63" w:rsidP="006F7764">
            <w:pPr>
              <w:pStyle w:val="Body"/>
              <w:spacing w:line="240" w:lineRule="auto"/>
              <w:rPr>
                <w:color w:val="auto"/>
                <w:sz w:val="18"/>
                <w:szCs w:val="18"/>
              </w:rPr>
            </w:pPr>
            <w:r w:rsidRPr="00B82E4E">
              <w:rPr>
                <w:b/>
                <w:bCs/>
                <w:color w:val="auto"/>
                <w:sz w:val="18"/>
                <w:szCs w:val="18"/>
              </w:rPr>
              <w:t>Post Natal Age &gt; 14 days</w:t>
            </w:r>
          </w:p>
        </w:tc>
      </w:tr>
      <w:tr w:rsidR="00535A63" w:rsidRPr="006B23E9" w:rsidTr="006F7764">
        <w:trPr>
          <w:trHeight w:val="409"/>
        </w:trPr>
        <w:tc>
          <w:tcPr>
            <w:tcW w:w="20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5A63" w:rsidRPr="00B82E4E" w:rsidRDefault="00535A63" w:rsidP="006F7764">
            <w:pPr>
              <w:pStyle w:val="Body"/>
              <w:spacing w:line="240" w:lineRule="auto"/>
              <w:rPr>
                <w:color w:val="auto"/>
                <w:sz w:val="18"/>
                <w:szCs w:val="18"/>
              </w:rPr>
            </w:pPr>
            <w:r w:rsidRPr="00B82E4E">
              <w:rPr>
                <w:color w:val="auto"/>
                <w:sz w:val="18"/>
                <w:szCs w:val="18"/>
              </w:rPr>
              <w:t>Fluconazole</w:t>
            </w:r>
          </w:p>
          <w:p w:rsidR="00535A63" w:rsidRPr="00B82E4E" w:rsidRDefault="00535A63" w:rsidP="006F7764">
            <w:pPr>
              <w:pStyle w:val="Body"/>
              <w:spacing w:line="240" w:lineRule="auto"/>
              <w:rPr>
                <w:color w:val="auto"/>
                <w:sz w:val="18"/>
                <w:szCs w:val="18"/>
              </w:rPr>
            </w:pPr>
            <w:r w:rsidRPr="00B82E4E">
              <w:rPr>
                <w:color w:val="auto"/>
                <w:sz w:val="18"/>
                <w:szCs w:val="18"/>
              </w:rPr>
              <w:t>(PICC Prophylaxis)</w:t>
            </w:r>
          </w:p>
        </w:tc>
        <w:tc>
          <w:tcPr>
            <w:tcW w:w="32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5A63" w:rsidRPr="00B82E4E" w:rsidRDefault="00535A63" w:rsidP="006F7764">
            <w:pPr>
              <w:pStyle w:val="Body"/>
              <w:spacing w:line="240" w:lineRule="auto"/>
              <w:rPr>
                <w:color w:val="auto"/>
                <w:sz w:val="18"/>
                <w:szCs w:val="18"/>
              </w:rPr>
            </w:pPr>
            <w:r w:rsidRPr="00B82E4E">
              <w:rPr>
                <w:color w:val="auto"/>
                <w:sz w:val="18"/>
                <w:szCs w:val="18"/>
              </w:rPr>
              <w:t>3 mg/kg/dose IV</w:t>
            </w:r>
          </w:p>
        </w:tc>
        <w:tc>
          <w:tcPr>
            <w:tcW w:w="498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5A63" w:rsidRPr="00B82E4E" w:rsidRDefault="00535A63" w:rsidP="006F7764">
            <w:pPr>
              <w:pStyle w:val="Body"/>
              <w:spacing w:line="240" w:lineRule="auto"/>
              <w:rPr>
                <w:color w:val="auto"/>
                <w:sz w:val="18"/>
                <w:szCs w:val="18"/>
              </w:rPr>
            </w:pPr>
            <w:r w:rsidRPr="00B82E4E">
              <w:rPr>
                <w:color w:val="auto"/>
                <w:sz w:val="18"/>
                <w:szCs w:val="18"/>
              </w:rPr>
              <w:t>Twice weekly on Monday, Thursday</w:t>
            </w:r>
          </w:p>
        </w:tc>
      </w:tr>
      <w:tr w:rsidR="00535A63" w:rsidRPr="006B23E9" w:rsidTr="006F7764">
        <w:trPr>
          <w:trHeight w:val="409"/>
        </w:trPr>
        <w:tc>
          <w:tcPr>
            <w:tcW w:w="20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5A63" w:rsidRPr="00B82E4E" w:rsidRDefault="00535A63" w:rsidP="006F7764">
            <w:pPr>
              <w:pStyle w:val="Body"/>
              <w:spacing w:line="240" w:lineRule="auto"/>
              <w:rPr>
                <w:color w:val="auto"/>
                <w:sz w:val="18"/>
                <w:szCs w:val="18"/>
              </w:rPr>
            </w:pPr>
            <w:r w:rsidRPr="00B82E4E">
              <w:rPr>
                <w:color w:val="auto"/>
                <w:sz w:val="18"/>
                <w:szCs w:val="18"/>
              </w:rPr>
              <w:t>Fluconazole</w:t>
            </w:r>
          </w:p>
          <w:p w:rsidR="00535A63" w:rsidRPr="00B82E4E" w:rsidRDefault="00535A63" w:rsidP="006F7764">
            <w:pPr>
              <w:pStyle w:val="Body"/>
              <w:spacing w:line="240" w:lineRule="auto"/>
              <w:rPr>
                <w:color w:val="auto"/>
                <w:sz w:val="18"/>
                <w:szCs w:val="18"/>
              </w:rPr>
            </w:pPr>
            <w:r w:rsidRPr="00B82E4E">
              <w:rPr>
                <w:color w:val="auto"/>
                <w:sz w:val="18"/>
                <w:szCs w:val="18"/>
              </w:rPr>
              <w:t>(Invasive Candidiasis)</w:t>
            </w:r>
          </w:p>
        </w:tc>
        <w:tc>
          <w:tcPr>
            <w:tcW w:w="32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5A63" w:rsidRPr="00B82E4E" w:rsidRDefault="00535A63" w:rsidP="006F7764">
            <w:pPr>
              <w:pStyle w:val="Body"/>
              <w:spacing w:line="240" w:lineRule="auto"/>
              <w:rPr>
                <w:color w:val="auto"/>
                <w:sz w:val="18"/>
                <w:szCs w:val="18"/>
              </w:rPr>
            </w:pPr>
            <w:r w:rsidRPr="00B82E4E">
              <w:rPr>
                <w:color w:val="auto"/>
                <w:sz w:val="18"/>
                <w:szCs w:val="18"/>
              </w:rPr>
              <w:t>Loading: 25 mg/kg x 1 dose IV</w:t>
            </w:r>
          </w:p>
          <w:p w:rsidR="00535A63" w:rsidRPr="00B82E4E" w:rsidRDefault="00535A63" w:rsidP="006F7764">
            <w:pPr>
              <w:pStyle w:val="Body"/>
              <w:spacing w:line="240" w:lineRule="auto"/>
              <w:rPr>
                <w:color w:val="auto"/>
                <w:sz w:val="18"/>
                <w:szCs w:val="18"/>
              </w:rPr>
            </w:pPr>
            <w:r w:rsidRPr="00B82E4E">
              <w:rPr>
                <w:color w:val="auto"/>
                <w:sz w:val="18"/>
                <w:szCs w:val="18"/>
              </w:rPr>
              <w:t>Maintenance: 12 mg/kg/dose IV</w:t>
            </w:r>
          </w:p>
        </w:tc>
        <w:tc>
          <w:tcPr>
            <w:tcW w:w="24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5A63" w:rsidRPr="00B82E4E" w:rsidRDefault="00535A63" w:rsidP="006F7764">
            <w:pPr>
              <w:pStyle w:val="Body"/>
              <w:spacing w:line="240" w:lineRule="auto"/>
              <w:rPr>
                <w:color w:val="auto"/>
                <w:sz w:val="18"/>
                <w:szCs w:val="18"/>
              </w:rPr>
            </w:pPr>
            <w:r w:rsidRPr="00B82E4E">
              <w:rPr>
                <w:color w:val="auto"/>
                <w:sz w:val="18"/>
                <w:szCs w:val="18"/>
              </w:rPr>
              <w:t>Every 48 hours</w:t>
            </w:r>
          </w:p>
        </w:tc>
        <w:tc>
          <w:tcPr>
            <w:tcW w:w="2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5A63" w:rsidRPr="00B82E4E" w:rsidRDefault="00535A63" w:rsidP="006F7764">
            <w:pPr>
              <w:pStyle w:val="Body"/>
              <w:spacing w:line="240" w:lineRule="auto"/>
              <w:rPr>
                <w:color w:val="auto"/>
                <w:sz w:val="18"/>
                <w:szCs w:val="18"/>
              </w:rPr>
            </w:pPr>
            <w:r w:rsidRPr="00B82E4E">
              <w:rPr>
                <w:color w:val="auto"/>
                <w:sz w:val="18"/>
                <w:szCs w:val="18"/>
              </w:rPr>
              <w:t>Every 24 hours</w:t>
            </w:r>
          </w:p>
        </w:tc>
      </w:tr>
      <w:tr w:rsidR="00535A63" w:rsidRPr="006B23E9" w:rsidTr="006F7764">
        <w:trPr>
          <w:trHeight w:val="409"/>
        </w:trPr>
        <w:tc>
          <w:tcPr>
            <w:tcW w:w="20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5A63" w:rsidRPr="00B82E4E" w:rsidRDefault="00535A63" w:rsidP="006F7764">
            <w:pPr>
              <w:pStyle w:val="Body"/>
              <w:spacing w:line="240" w:lineRule="auto"/>
              <w:rPr>
                <w:color w:val="auto"/>
                <w:sz w:val="18"/>
                <w:szCs w:val="18"/>
              </w:rPr>
            </w:pPr>
            <w:r w:rsidRPr="00B82E4E">
              <w:rPr>
                <w:color w:val="auto"/>
                <w:sz w:val="18"/>
                <w:szCs w:val="18"/>
              </w:rPr>
              <w:t>Meropenem</w:t>
            </w:r>
          </w:p>
        </w:tc>
        <w:tc>
          <w:tcPr>
            <w:tcW w:w="32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5A63" w:rsidRPr="00B82E4E" w:rsidRDefault="00535A63" w:rsidP="006F7764">
            <w:pPr>
              <w:pStyle w:val="Body"/>
              <w:spacing w:line="240" w:lineRule="auto"/>
              <w:rPr>
                <w:color w:val="auto"/>
                <w:sz w:val="18"/>
                <w:szCs w:val="18"/>
              </w:rPr>
            </w:pPr>
            <w:r w:rsidRPr="00B82E4E">
              <w:rPr>
                <w:color w:val="auto"/>
                <w:sz w:val="18"/>
                <w:szCs w:val="18"/>
              </w:rPr>
              <w:t>20 mg/kg/dose IV</w:t>
            </w:r>
          </w:p>
          <w:p w:rsidR="00535A63" w:rsidRPr="00B82E4E" w:rsidRDefault="00535A63" w:rsidP="006F7764">
            <w:pPr>
              <w:pStyle w:val="Body"/>
              <w:spacing w:line="240" w:lineRule="auto"/>
              <w:rPr>
                <w:color w:val="auto"/>
                <w:sz w:val="18"/>
                <w:szCs w:val="18"/>
              </w:rPr>
            </w:pPr>
            <w:r w:rsidRPr="00B82E4E">
              <w:rPr>
                <w:color w:val="auto"/>
                <w:sz w:val="18"/>
                <w:szCs w:val="18"/>
              </w:rPr>
              <w:t>Meningitis: 40 mg/kg/dose IV</w:t>
            </w:r>
          </w:p>
        </w:tc>
        <w:tc>
          <w:tcPr>
            <w:tcW w:w="24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5A63" w:rsidRPr="00B82E4E" w:rsidRDefault="00535A63" w:rsidP="006F7764">
            <w:pPr>
              <w:pStyle w:val="Body"/>
              <w:spacing w:line="240" w:lineRule="auto"/>
              <w:rPr>
                <w:color w:val="auto"/>
                <w:sz w:val="18"/>
                <w:szCs w:val="18"/>
              </w:rPr>
            </w:pPr>
            <w:r w:rsidRPr="00B82E4E">
              <w:rPr>
                <w:color w:val="auto"/>
                <w:sz w:val="18"/>
                <w:szCs w:val="18"/>
              </w:rPr>
              <w:t>Every 12 hours</w:t>
            </w:r>
          </w:p>
        </w:tc>
        <w:tc>
          <w:tcPr>
            <w:tcW w:w="2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5A63" w:rsidRPr="00B82E4E" w:rsidRDefault="00535A63" w:rsidP="006F7764">
            <w:pPr>
              <w:pStyle w:val="Body"/>
              <w:spacing w:line="240" w:lineRule="auto"/>
              <w:rPr>
                <w:color w:val="auto"/>
                <w:sz w:val="18"/>
                <w:szCs w:val="18"/>
              </w:rPr>
            </w:pPr>
            <w:r w:rsidRPr="00B82E4E">
              <w:rPr>
                <w:color w:val="auto"/>
                <w:sz w:val="18"/>
                <w:szCs w:val="18"/>
              </w:rPr>
              <w:t>Every 8 hours</w:t>
            </w:r>
          </w:p>
        </w:tc>
      </w:tr>
      <w:tr w:rsidR="00535A63" w:rsidRPr="006B23E9" w:rsidTr="006F7764">
        <w:trPr>
          <w:trHeight w:val="409"/>
        </w:trPr>
        <w:tc>
          <w:tcPr>
            <w:tcW w:w="20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5A63" w:rsidRPr="00B82E4E" w:rsidRDefault="00535A63" w:rsidP="006F7764">
            <w:pPr>
              <w:pStyle w:val="Body"/>
              <w:spacing w:line="240" w:lineRule="auto"/>
              <w:rPr>
                <w:color w:val="auto"/>
                <w:sz w:val="18"/>
                <w:szCs w:val="18"/>
              </w:rPr>
            </w:pPr>
            <w:r w:rsidRPr="00B82E4E">
              <w:rPr>
                <w:color w:val="auto"/>
                <w:sz w:val="18"/>
                <w:szCs w:val="18"/>
              </w:rPr>
              <w:t>Vancomycin</w:t>
            </w:r>
          </w:p>
          <w:p w:rsidR="00535A63" w:rsidRPr="00B82E4E" w:rsidRDefault="00535A63" w:rsidP="006F7764">
            <w:pPr>
              <w:pStyle w:val="Body"/>
              <w:spacing w:line="240" w:lineRule="auto"/>
              <w:rPr>
                <w:color w:val="auto"/>
                <w:sz w:val="18"/>
                <w:szCs w:val="18"/>
              </w:rPr>
            </w:pPr>
            <w:r w:rsidRPr="00B82E4E">
              <w:rPr>
                <w:color w:val="auto"/>
                <w:sz w:val="18"/>
                <w:szCs w:val="18"/>
              </w:rPr>
              <w:t>*If duration &gt; 48 hours consult pharmacy</w:t>
            </w:r>
          </w:p>
        </w:tc>
        <w:tc>
          <w:tcPr>
            <w:tcW w:w="32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5A63" w:rsidRPr="00B82E4E" w:rsidRDefault="00535A63" w:rsidP="006F7764">
            <w:pPr>
              <w:pStyle w:val="Body"/>
              <w:spacing w:line="240" w:lineRule="auto"/>
              <w:rPr>
                <w:color w:val="auto"/>
                <w:sz w:val="18"/>
                <w:szCs w:val="18"/>
              </w:rPr>
            </w:pPr>
            <w:r w:rsidRPr="00B82E4E">
              <w:rPr>
                <w:color w:val="auto"/>
                <w:sz w:val="18"/>
                <w:szCs w:val="18"/>
              </w:rPr>
              <w:t>15 mg/kg/dose IV</w:t>
            </w:r>
          </w:p>
        </w:tc>
        <w:tc>
          <w:tcPr>
            <w:tcW w:w="24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5A63" w:rsidRPr="00B82E4E" w:rsidRDefault="00535A63" w:rsidP="006F7764">
            <w:pPr>
              <w:pStyle w:val="Body"/>
              <w:spacing w:line="240" w:lineRule="auto"/>
              <w:rPr>
                <w:color w:val="auto"/>
                <w:sz w:val="18"/>
                <w:szCs w:val="18"/>
              </w:rPr>
            </w:pPr>
            <w:r w:rsidRPr="00B82E4E">
              <w:rPr>
                <w:color w:val="auto"/>
                <w:sz w:val="18"/>
                <w:szCs w:val="18"/>
              </w:rPr>
              <w:t>Every 18 hours</w:t>
            </w:r>
          </w:p>
        </w:tc>
        <w:tc>
          <w:tcPr>
            <w:tcW w:w="2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5A63" w:rsidRPr="00B82E4E" w:rsidRDefault="00535A63" w:rsidP="006F7764">
            <w:pPr>
              <w:pStyle w:val="Body"/>
              <w:spacing w:line="240" w:lineRule="auto"/>
              <w:rPr>
                <w:color w:val="auto"/>
                <w:sz w:val="18"/>
                <w:szCs w:val="18"/>
              </w:rPr>
            </w:pPr>
            <w:r w:rsidRPr="00B82E4E">
              <w:rPr>
                <w:color w:val="auto"/>
                <w:sz w:val="18"/>
                <w:szCs w:val="18"/>
              </w:rPr>
              <w:t>Every 12 hours</w:t>
            </w:r>
          </w:p>
        </w:tc>
      </w:tr>
    </w:tbl>
    <w:tbl>
      <w:tblPr>
        <w:tblW w:w="1004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682"/>
        <w:gridCol w:w="2849"/>
        <w:gridCol w:w="1704"/>
        <w:gridCol w:w="3809"/>
      </w:tblGrid>
      <w:tr w:rsidR="00535A63" w:rsidRPr="006B23E9" w:rsidTr="006F7764">
        <w:trPr>
          <w:trHeight w:val="294"/>
        </w:trPr>
        <w:tc>
          <w:tcPr>
            <w:tcW w:w="453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35A63" w:rsidRPr="00B82E4E" w:rsidRDefault="00535A63" w:rsidP="006F7764">
            <w:pPr>
              <w:pStyle w:val="Body"/>
              <w:jc w:val="center"/>
            </w:pPr>
            <w:r w:rsidRPr="00553E24">
              <w:rPr>
                <w:b/>
                <w:bCs/>
                <w:caps/>
                <w:sz w:val="22"/>
                <w:szCs w:val="22"/>
              </w:rPr>
              <w:t>Cardiac</w:t>
            </w:r>
          </w:p>
        </w:tc>
        <w:tc>
          <w:tcPr>
            <w:tcW w:w="551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35A63" w:rsidRPr="00B82E4E" w:rsidRDefault="00535A63" w:rsidP="006F7764">
            <w:pPr>
              <w:pStyle w:val="Body"/>
              <w:spacing w:line="240" w:lineRule="auto"/>
              <w:jc w:val="center"/>
            </w:pPr>
            <w:r w:rsidRPr="00553E24">
              <w:rPr>
                <w:b/>
                <w:bCs/>
                <w:caps/>
                <w:sz w:val="22"/>
                <w:szCs w:val="22"/>
              </w:rPr>
              <w:t>Respiratory</w:t>
            </w:r>
          </w:p>
        </w:tc>
      </w:tr>
      <w:tr w:rsidR="00535A63" w:rsidRPr="006B23E9" w:rsidTr="006F7764">
        <w:trPr>
          <w:trHeight w:val="416"/>
        </w:trPr>
        <w:tc>
          <w:tcPr>
            <w:tcW w:w="1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35A63" w:rsidRPr="00B82E4E" w:rsidRDefault="00535A63" w:rsidP="006F7764">
            <w:pPr>
              <w:pStyle w:val="Body"/>
              <w:spacing w:line="240" w:lineRule="auto"/>
              <w:jc w:val="center"/>
              <w:rPr>
                <w:sz w:val="18"/>
                <w:szCs w:val="18"/>
              </w:rPr>
            </w:pPr>
            <w:r w:rsidRPr="00B82E4E">
              <w:rPr>
                <w:sz w:val="18"/>
                <w:szCs w:val="18"/>
              </w:rPr>
              <w:t>Dobutamine</w:t>
            </w:r>
          </w:p>
        </w:tc>
        <w:tc>
          <w:tcPr>
            <w:tcW w:w="28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35A63" w:rsidRPr="00B82E4E" w:rsidRDefault="00535A63" w:rsidP="006F7764">
            <w:pPr>
              <w:pStyle w:val="Body"/>
              <w:spacing w:line="240" w:lineRule="auto"/>
              <w:jc w:val="center"/>
              <w:rPr>
                <w:sz w:val="18"/>
                <w:szCs w:val="18"/>
              </w:rPr>
            </w:pPr>
            <w:r w:rsidRPr="00B82E4E">
              <w:rPr>
                <w:sz w:val="18"/>
                <w:szCs w:val="18"/>
              </w:rPr>
              <w:t>2 – 20 mcg/kg/min</w:t>
            </w:r>
          </w:p>
        </w:tc>
        <w:tc>
          <w:tcPr>
            <w:tcW w:w="1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35A63" w:rsidRPr="00B82E4E" w:rsidRDefault="00535A63" w:rsidP="006F7764">
            <w:pPr>
              <w:pStyle w:val="Body"/>
              <w:spacing w:line="240" w:lineRule="auto"/>
              <w:jc w:val="center"/>
              <w:rPr>
                <w:sz w:val="18"/>
                <w:szCs w:val="18"/>
              </w:rPr>
            </w:pPr>
            <w:r w:rsidRPr="00B82E4E">
              <w:rPr>
                <w:sz w:val="18"/>
                <w:szCs w:val="18"/>
              </w:rPr>
              <w:t>Caffeine (IV/PO)</w:t>
            </w:r>
          </w:p>
        </w:tc>
        <w:tc>
          <w:tcPr>
            <w:tcW w:w="38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35A63" w:rsidRPr="00B82E4E" w:rsidRDefault="00535A63" w:rsidP="006F7764">
            <w:pPr>
              <w:pStyle w:val="Body"/>
              <w:spacing w:line="240" w:lineRule="auto"/>
              <w:jc w:val="center"/>
              <w:rPr>
                <w:sz w:val="18"/>
                <w:szCs w:val="18"/>
              </w:rPr>
            </w:pPr>
            <w:r w:rsidRPr="00B82E4E">
              <w:rPr>
                <w:sz w:val="18"/>
                <w:szCs w:val="18"/>
              </w:rPr>
              <w:t>Loading: 20 mg/kg x 1 dose</w:t>
            </w:r>
          </w:p>
          <w:p w:rsidR="00535A63" w:rsidRPr="00B82E4E" w:rsidRDefault="00535A63" w:rsidP="006F7764">
            <w:pPr>
              <w:pStyle w:val="Body"/>
              <w:spacing w:line="240" w:lineRule="auto"/>
              <w:jc w:val="center"/>
              <w:rPr>
                <w:sz w:val="18"/>
                <w:szCs w:val="18"/>
              </w:rPr>
            </w:pPr>
            <w:r w:rsidRPr="00B82E4E">
              <w:rPr>
                <w:sz w:val="18"/>
                <w:szCs w:val="18"/>
              </w:rPr>
              <w:t>Maintenance: 10 mg/kg/dose every 24 hours</w:t>
            </w:r>
          </w:p>
        </w:tc>
      </w:tr>
      <w:tr w:rsidR="00535A63" w:rsidRPr="006B23E9" w:rsidTr="006F7764">
        <w:trPr>
          <w:trHeight w:val="416"/>
        </w:trPr>
        <w:tc>
          <w:tcPr>
            <w:tcW w:w="1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35A63" w:rsidRPr="00B82E4E" w:rsidRDefault="00535A63" w:rsidP="006F7764">
            <w:pPr>
              <w:pStyle w:val="Body"/>
              <w:spacing w:line="240" w:lineRule="auto"/>
              <w:jc w:val="center"/>
              <w:rPr>
                <w:sz w:val="18"/>
                <w:szCs w:val="18"/>
              </w:rPr>
            </w:pPr>
            <w:r w:rsidRPr="00B82E4E">
              <w:rPr>
                <w:sz w:val="18"/>
                <w:szCs w:val="18"/>
              </w:rPr>
              <w:t>Dopamine</w:t>
            </w:r>
          </w:p>
        </w:tc>
        <w:tc>
          <w:tcPr>
            <w:tcW w:w="28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35A63" w:rsidRPr="00B82E4E" w:rsidRDefault="00535A63" w:rsidP="006F7764">
            <w:pPr>
              <w:pStyle w:val="Body"/>
              <w:spacing w:line="240" w:lineRule="auto"/>
              <w:jc w:val="center"/>
              <w:rPr>
                <w:sz w:val="18"/>
                <w:szCs w:val="18"/>
              </w:rPr>
            </w:pPr>
            <w:r w:rsidRPr="00B82E4E">
              <w:rPr>
                <w:sz w:val="18"/>
                <w:szCs w:val="18"/>
              </w:rPr>
              <w:t>2 – 20 mcg/kg/min</w:t>
            </w:r>
          </w:p>
        </w:tc>
        <w:tc>
          <w:tcPr>
            <w:tcW w:w="1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35A63" w:rsidRPr="00C9470A" w:rsidRDefault="00535A63" w:rsidP="006F7764">
            <w:pPr>
              <w:pStyle w:val="Body"/>
              <w:spacing w:line="240" w:lineRule="auto"/>
              <w:jc w:val="center"/>
              <w:rPr>
                <w:color w:val="auto"/>
                <w:sz w:val="18"/>
                <w:szCs w:val="18"/>
              </w:rPr>
            </w:pPr>
            <w:r w:rsidRPr="00C9470A">
              <w:rPr>
                <w:color w:val="auto"/>
                <w:sz w:val="18"/>
                <w:szCs w:val="18"/>
              </w:rPr>
              <w:t xml:space="preserve">Chlorothiazide </w:t>
            </w:r>
          </w:p>
        </w:tc>
        <w:tc>
          <w:tcPr>
            <w:tcW w:w="38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35A63" w:rsidRPr="00C9470A" w:rsidRDefault="00535A63" w:rsidP="006F7764">
            <w:pPr>
              <w:pStyle w:val="Body"/>
              <w:spacing w:line="240" w:lineRule="auto"/>
              <w:jc w:val="center"/>
              <w:rPr>
                <w:color w:val="auto"/>
                <w:sz w:val="18"/>
                <w:szCs w:val="18"/>
              </w:rPr>
            </w:pPr>
            <w:r w:rsidRPr="00C9470A">
              <w:rPr>
                <w:color w:val="auto"/>
                <w:sz w:val="18"/>
                <w:szCs w:val="18"/>
              </w:rPr>
              <w:t>10 – 20 mg/kg/dose every 12 hours</w:t>
            </w:r>
          </w:p>
        </w:tc>
      </w:tr>
      <w:tr w:rsidR="00535A63" w:rsidRPr="006B23E9" w:rsidTr="006F7764">
        <w:trPr>
          <w:trHeight w:val="213"/>
        </w:trPr>
        <w:tc>
          <w:tcPr>
            <w:tcW w:w="1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35A63" w:rsidRPr="00B82E4E" w:rsidRDefault="00535A63" w:rsidP="006F7764">
            <w:pPr>
              <w:pStyle w:val="Body"/>
              <w:spacing w:line="240" w:lineRule="auto"/>
              <w:jc w:val="center"/>
              <w:rPr>
                <w:sz w:val="18"/>
                <w:szCs w:val="18"/>
              </w:rPr>
            </w:pPr>
            <w:r w:rsidRPr="00B82E4E">
              <w:rPr>
                <w:sz w:val="18"/>
                <w:szCs w:val="18"/>
              </w:rPr>
              <w:t>Epinephrine</w:t>
            </w:r>
          </w:p>
        </w:tc>
        <w:tc>
          <w:tcPr>
            <w:tcW w:w="28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35A63" w:rsidRPr="00B82E4E" w:rsidRDefault="00535A63" w:rsidP="006F7764">
            <w:pPr>
              <w:pStyle w:val="Body"/>
              <w:spacing w:line="240" w:lineRule="auto"/>
              <w:jc w:val="center"/>
              <w:rPr>
                <w:sz w:val="18"/>
                <w:szCs w:val="18"/>
              </w:rPr>
            </w:pPr>
            <w:r w:rsidRPr="00B82E4E">
              <w:rPr>
                <w:sz w:val="18"/>
                <w:szCs w:val="18"/>
              </w:rPr>
              <w:t>0.1 – 1 mcg/kg/min</w:t>
            </w:r>
          </w:p>
        </w:tc>
        <w:tc>
          <w:tcPr>
            <w:tcW w:w="1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35A63" w:rsidRPr="00C9470A" w:rsidRDefault="00535A63" w:rsidP="006F7764">
            <w:pPr>
              <w:pStyle w:val="Body"/>
              <w:spacing w:line="240" w:lineRule="auto"/>
              <w:jc w:val="center"/>
              <w:rPr>
                <w:color w:val="auto"/>
                <w:sz w:val="18"/>
                <w:szCs w:val="18"/>
              </w:rPr>
            </w:pPr>
            <w:r w:rsidRPr="00C9470A">
              <w:rPr>
                <w:color w:val="auto"/>
                <w:sz w:val="18"/>
                <w:szCs w:val="18"/>
              </w:rPr>
              <w:t>Furosemide (IV)</w:t>
            </w:r>
          </w:p>
        </w:tc>
        <w:tc>
          <w:tcPr>
            <w:tcW w:w="38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35A63" w:rsidRPr="00C9470A" w:rsidRDefault="00535A63" w:rsidP="006F7764">
            <w:pPr>
              <w:pStyle w:val="Body"/>
              <w:spacing w:line="240" w:lineRule="auto"/>
              <w:jc w:val="center"/>
              <w:rPr>
                <w:color w:val="auto"/>
                <w:sz w:val="18"/>
                <w:szCs w:val="18"/>
              </w:rPr>
            </w:pPr>
            <w:r w:rsidRPr="00C9470A">
              <w:rPr>
                <w:color w:val="auto"/>
                <w:sz w:val="18"/>
                <w:szCs w:val="18"/>
              </w:rPr>
              <w:t>1 mg/kg/dose every 24 hours</w:t>
            </w:r>
          </w:p>
        </w:tc>
      </w:tr>
      <w:tr w:rsidR="00535A63" w:rsidRPr="006B23E9" w:rsidTr="006F7764">
        <w:trPr>
          <w:trHeight w:val="213"/>
        </w:trPr>
        <w:tc>
          <w:tcPr>
            <w:tcW w:w="1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35A63" w:rsidRPr="00B82E4E" w:rsidRDefault="00535A63" w:rsidP="006F7764">
            <w:pPr>
              <w:pStyle w:val="Body"/>
              <w:spacing w:line="240" w:lineRule="auto"/>
              <w:jc w:val="center"/>
              <w:rPr>
                <w:sz w:val="18"/>
                <w:szCs w:val="18"/>
              </w:rPr>
            </w:pPr>
            <w:r w:rsidRPr="00B82E4E">
              <w:rPr>
                <w:sz w:val="18"/>
                <w:szCs w:val="18"/>
              </w:rPr>
              <w:t>Hydrocortisone</w:t>
            </w:r>
          </w:p>
          <w:p w:rsidR="00535A63" w:rsidRPr="00B82E4E" w:rsidRDefault="00535A63" w:rsidP="006F7764">
            <w:pPr>
              <w:pStyle w:val="Body"/>
              <w:spacing w:line="240" w:lineRule="auto"/>
              <w:jc w:val="center"/>
              <w:rPr>
                <w:sz w:val="18"/>
                <w:szCs w:val="18"/>
              </w:rPr>
            </w:pPr>
            <w:r w:rsidRPr="00B82E4E">
              <w:rPr>
                <w:sz w:val="18"/>
                <w:szCs w:val="18"/>
              </w:rPr>
              <w:t>(IV/PO)</w:t>
            </w:r>
          </w:p>
        </w:tc>
        <w:tc>
          <w:tcPr>
            <w:tcW w:w="28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35A63" w:rsidRPr="00B82E4E" w:rsidRDefault="00535A63" w:rsidP="006F7764">
            <w:pPr>
              <w:pStyle w:val="Body"/>
              <w:spacing w:line="240" w:lineRule="auto"/>
              <w:jc w:val="center"/>
              <w:rPr>
                <w:sz w:val="18"/>
                <w:szCs w:val="18"/>
              </w:rPr>
            </w:pPr>
            <w:r w:rsidRPr="00B82E4E">
              <w:rPr>
                <w:sz w:val="18"/>
                <w:szCs w:val="18"/>
              </w:rPr>
              <w:t>0.5 – 1 mg/kg/dose</w:t>
            </w:r>
          </w:p>
          <w:p w:rsidR="00535A63" w:rsidRPr="00B82E4E" w:rsidRDefault="00535A63" w:rsidP="006F7764">
            <w:pPr>
              <w:pStyle w:val="Body"/>
              <w:spacing w:line="240" w:lineRule="auto"/>
              <w:jc w:val="center"/>
              <w:rPr>
                <w:sz w:val="18"/>
                <w:szCs w:val="18"/>
              </w:rPr>
            </w:pPr>
            <w:r w:rsidRPr="00B82E4E">
              <w:rPr>
                <w:sz w:val="18"/>
                <w:szCs w:val="18"/>
              </w:rPr>
              <w:t>every 8 – 12 hours</w:t>
            </w:r>
          </w:p>
        </w:tc>
        <w:tc>
          <w:tcPr>
            <w:tcW w:w="1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35A63" w:rsidRPr="00C9470A" w:rsidRDefault="00535A63" w:rsidP="006F7764">
            <w:pPr>
              <w:pStyle w:val="Body"/>
              <w:spacing w:line="240" w:lineRule="auto"/>
              <w:jc w:val="center"/>
              <w:rPr>
                <w:color w:val="auto"/>
                <w:sz w:val="18"/>
                <w:szCs w:val="18"/>
              </w:rPr>
            </w:pPr>
            <w:r w:rsidRPr="00C9470A">
              <w:rPr>
                <w:color w:val="auto"/>
                <w:sz w:val="18"/>
                <w:szCs w:val="18"/>
              </w:rPr>
              <w:t>Furosemide (PO)</w:t>
            </w:r>
          </w:p>
        </w:tc>
        <w:tc>
          <w:tcPr>
            <w:tcW w:w="38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35A63" w:rsidRPr="00C9470A" w:rsidRDefault="00535A63" w:rsidP="006F7764">
            <w:pPr>
              <w:pStyle w:val="Body"/>
              <w:spacing w:line="240" w:lineRule="auto"/>
              <w:jc w:val="center"/>
              <w:rPr>
                <w:color w:val="auto"/>
                <w:sz w:val="18"/>
                <w:szCs w:val="18"/>
              </w:rPr>
            </w:pPr>
            <w:r w:rsidRPr="00C9470A">
              <w:rPr>
                <w:color w:val="auto"/>
                <w:sz w:val="18"/>
                <w:szCs w:val="18"/>
              </w:rPr>
              <w:t>2 mg/kg/dose every 24 hours</w:t>
            </w:r>
          </w:p>
        </w:tc>
      </w:tr>
      <w:tr w:rsidR="00535A63" w:rsidRPr="006B23E9" w:rsidTr="006F7764">
        <w:trPr>
          <w:trHeight w:val="416"/>
        </w:trPr>
        <w:tc>
          <w:tcPr>
            <w:tcW w:w="1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35A63" w:rsidRPr="00B82E4E" w:rsidRDefault="00535A63" w:rsidP="006F7764">
            <w:pPr>
              <w:pStyle w:val="Body"/>
              <w:spacing w:line="240" w:lineRule="auto"/>
              <w:jc w:val="center"/>
              <w:rPr>
                <w:sz w:val="18"/>
                <w:szCs w:val="18"/>
              </w:rPr>
            </w:pPr>
            <w:r w:rsidRPr="00B82E4E">
              <w:rPr>
                <w:sz w:val="18"/>
                <w:szCs w:val="18"/>
              </w:rPr>
              <w:t>Milrinone</w:t>
            </w:r>
          </w:p>
        </w:tc>
        <w:tc>
          <w:tcPr>
            <w:tcW w:w="28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35A63" w:rsidRPr="00B82E4E" w:rsidRDefault="00535A63" w:rsidP="006F7764">
            <w:pPr>
              <w:pStyle w:val="Body"/>
              <w:spacing w:line="240" w:lineRule="auto"/>
              <w:jc w:val="center"/>
              <w:rPr>
                <w:sz w:val="18"/>
                <w:szCs w:val="18"/>
              </w:rPr>
            </w:pPr>
            <w:r w:rsidRPr="00B82E4E">
              <w:rPr>
                <w:sz w:val="18"/>
                <w:szCs w:val="18"/>
              </w:rPr>
              <w:t>0.25 – 0.75 mcg/kg/min</w:t>
            </w:r>
          </w:p>
        </w:tc>
        <w:tc>
          <w:tcPr>
            <w:tcW w:w="1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35A63" w:rsidRPr="00C9470A" w:rsidRDefault="00535A63" w:rsidP="006F7764">
            <w:pPr>
              <w:pStyle w:val="Body"/>
              <w:spacing w:line="240" w:lineRule="auto"/>
              <w:jc w:val="center"/>
              <w:rPr>
                <w:color w:val="auto"/>
                <w:sz w:val="18"/>
                <w:szCs w:val="18"/>
              </w:rPr>
            </w:pPr>
            <w:proofErr w:type="spellStart"/>
            <w:r w:rsidRPr="00C9470A">
              <w:rPr>
                <w:color w:val="auto"/>
                <w:sz w:val="18"/>
                <w:szCs w:val="18"/>
              </w:rPr>
              <w:t>Curosurf</w:t>
            </w:r>
            <w:proofErr w:type="spellEnd"/>
          </w:p>
        </w:tc>
        <w:tc>
          <w:tcPr>
            <w:tcW w:w="38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35A63" w:rsidRPr="00C9470A" w:rsidRDefault="00535A63" w:rsidP="006F7764">
            <w:pPr>
              <w:pStyle w:val="Body"/>
              <w:spacing w:line="240" w:lineRule="auto"/>
              <w:jc w:val="center"/>
              <w:rPr>
                <w:color w:val="auto"/>
                <w:sz w:val="18"/>
                <w:szCs w:val="18"/>
              </w:rPr>
            </w:pPr>
            <w:r w:rsidRPr="00C9470A">
              <w:rPr>
                <w:color w:val="auto"/>
                <w:sz w:val="18"/>
                <w:szCs w:val="18"/>
              </w:rPr>
              <w:t>2.5 ml/kg Intratracheal x 1 dose</w:t>
            </w:r>
          </w:p>
          <w:p w:rsidR="00535A63" w:rsidRPr="00C9470A" w:rsidRDefault="00535A63" w:rsidP="006F7764">
            <w:pPr>
              <w:pStyle w:val="Body"/>
              <w:spacing w:line="240" w:lineRule="auto"/>
              <w:jc w:val="center"/>
              <w:rPr>
                <w:color w:val="auto"/>
                <w:sz w:val="18"/>
                <w:szCs w:val="18"/>
              </w:rPr>
            </w:pPr>
            <w:r w:rsidRPr="00C9470A">
              <w:rPr>
                <w:color w:val="auto"/>
                <w:sz w:val="18"/>
                <w:szCs w:val="18"/>
              </w:rPr>
              <w:t>1.25 ml/kg for repeated dose</w:t>
            </w:r>
          </w:p>
        </w:tc>
      </w:tr>
      <w:tr w:rsidR="00535A63" w:rsidRPr="006B23E9" w:rsidTr="006F7764">
        <w:trPr>
          <w:trHeight w:val="213"/>
        </w:trPr>
        <w:tc>
          <w:tcPr>
            <w:tcW w:w="1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35A63" w:rsidRPr="00B82E4E" w:rsidRDefault="00535A63" w:rsidP="006F7764">
            <w:pPr>
              <w:pStyle w:val="Body"/>
              <w:spacing w:line="240" w:lineRule="auto"/>
              <w:jc w:val="center"/>
              <w:rPr>
                <w:sz w:val="18"/>
                <w:szCs w:val="18"/>
              </w:rPr>
            </w:pPr>
            <w:r w:rsidRPr="00B82E4E">
              <w:rPr>
                <w:sz w:val="18"/>
                <w:szCs w:val="18"/>
              </w:rPr>
              <w:t>Prostaglandin E1</w:t>
            </w:r>
          </w:p>
        </w:tc>
        <w:tc>
          <w:tcPr>
            <w:tcW w:w="28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35A63" w:rsidRPr="00B82E4E" w:rsidRDefault="00535A63" w:rsidP="006F7764">
            <w:pPr>
              <w:pStyle w:val="Body"/>
              <w:spacing w:line="240" w:lineRule="auto"/>
              <w:jc w:val="center"/>
              <w:rPr>
                <w:sz w:val="18"/>
                <w:szCs w:val="18"/>
              </w:rPr>
            </w:pPr>
            <w:r w:rsidRPr="00B82E4E">
              <w:rPr>
                <w:sz w:val="18"/>
                <w:szCs w:val="18"/>
              </w:rPr>
              <w:t>0.01 – 0.1 mcg/kg/min</w:t>
            </w:r>
          </w:p>
        </w:tc>
        <w:tc>
          <w:tcPr>
            <w:tcW w:w="1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35A63" w:rsidRPr="00B82E4E" w:rsidRDefault="00535A63" w:rsidP="006F7764">
            <w:pPr>
              <w:pStyle w:val="Body"/>
              <w:spacing w:line="240" w:lineRule="auto"/>
              <w:jc w:val="center"/>
              <w:rPr>
                <w:sz w:val="18"/>
                <w:szCs w:val="18"/>
              </w:rPr>
            </w:pPr>
            <w:r w:rsidRPr="00B82E4E">
              <w:rPr>
                <w:sz w:val="18"/>
                <w:szCs w:val="18"/>
              </w:rPr>
              <w:t>Vitamin A</w:t>
            </w:r>
          </w:p>
        </w:tc>
        <w:tc>
          <w:tcPr>
            <w:tcW w:w="38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35A63" w:rsidRPr="00B82E4E" w:rsidRDefault="00535A63" w:rsidP="006F7764">
            <w:pPr>
              <w:pStyle w:val="Body"/>
              <w:spacing w:line="240" w:lineRule="auto"/>
              <w:jc w:val="center"/>
              <w:rPr>
                <w:sz w:val="18"/>
                <w:szCs w:val="18"/>
              </w:rPr>
            </w:pPr>
            <w:r w:rsidRPr="00B82E4E">
              <w:rPr>
                <w:sz w:val="18"/>
                <w:szCs w:val="18"/>
              </w:rPr>
              <w:t>5,000 units/dose IM every M,W,F</w:t>
            </w:r>
          </w:p>
        </w:tc>
      </w:tr>
      <w:tr w:rsidR="00535A63" w:rsidRPr="006B23E9" w:rsidTr="006F7764">
        <w:trPr>
          <w:trHeight w:val="233"/>
        </w:trPr>
        <w:tc>
          <w:tcPr>
            <w:tcW w:w="1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35A63" w:rsidRPr="00B82E4E" w:rsidRDefault="00535A63" w:rsidP="006F7764">
            <w:pPr>
              <w:pStyle w:val="Body"/>
              <w:spacing w:line="240" w:lineRule="auto"/>
              <w:jc w:val="center"/>
              <w:rPr>
                <w:sz w:val="18"/>
                <w:szCs w:val="18"/>
              </w:rPr>
            </w:pPr>
            <w:r w:rsidRPr="00B82E4E">
              <w:rPr>
                <w:sz w:val="18"/>
                <w:szCs w:val="18"/>
              </w:rPr>
              <w:t>Sildenafil (PO)</w:t>
            </w:r>
          </w:p>
        </w:tc>
        <w:tc>
          <w:tcPr>
            <w:tcW w:w="28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35A63" w:rsidRPr="00B82E4E" w:rsidRDefault="00535A63" w:rsidP="006F7764">
            <w:pPr>
              <w:pStyle w:val="Body"/>
              <w:spacing w:line="240" w:lineRule="auto"/>
              <w:jc w:val="center"/>
              <w:rPr>
                <w:sz w:val="18"/>
                <w:szCs w:val="18"/>
              </w:rPr>
            </w:pPr>
            <w:r w:rsidRPr="00B82E4E">
              <w:rPr>
                <w:sz w:val="18"/>
                <w:szCs w:val="18"/>
              </w:rPr>
              <w:t>1 mg/kg/dose every 8 hours</w:t>
            </w:r>
          </w:p>
        </w:tc>
        <w:tc>
          <w:tcPr>
            <w:tcW w:w="551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35A63" w:rsidRPr="00B82E4E" w:rsidRDefault="00535A63" w:rsidP="006F7764">
            <w:pPr>
              <w:pStyle w:val="Body"/>
              <w:spacing w:line="240" w:lineRule="auto"/>
              <w:jc w:val="center"/>
              <w:rPr>
                <w:sz w:val="18"/>
                <w:szCs w:val="18"/>
              </w:rPr>
            </w:pPr>
            <w:r w:rsidRPr="00B82E4E">
              <w:rPr>
                <w:b/>
                <w:bCs/>
                <w:sz w:val="18"/>
                <w:szCs w:val="18"/>
              </w:rPr>
              <w:t>OTHER</w:t>
            </w:r>
          </w:p>
        </w:tc>
      </w:tr>
      <w:tr w:rsidR="00535A63" w:rsidRPr="006B23E9" w:rsidTr="006F7764">
        <w:trPr>
          <w:trHeight w:val="416"/>
        </w:trPr>
        <w:tc>
          <w:tcPr>
            <w:tcW w:w="1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35A63" w:rsidRPr="00B82E4E" w:rsidRDefault="00535A63" w:rsidP="006F7764">
            <w:pPr>
              <w:pStyle w:val="Body"/>
              <w:spacing w:line="240" w:lineRule="auto"/>
              <w:jc w:val="center"/>
              <w:rPr>
                <w:sz w:val="18"/>
                <w:szCs w:val="18"/>
              </w:rPr>
            </w:pPr>
            <w:r w:rsidRPr="00B82E4E">
              <w:rPr>
                <w:sz w:val="18"/>
                <w:szCs w:val="18"/>
              </w:rPr>
              <w:t>Sildenafil (IV)</w:t>
            </w:r>
          </w:p>
        </w:tc>
        <w:tc>
          <w:tcPr>
            <w:tcW w:w="28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35A63" w:rsidRPr="00B82E4E" w:rsidRDefault="00535A63" w:rsidP="006F7764">
            <w:pPr>
              <w:pStyle w:val="Body"/>
              <w:spacing w:line="240" w:lineRule="auto"/>
              <w:jc w:val="center"/>
              <w:rPr>
                <w:sz w:val="18"/>
                <w:szCs w:val="18"/>
              </w:rPr>
            </w:pPr>
            <w:r w:rsidRPr="00B82E4E">
              <w:rPr>
                <w:sz w:val="18"/>
                <w:szCs w:val="18"/>
              </w:rPr>
              <w:t>0.5 mg/kg/dose every 8 hours</w:t>
            </w:r>
          </w:p>
        </w:tc>
        <w:tc>
          <w:tcPr>
            <w:tcW w:w="1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35A63" w:rsidRPr="00B82E4E" w:rsidRDefault="00535A63" w:rsidP="006F7764">
            <w:pPr>
              <w:pStyle w:val="Body"/>
              <w:spacing w:line="240" w:lineRule="auto"/>
              <w:jc w:val="center"/>
              <w:rPr>
                <w:sz w:val="18"/>
                <w:szCs w:val="18"/>
              </w:rPr>
            </w:pPr>
            <w:r w:rsidRPr="00B82E4E">
              <w:rPr>
                <w:sz w:val="18"/>
                <w:szCs w:val="18"/>
              </w:rPr>
              <w:t xml:space="preserve">Levetiracetam </w:t>
            </w:r>
          </w:p>
          <w:p w:rsidR="00535A63" w:rsidRPr="00B82E4E" w:rsidRDefault="00535A63" w:rsidP="006F7764">
            <w:pPr>
              <w:pStyle w:val="Body"/>
              <w:spacing w:line="240" w:lineRule="auto"/>
              <w:jc w:val="center"/>
              <w:rPr>
                <w:sz w:val="18"/>
                <w:szCs w:val="18"/>
              </w:rPr>
            </w:pPr>
            <w:r w:rsidRPr="00B82E4E">
              <w:rPr>
                <w:sz w:val="18"/>
                <w:szCs w:val="18"/>
              </w:rPr>
              <w:t>(IV/PO)</w:t>
            </w:r>
          </w:p>
        </w:tc>
        <w:tc>
          <w:tcPr>
            <w:tcW w:w="38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35A63" w:rsidRPr="00B82E4E" w:rsidRDefault="00535A63" w:rsidP="006F7764">
            <w:pPr>
              <w:pStyle w:val="Body"/>
              <w:spacing w:line="240" w:lineRule="auto"/>
              <w:jc w:val="center"/>
              <w:rPr>
                <w:sz w:val="18"/>
                <w:szCs w:val="18"/>
              </w:rPr>
            </w:pPr>
            <w:r w:rsidRPr="00B82E4E">
              <w:rPr>
                <w:sz w:val="18"/>
                <w:szCs w:val="18"/>
              </w:rPr>
              <w:t xml:space="preserve">Loading: 20 mg/kg x 1 dose </w:t>
            </w:r>
          </w:p>
          <w:p w:rsidR="00535A63" w:rsidRPr="00B82E4E" w:rsidRDefault="00535A63" w:rsidP="006F7764">
            <w:pPr>
              <w:pStyle w:val="Body"/>
              <w:spacing w:line="240" w:lineRule="auto"/>
              <w:jc w:val="center"/>
              <w:rPr>
                <w:sz w:val="18"/>
                <w:szCs w:val="18"/>
              </w:rPr>
            </w:pPr>
            <w:r w:rsidRPr="00B82E4E">
              <w:rPr>
                <w:sz w:val="18"/>
                <w:szCs w:val="18"/>
              </w:rPr>
              <w:t>Maintenance: 10 mg/kg/dose every 12 hours</w:t>
            </w:r>
          </w:p>
        </w:tc>
      </w:tr>
      <w:tr w:rsidR="00535A63" w:rsidRPr="006B23E9" w:rsidTr="006F7764">
        <w:trPr>
          <w:trHeight w:val="619"/>
        </w:trPr>
        <w:tc>
          <w:tcPr>
            <w:tcW w:w="1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35A63" w:rsidRPr="00B82E4E" w:rsidRDefault="00535A63" w:rsidP="006F7764">
            <w:pPr>
              <w:pStyle w:val="Body"/>
              <w:spacing w:line="240" w:lineRule="auto"/>
              <w:jc w:val="center"/>
              <w:rPr>
                <w:sz w:val="18"/>
                <w:szCs w:val="18"/>
              </w:rPr>
            </w:pPr>
            <w:r w:rsidRPr="00B82E4E">
              <w:rPr>
                <w:sz w:val="18"/>
                <w:szCs w:val="18"/>
              </w:rPr>
              <w:t>Vasopressin</w:t>
            </w:r>
          </w:p>
        </w:tc>
        <w:tc>
          <w:tcPr>
            <w:tcW w:w="28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35A63" w:rsidRPr="00B82E4E" w:rsidRDefault="00535A63" w:rsidP="006F7764">
            <w:pPr>
              <w:pStyle w:val="Body"/>
              <w:spacing w:line="240" w:lineRule="auto"/>
              <w:jc w:val="center"/>
              <w:rPr>
                <w:sz w:val="18"/>
                <w:szCs w:val="18"/>
              </w:rPr>
            </w:pPr>
            <w:r w:rsidRPr="00B82E4E">
              <w:rPr>
                <w:sz w:val="18"/>
                <w:szCs w:val="18"/>
              </w:rPr>
              <w:t>0.01 – 0.04 units/kg/</w:t>
            </w:r>
            <w:proofErr w:type="spellStart"/>
            <w:r w:rsidRPr="00B82E4E">
              <w:rPr>
                <w:sz w:val="18"/>
                <w:szCs w:val="18"/>
              </w:rPr>
              <w:t>hr</w:t>
            </w:r>
            <w:proofErr w:type="spellEnd"/>
          </w:p>
        </w:tc>
        <w:tc>
          <w:tcPr>
            <w:tcW w:w="1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35A63" w:rsidRPr="00B82E4E" w:rsidRDefault="00535A63" w:rsidP="006F7764">
            <w:pPr>
              <w:pStyle w:val="Body"/>
              <w:spacing w:line="240" w:lineRule="auto"/>
              <w:jc w:val="center"/>
              <w:rPr>
                <w:sz w:val="18"/>
                <w:szCs w:val="18"/>
              </w:rPr>
            </w:pPr>
            <w:r w:rsidRPr="00B82E4E">
              <w:rPr>
                <w:sz w:val="18"/>
                <w:szCs w:val="18"/>
              </w:rPr>
              <w:t xml:space="preserve">Phenobarbital </w:t>
            </w:r>
          </w:p>
          <w:p w:rsidR="00535A63" w:rsidRPr="00B82E4E" w:rsidRDefault="00535A63" w:rsidP="006F7764">
            <w:pPr>
              <w:pStyle w:val="Body"/>
              <w:spacing w:line="240" w:lineRule="auto"/>
              <w:jc w:val="center"/>
              <w:rPr>
                <w:sz w:val="18"/>
                <w:szCs w:val="18"/>
              </w:rPr>
            </w:pPr>
            <w:r w:rsidRPr="00B82E4E">
              <w:rPr>
                <w:sz w:val="18"/>
                <w:szCs w:val="18"/>
              </w:rPr>
              <w:t>(IV/PO)</w:t>
            </w:r>
          </w:p>
        </w:tc>
        <w:tc>
          <w:tcPr>
            <w:tcW w:w="38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35A63" w:rsidRPr="00B82E4E" w:rsidRDefault="00535A63" w:rsidP="006F7764">
            <w:pPr>
              <w:pStyle w:val="Body"/>
              <w:spacing w:line="240" w:lineRule="auto"/>
              <w:jc w:val="center"/>
              <w:rPr>
                <w:sz w:val="18"/>
                <w:szCs w:val="18"/>
              </w:rPr>
            </w:pPr>
            <w:r w:rsidRPr="00B82E4E">
              <w:rPr>
                <w:sz w:val="18"/>
                <w:szCs w:val="18"/>
              </w:rPr>
              <w:t>Loading: 20 mg/kg x 1 dose</w:t>
            </w:r>
          </w:p>
          <w:p w:rsidR="00535A63" w:rsidRPr="00B82E4E" w:rsidRDefault="00535A63" w:rsidP="006F7764">
            <w:pPr>
              <w:pStyle w:val="Body"/>
              <w:spacing w:line="240" w:lineRule="auto"/>
              <w:jc w:val="center"/>
              <w:rPr>
                <w:sz w:val="18"/>
                <w:szCs w:val="18"/>
              </w:rPr>
            </w:pPr>
            <w:r w:rsidRPr="00B82E4E">
              <w:rPr>
                <w:sz w:val="18"/>
                <w:szCs w:val="18"/>
              </w:rPr>
              <w:t>Maintenance: 3 -5 mg/kg/day divided every 12 hours (started 12 hours after Loading dose)</w:t>
            </w:r>
          </w:p>
        </w:tc>
      </w:tr>
      <w:tr w:rsidR="00535A63" w:rsidRPr="006B23E9" w:rsidTr="006F7764">
        <w:trPr>
          <w:trHeight w:val="213"/>
        </w:trPr>
        <w:tc>
          <w:tcPr>
            <w:tcW w:w="1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35A63" w:rsidRPr="00B82E4E" w:rsidRDefault="00535A63" w:rsidP="006F7764">
            <w:pPr>
              <w:pStyle w:val="Body"/>
              <w:spacing w:line="240" w:lineRule="auto"/>
              <w:jc w:val="center"/>
              <w:rPr>
                <w:sz w:val="18"/>
                <w:szCs w:val="18"/>
              </w:rPr>
            </w:pPr>
          </w:p>
        </w:tc>
        <w:tc>
          <w:tcPr>
            <w:tcW w:w="28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35A63" w:rsidRPr="00B82E4E" w:rsidRDefault="00535A63" w:rsidP="006F7764">
            <w:pPr>
              <w:pStyle w:val="Body"/>
              <w:spacing w:line="240" w:lineRule="auto"/>
              <w:jc w:val="center"/>
              <w:rPr>
                <w:sz w:val="18"/>
                <w:szCs w:val="18"/>
              </w:rPr>
            </w:pPr>
          </w:p>
        </w:tc>
        <w:tc>
          <w:tcPr>
            <w:tcW w:w="1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35A63" w:rsidRPr="00B82E4E" w:rsidRDefault="00535A63" w:rsidP="006F7764">
            <w:pPr>
              <w:pStyle w:val="Body"/>
              <w:spacing w:line="240" w:lineRule="auto"/>
              <w:jc w:val="center"/>
              <w:rPr>
                <w:sz w:val="18"/>
                <w:szCs w:val="18"/>
              </w:rPr>
            </w:pPr>
            <w:r w:rsidRPr="00B82E4E">
              <w:rPr>
                <w:sz w:val="18"/>
                <w:szCs w:val="18"/>
              </w:rPr>
              <w:t>Ursodiol</w:t>
            </w:r>
          </w:p>
        </w:tc>
        <w:tc>
          <w:tcPr>
            <w:tcW w:w="38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35A63" w:rsidRPr="00B82E4E" w:rsidRDefault="00535A63" w:rsidP="006F7764">
            <w:pPr>
              <w:pStyle w:val="Body"/>
              <w:spacing w:line="240" w:lineRule="auto"/>
              <w:jc w:val="center"/>
              <w:rPr>
                <w:sz w:val="18"/>
                <w:szCs w:val="18"/>
              </w:rPr>
            </w:pPr>
            <w:r w:rsidRPr="00B82E4E">
              <w:rPr>
                <w:sz w:val="18"/>
                <w:szCs w:val="18"/>
              </w:rPr>
              <w:t>10 – 15 mg/kg/dose every 12 hours</w:t>
            </w:r>
          </w:p>
        </w:tc>
      </w:tr>
      <w:tr w:rsidR="00535A63" w:rsidRPr="006B23E9" w:rsidTr="006F7764">
        <w:trPr>
          <w:trHeight w:val="416"/>
        </w:trPr>
        <w:tc>
          <w:tcPr>
            <w:tcW w:w="453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35A63" w:rsidRPr="00B82E4E" w:rsidRDefault="00535A63" w:rsidP="006F7764">
            <w:pPr>
              <w:rPr>
                <w:sz w:val="18"/>
                <w:szCs w:val="18"/>
              </w:rPr>
            </w:pPr>
          </w:p>
        </w:tc>
        <w:tc>
          <w:tcPr>
            <w:tcW w:w="1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35A63" w:rsidRPr="00B82E4E" w:rsidRDefault="00535A63" w:rsidP="006F7764">
            <w:pPr>
              <w:pStyle w:val="Body"/>
              <w:spacing w:line="240" w:lineRule="auto"/>
              <w:jc w:val="center"/>
              <w:rPr>
                <w:sz w:val="18"/>
                <w:szCs w:val="18"/>
              </w:rPr>
            </w:pPr>
            <w:r w:rsidRPr="00B82E4E">
              <w:rPr>
                <w:sz w:val="18"/>
                <w:szCs w:val="18"/>
              </w:rPr>
              <w:t>Glycerin LIQUID rectal suppository</w:t>
            </w:r>
          </w:p>
        </w:tc>
        <w:tc>
          <w:tcPr>
            <w:tcW w:w="38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35A63" w:rsidRPr="00B82E4E" w:rsidRDefault="00535A63" w:rsidP="006F7764">
            <w:pPr>
              <w:pStyle w:val="Body"/>
              <w:spacing w:line="240" w:lineRule="auto"/>
              <w:jc w:val="center"/>
              <w:rPr>
                <w:sz w:val="18"/>
                <w:szCs w:val="18"/>
              </w:rPr>
            </w:pPr>
            <w:r w:rsidRPr="00B82E4E">
              <w:rPr>
                <w:sz w:val="18"/>
                <w:szCs w:val="18"/>
              </w:rPr>
              <w:t>1 mL/dose</w:t>
            </w:r>
          </w:p>
        </w:tc>
      </w:tr>
      <w:tr w:rsidR="00535A63" w:rsidRPr="006B23E9" w:rsidTr="006F7764">
        <w:trPr>
          <w:trHeight w:val="294"/>
        </w:trPr>
        <w:tc>
          <w:tcPr>
            <w:tcW w:w="1004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35A63" w:rsidRPr="00C9470A" w:rsidRDefault="00535A63" w:rsidP="006F7764">
            <w:pPr>
              <w:pStyle w:val="Body"/>
              <w:spacing w:line="240" w:lineRule="auto"/>
              <w:jc w:val="center"/>
              <w:rPr>
                <w:color w:val="auto"/>
              </w:rPr>
            </w:pPr>
            <w:r w:rsidRPr="00110811">
              <w:rPr>
                <w:b/>
                <w:bCs/>
                <w:caps/>
                <w:color w:val="auto"/>
                <w:sz w:val="22"/>
                <w:szCs w:val="22"/>
              </w:rPr>
              <w:lastRenderedPageBreak/>
              <w:t>Analgesic/Sedation</w:t>
            </w:r>
          </w:p>
        </w:tc>
      </w:tr>
      <w:tr w:rsidR="00535A63" w:rsidRPr="006B23E9" w:rsidTr="006F7764">
        <w:trPr>
          <w:trHeight w:val="213"/>
        </w:trPr>
        <w:tc>
          <w:tcPr>
            <w:tcW w:w="1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35A63" w:rsidRPr="00C9470A" w:rsidRDefault="00535A63" w:rsidP="006F7764">
            <w:pPr>
              <w:pStyle w:val="Body"/>
              <w:spacing w:line="240" w:lineRule="auto"/>
              <w:jc w:val="center"/>
              <w:rPr>
                <w:color w:val="auto"/>
                <w:sz w:val="18"/>
                <w:szCs w:val="18"/>
              </w:rPr>
            </w:pPr>
            <w:r w:rsidRPr="00C9470A">
              <w:rPr>
                <w:color w:val="auto"/>
                <w:sz w:val="18"/>
                <w:szCs w:val="18"/>
              </w:rPr>
              <w:t>Acetaminophen (IV)</w:t>
            </w:r>
          </w:p>
        </w:tc>
        <w:tc>
          <w:tcPr>
            <w:tcW w:w="28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35A63" w:rsidRPr="00C9470A" w:rsidRDefault="00535A63" w:rsidP="006F7764">
            <w:pPr>
              <w:pStyle w:val="Body"/>
              <w:spacing w:line="240" w:lineRule="auto"/>
              <w:jc w:val="center"/>
              <w:rPr>
                <w:color w:val="auto"/>
                <w:sz w:val="18"/>
                <w:szCs w:val="18"/>
              </w:rPr>
            </w:pPr>
            <w:r w:rsidRPr="00C9470A">
              <w:rPr>
                <w:color w:val="auto"/>
                <w:sz w:val="18"/>
                <w:szCs w:val="18"/>
              </w:rPr>
              <w:t>10 mg/kg/dose every 12 hours</w:t>
            </w:r>
          </w:p>
        </w:tc>
        <w:tc>
          <w:tcPr>
            <w:tcW w:w="1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35A63" w:rsidRPr="00C9470A" w:rsidRDefault="00535A63" w:rsidP="006F7764">
            <w:pPr>
              <w:pStyle w:val="Body"/>
              <w:spacing w:line="240" w:lineRule="auto"/>
              <w:jc w:val="center"/>
              <w:rPr>
                <w:color w:val="auto"/>
                <w:sz w:val="18"/>
                <w:szCs w:val="18"/>
              </w:rPr>
            </w:pPr>
            <w:r w:rsidRPr="00C9470A">
              <w:rPr>
                <w:color w:val="auto"/>
                <w:sz w:val="18"/>
                <w:szCs w:val="18"/>
              </w:rPr>
              <w:t>Morphine</w:t>
            </w:r>
          </w:p>
        </w:tc>
        <w:tc>
          <w:tcPr>
            <w:tcW w:w="38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35A63" w:rsidRPr="00C9470A" w:rsidRDefault="00535A63" w:rsidP="006F7764">
            <w:pPr>
              <w:pStyle w:val="Body"/>
              <w:spacing w:line="240" w:lineRule="auto"/>
              <w:jc w:val="center"/>
              <w:rPr>
                <w:color w:val="auto"/>
                <w:sz w:val="18"/>
                <w:szCs w:val="18"/>
              </w:rPr>
            </w:pPr>
            <w:r w:rsidRPr="00C9470A">
              <w:rPr>
                <w:color w:val="auto"/>
                <w:sz w:val="18"/>
                <w:szCs w:val="18"/>
              </w:rPr>
              <w:t>0.05 – 0.1 mg/kg/dose every 2 - 4h PRN</w:t>
            </w:r>
          </w:p>
        </w:tc>
      </w:tr>
      <w:tr w:rsidR="00535A63" w:rsidRPr="006B23E9" w:rsidTr="006F7764">
        <w:trPr>
          <w:trHeight w:val="213"/>
        </w:trPr>
        <w:tc>
          <w:tcPr>
            <w:tcW w:w="1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35A63" w:rsidRPr="00C9470A" w:rsidRDefault="00535A63" w:rsidP="006F7764">
            <w:pPr>
              <w:pStyle w:val="Body"/>
              <w:spacing w:line="240" w:lineRule="auto"/>
              <w:jc w:val="center"/>
              <w:rPr>
                <w:color w:val="auto"/>
                <w:sz w:val="18"/>
                <w:szCs w:val="18"/>
              </w:rPr>
            </w:pPr>
            <w:r w:rsidRPr="00C9470A">
              <w:rPr>
                <w:color w:val="auto"/>
                <w:sz w:val="18"/>
                <w:szCs w:val="18"/>
              </w:rPr>
              <w:t>Acetaminophen (Oral)</w:t>
            </w:r>
          </w:p>
        </w:tc>
        <w:tc>
          <w:tcPr>
            <w:tcW w:w="28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35A63" w:rsidRPr="00C9470A" w:rsidRDefault="00535A63" w:rsidP="006F7764">
            <w:pPr>
              <w:pStyle w:val="Body"/>
              <w:spacing w:line="240" w:lineRule="auto"/>
              <w:jc w:val="center"/>
              <w:rPr>
                <w:color w:val="auto"/>
                <w:sz w:val="18"/>
                <w:szCs w:val="18"/>
              </w:rPr>
            </w:pPr>
            <w:r w:rsidRPr="00C9470A">
              <w:rPr>
                <w:color w:val="auto"/>
                <w:sz w:val="18"/>
                <w:szCs w:val="18"/>
              </w:rPr>
              <w:t>10 mg/kg/dose every 8 hours</w:t>
            </w:r>
          </w:p>
        </w:tc>
        <w:tc>
          <w:tcPr>
            <w:tcW w:w="1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35A63" w:rsidRPr="00C9470A" w:rsidRDefault="00535A63" w:rsidP="006F7764">
            <w:pPr>
              <w:pStyle w:val="Body"/>
              <w:spacing w:line="240" w:lineRule="auto"/>
              <w:jc w:val="center"/>
              <w:rPr>
                <w:color w:val="auto"/>
                <w:sz w:val="18"/>
                <w:szCs w:val="18"/>
              </w:rPr>
            </w:pPr>
            <w:r w:rsidRPr="00C9470A">
              <w:rPr>
                <w:color w:val="auto"/>
                <w:sz w:val="18"/>
                <w:szCs w:val="18"/>
              </w:rPr>
              <w:t>Midazolam</w:t>
            </w:r>
          </w:p>
        </w:tc>
        <w:tc>
          <w:tcPr>
            <w:tcW w:w="38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35A63" w:rsidRPr="00C9470A" w:rsidRDefault="00535A63" w:rsidP="006F7764">
            <w:pPr>
              <w:pStyle w:val="Body"/>
              <w:spacing w:line="240" w:lineRule="auto"/>
              <w:jc w:val="center"/>
              <w:rPr>
                <w:color w:val="auto"/>
                <w:sz w:val="18"/>
                <w:szCs w:val="18"/>
              </w:rPr>
            </w:pPr>
            <w:r w:rsidRPr="00C9470A">
              <w:rPr>
                <w:color w:val="auto"/>
                <w:sz w:val="18"/>
                <w:szCs w:val="18"/>
              </w:rPr>
              <w:t>0.05 – 0.1 mg/kg/dose every 2 - 4h PRN</w:t>
            </w:r>
          </w:p>
        </w:tc>
      </w:tr>
      <w:tr w:rsidR="00535A63" w:rsidRPr="006B23E9" w:rsidTr="006F7764">
        <w:trPr>
          <w:trHeight w:val="213"/>
        </w:trPr>
        <w:tc>
          <w:tcPr>
            <w:tcW w:w="1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35A63" w:rsidRPr="00B82E4E" w:rsidRDefault="00535A63" w:rsidP="006F7764">
            <w:pPr>
              <w:pStyle w:val="Body"/>
              <w:spacing w:line="240" w:lineRule="auto"/>
              <w:jc w:val="center"/>
              <w:rPr>
                <w:sz w:val="18"/>
                <w:szCs w:val="18"/>
              </w:rPr>
            </w:pPr>
            <w:r w:rsidRPr="00B82E4E">
              <w:rPr>
                <w:sz w:val="18"/>
                <w:szCs w:val="18"/>
              </w:rPr>
              <w:t>Dexmedetomidine</w:t>
            </w:r>
          </w:p>
        </w:tc>
        <w:tc>
          <w:tcPr>
            <w:tcW w:w="28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35A63" w:rsidRPr="00B82E4E" w:rsidRDefault="00535A63" w:rsidP="006F7764">
            <w:pPr>
              <w:pStyle w:val="Body"/>
              <w:spacing w:line="240" w:lineRule="auto"/>
              <w:jc w:val="center"/>
              <w:rPr>
                <w:sz w:val="18"/>
                <w:szCs w:val="18"/>
              </w:rPr>
            </w:pPr>
            <w:r w:rsidRPr="00B82E4E">
              <w:rPr>
                <w:sz w:val="18"/>
                <w:szCs w:val="18"/>
              </w:rPr>
              <w:t>0.2 – 2 mcg/kg/</w:t>
            </w:r>
            <w:proofErr w:type="spellStart"/>
            <w:r w:rsidRPr="00B82E4E">
              <w:rPr>
                <w:sz w:val="18"/>
                <w:szCs w:val="18"/>
              </w:rPr>
              <w:t>hr</w:t>
            </w:r>
            <w:proofErr w:type="spellEnd"/>
          </w:p>
        </w:tc>
        <w:tc>
          <w:tcPr>
            <w:tcW w:w="1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35A63" w:rsidRPr="00B82E4E" w:rsidRDefault="00535A63" w:rsidP="006F7764">
            <w:pPr>
              <w:pStyle w:val="Body"/>
              <w:spacing w:line="240" w:lineRule="auto"/>
              <w:jc w:val="center"/>
              <w:rPr>
                <w:sz w:val="18"/>
                <w:szCs w:val="18"/>
              </w:rPr>
            </w:pPr>
            <w:r w:rsidRPr="00B82E4E">
              <w:rPr>
                <w:sz w:val="18"/>
                <w:szCs w:val="18"/>
              </w:rPr>
              <w:t>Vecuronium</w:t>
            </w:r>
          </w:p>
        </w:tc>
        <w:tc>
          <w:tcPr>
            <w:tcW w:w="38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35A63" w:rsidRPr="00B82E4E" w:rsidRDefault="00535A63" w:rsidP="006F7764">
            <w:pPr>
              <w:pStyle w:val="Body"/>
              <w:spacing w:line="240" w:lineRule="auto"/>
              <w:jc w:val="center"/>
              <w:rPr>
                <w:sz w:val="18"/>
                <w:szCs w:val="18"/>
              </w:rPr>
            </w:pPr>
            <w:r w:rsidRPr="00B82E4E">
              <w:rPr>
                <w:sz w:val="18"/>
                <w:szCs w:val="18"/>
              </w:rPr>
              <w:t>0.1 mg/kg/dose</w:t>
            </w:r>
          </w:p>
        </w:tc>
      </w:tr>
    </w:tbl>
    <w:p w:rsidR="00535A63" w:rsidRDefault="00535A63" w:rsidP="00535A63">
      <w:pPr>
        <w:pStyle w:val="ListParagraph"/>
        <w:spacing w:before="120"/>
        <w:ind w:left="0"/>
        <w:jc w:val="center"/>
        <w:rPr>
          <w:rFonts w:asciiTheme="minorHAnsi" w:hAnsiTheme="minorHAnsi" w:cstheme="minorHAnsi"/>
          <w:b/>
          <w:bCs/>
          <w:sz w:val="32"/>
          <w:szCs w:val="32"/>
        </w:rPr>
      </w:pPr>
    </w:p>
    <w:p w:rsidR="00535A63" w:rsidRPr="00225E17" w:rsidRDefault="00535A63" w:rsidP="00535A63">
      <w:pPr>
        <w:pStyle w:val="ListParagraph"/>
        <w:spacing w:before="120"/>
        <w:ind w:left="2160"/>
        <w:rPr>
          <w:rFonts w:asciiTheme="minorHAnsi" w:hAnsiTheme="minorHAnsi" w:cstheme="minorHAnsi"/>
          <w:b/>
          <w:bCs/>
          <w:sz w:val="32"/>
          <w:szCs w:val="32"/>
        </w:rPr>
      </w:pPr>
    </w:p>
    <w:p w:rsidR="00535A63" w:rsidRPr="00225E17" w:rsidRDefault="00535A63" w:rsidP="00535A63">
      <w:pPr>
        <w:pStyle w:val="ListParagraph"/>
        <w:spacing w:before="120"/>
        <w:ind w:left="2160"/>
        <w:rPr>
          <w:rFonts w:asciiTheme="minorHAnsi" w:hAnsiTheme="minorHAnsi" w:cstheme="minorHAnsi"/>
          <w:b/>
          <w:bCs/>
          <w:sz w:val="32"/>
          <w:szCs w:val="32"/>
        </w:rPr>
      </w:pPr>
    </w:p>
    <w:p w:rsidR="00535A63" w:rsidRPr="00225E17" w:rsidRDefault="00535A63" w:rsidP="00535A63">
      <w:pPr>
        <w:pStyle w:val="ListParagraph"/>
        <w:spacing w:before="120"/>
        <w:ind w:left="2160"/>
        <w:rPr>
          <w:rFonts w:asciiTheme="minorHAnsi" w:hAnsiTheme="minorHAnsi" w:cstheme="minorHAnsi"/>
          <w:b/>
          <w:bCs/>
          <w:sz w:val="32"/>
          <w:szCs w:val="32"/>
        </w:rPr>
      </w:pPr>
    </w:p>
    <w:p w:rsidR="00535A63" w:rsidRPr="00225E17" w:rsidRDefault="00535A63" w:rsidP="00535A63">
      <w:pPr>
        <w:pStyle w:val="ListParagraph"/>
        <w:spacing w:before="120"/>
        <w:ind w:left="2160"/>
        <w:rPr>
          <w:rFonts w:asciiTheme="minorHAnsi" w:hAnsiTheme="minorHAnsi" w:cstheme="minorHAnsi"/>
          <w:b/>
          <w:bCs/>
          <w:sz w:val="32"/>
          <w:szCs w:val="32"/>
        </w:rPr>
      </w:pPr>
    </w:p>
    <w:p w:rsidR="00535A63" w:rsidRPr="00225E17" w:rsidRDefault="00535A63" w:rsidP="00535A63">
      <w:pPr>
        <w:pStyle w:val="ListParagraph"/>
        <w:spacing w:before="120"/>
        <w:ind w:left="2160"/>
        <w:rPr>
          <w:rFonts w:asciiTheme="minorHAnsi" w:hAnsiTheme="minorHAnsi" w:cstheme="minorHAnsi"/>
          <w:b/>
          <w:bCs/>
          <w:sz w:val="32"/>
          <w:szCs w:val="32"/>
        </w:rPr>
      </w:pPr>
    </w:p>
    <w:tbl>
      <w:tblPr>
        <w:tblpPr w:leftFromText="180" w:rightFromText="180" w:vertAnchor="page" w:horzAnchor="margin" w:tblpXSpec="center" w:tblpY="3361"/>
        <w:tblW w:w="985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464"/>
        <w:gridCol w:w="2464"/>
        <w:gridCol w:w="2403"/>
        <w:gridCol w:w="2526"/>
      </w:tblGrid>
      <w:tr w:rsidR="00535A63" w:rsidRPr="00B82E4E" w:rsidTr="006F7764">
        <w:trPr>
          <w:trHeight w:val="129"/>
        </w:trPr>
        <w:tc>
          <w:tcPr>
            <w:tcW w:w="2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35A63" w:rsidRPr="00B82E4E" w:rsidRDefault="00535A63" w:rsidP="006F7764">
            <w:pPr>
              <w:spacing w:line="192" w:lineRule="auto"/>
              <w:jc w:val="right"/>
              <w:rPr>
                <w:color w:val="000000" w:themeColor="text1"/>
                <w:sz w:val="18"/>
                <w:szCs w:val="18"/>
              </w:rPr>
            </w:pPr>
            <w:r w:rsidRPr="00B82E4E">
              <w:rPr>
                <w:rFonts w:ascii="Calibri" w:eastAsia="Calibri" w:hAnsi="Calibri" w:cs="Calibri"/>
                <w:b/>
                <w:bCs/>
                <w:color w:val="000000" w:themeColor="text1"/>
                <w:sz w:val="18"/>
                <w:szCs w:val="18"/>
                <w:u w:color="000000"/>
                <w14:textOutline w14:w="0" w14:cap="flat" w14:cmpd="sng" w14:algn="ctr">
                  <w14:noFill/>
                  <w14:prstDash w14:val="solid"/>
                  <w14:bevel/>
                </w14:textOutline>
              </w:rPr>
              <w:t>On call MD</w:t>
            </w:r>
          </w:p>
        </w:tc>
        <w:tc>
          <w:tcPr>
            <w:tcW w:w="2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35A63" w:rsidRPr="00B82E4E" w:rsidRDefault="00535A63" w:rsidP="006F7764">
            <w:pPr>
              <w:spacing w:line="192" w:lineRule="auto"/>
              <w:rPr>
                <w:color w:val="000000" w:themeColor="text1"/>
                <w:sz w:val="18"/>
                <w:szCs w:val="18"/>
              </w:rPr>
            </w:pPr>
            <w:r w:rsidRPr="00B82E4E">
              <w:rPr>
                <w:rFonts w:ascii="Calibri" w:eastAsia="Calibri" w:hAnsi="Calibri" w:cs="Calibri"/>
                <w:color w:val="000000" w:themeColor="text1"/>
                <w:sz w:val="18"/>
                <w:szCs w:val="18"/>
                <w:u w:color="000000"/>
                <w14:textOutline w14:w="0" w14:cap="flat" w14:cmpd="sng" w14:algn="ctr">
                  <w14:noFill/>
                  <w14:prstDash w14:val="solid"/>
                  <w14:bevel/>
                </w14:textOutline>
              </w:rPr>
              <w:t>843-8121</w:t>
            </w:r>
          </w:p>
        </w:tc>
        <w:tc>
          <w:tcPr>
            <w:tcW w:w="24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35A63" w:rsidRPr="00B82E4E" w:rsidRDefault="00535A63" w:rsidP="006F7764">
            <w:pPr>
              <w:spacing w:line="192" w:lineRule="auto"/>
              <w:jc w:val="right"/>
              <w:rPr>
                <w:color w:val="000000" w:themeColor="text1"/>
                <w:sz w:val="18"/>
                <w:szCs w:val="18"/>
              </w:rPr>
            </w:pPr>
            <w:r w:rsidRPr="00B82E4E">
              <w:rPr>
                <w:rFonts w:ascii="Calibri" w:hAnsi="Calibri" w:cs="Calibri"/>
                <w:b/>
                <w:bCs/>
                <w:color w:val="000000" w:themeColor="text1"/>
                <w:sz w:val="18"/>
                <w:szCs w:val="18"/>
              </w:rPr>
              <w:t>Liz Todd, Surgery NP</w:t>
            </w:r>
          </w:p>
        </w:tc>
        <w:tc>
          <w:tcPr>
            <w:tcW w:w="2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35A63" w:rsidRPr="00B82E4E" w:rsidRDefault="00535A63" w:rsidP="006F7764">
            <w:pPr>
              <w:spacing w:line="192" w:lineRule="auto"/>
              <w:rPr>
                <w:color w:val="000000" w:themeColor="text1"/>
                <w:sz w:val="18"/>
                <w:szCs w:val="18"/>
              </w:rPr>
            </w:pPr>
            <w:r w:rsidRPr="00B82E4E">
              <w:rPr>
                <w:rFonts w:ascii="Calibri" w:eastAsia="Calibri" w:hAnsi="Calibri" w:cs="Calibri"/>
                <w:color w:val="000000" w:themeColor="text1"/>
                <w:sz w:val="18"/>
                <w:szCs w:val="18"/>
                <w:u w:color="000000"/>
                <w14:textOutline w14:w="0" w14:cap="flat" w14:cmpd="sng" w14:algn="ctr">
                  <w14:noFill/>
                  <w14:prstDash w14:val="solid"/>
                  <w14:bevel/>
                </w14:textOutline>
              </w:rPr>
              <w:t>843-4547</w:t>
            </w:r>
          </w:p>
        </w:tc>
      </w:tr>
      <w:tr w:rsidR="00535A63" w:rsidRPr="00B82E4E" w:rsidTr="006F7764">
        <w:trPr>
          <w:trHeight w:val="129"/>
        </w:trPr>
        <w:tc>
          <w:tcPr>
            <w:tcW w:w="2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35A63" w:rsidRPr="00B82E4E" w:rsidRDefault="00535A63" w:rsidP="006F7764">
            <w:pPr>
              <w:spacing w:line="192" w:lineRule="auto"/>
              <w:jc w:val="right"/>
              <w:rPr>
                <w:color w:val="000000" w:themeColor="text1"/>
                <w:sz w:val="18"/>
                <w:szCs w:val="18"/>
              </w:rPr>
            </w:pPr>
            <w:r w:rsidRPr="00B82E4E">
              <w:rPr>
                <w:rFonts w:ascii="Calibri" w:eastAsia="Calibri" w:hAnsi="Calibri" w:cs="Calibri"/>
                <w:b/>
                <w:bCs/>
                <w:color w:val="000000" w:themeColor="text1"/>
                <w:sz w:val="18"/>
                <w:szCs w:val="18"/>
                <w:u w:color="000000"/>
                <w14:textOutline w14:w="0" w14:cap="flat" w14:cmpd="sng" w14:algn="ctr">
                  <w14:noFill/>
                  <w14:prstDash w14:val="solid"/>
                  <w14:bevel/>
                </w14:textOutline>
              </w:rPr>
              <w:t>McMahan</w:t>
            </w:r>
          </w:p>
        </w:tc>
        <w:tc>
          <w:tcPr>
            <w:tcW w:w="2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35A63" w:rsidRPr="00B82E4E" w:rsidRDefault="00535A63" w:rsidP="006F7764">
            <w:pPr>
              <w:spacing w:line="192" w:lineRule="auto"/>
              <w:rPr>
                <w:color w:val="000000" w:themeColor="text1"/>
                <w:sz w:val="18"/>
                <w:szCs w:val="18"/>
              </w:rPr>
            </w:pPr>
            <w:r w:rsidRPr="00B82E4E">
              <w:rPr>
                <w:rFonts w:ascii="Calibri" w:eastAsia="Calibri" w:hAnsi="Calibri" w:cs="Calibri"/>
                <w:color w:val="000000" w:themeColor="text1"/>
                <w:sz w:val="18"/>
                <w:szCs w:val="18"/>
                <w:u w:color="000000"/>
                <w14:textOutline w14:w="0" w14:cap="flat" w14:cmpd="sng" w14:algn="ctr">
                  <w14:noFill/>
                  <w14:prstDash w14:val="solid"/>
                  <w14:bevel/>
                </w14:textOutline>
              </w:rPr>
              <w:t>841-2018</w:t>
            </w:r>
          </w:p>
        </w:tc>
        <w:tc>
          <w:tcPr>
            <w:tcW w:w="24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35A63" w:rsidRPr="00B82E4E" w:rsidRDefault="00535A63" w:rsidP="006F7764">
            <w:pPr>
              <w:spacing w:line="192" w:lineRule="auto"/>
              <w:jc w:val="right"/>
              <w:rPr>
                <w:color w:val="000000" w:themeColor="text1"/>
                <w:sz w:val="18"/>
                <w:szCs w:val="18"/>
              </w:rPr>
            </w:pPr>
            <w:r w:rsidRPr="00B82E4E">
              <w:rPr>
                <w:rFonts w:ascii="Calibri" w:eastAsia="Calibri" w:hAnsi="Calibri" w:cs="Calibri"/>
                <w:b/>
                <w:bCs/>
                <w:color w:val="000000" w:themeColor="text1"/>
                <w:sz w:val="18"/>
                <w:szCs w:val="18"/>
                <w:u w:color="000000"/>
                <w14:textOutline w14:w="0" w14:cap="flat" w14:cmpd="sng" w14:algn="ctr">
                  <w14:noFill/>
                  <w14:prstDash w14:val="solid"/>
                  <w14:bevel/>
                </w14:textOutline>
              </w:rPr>
              <w:t>L3 Charge</w:t>
            </w:r>
          </w:p>
        </w:tc>
        <w:tc>
          <w:tcPr>
            <w:tcW w:w="2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35A63" w:rsidRPr="00B82E4E" w:rsidRDefault="00535A63" w:rsidP="006F7764">
            <w:pPr>
              <w:spacing w:line="192" w:lineRule="auto"/>
              <w:rPr>
                <w:color w:val="000000" w:themeColor="text1"/>
                <w:sz w:val="18"/>
                <w:szCs w:val="18"/>
              </w:rPr>
            </w:pPr>
            <w:r w:rsidRPr="00B82E4E">
              <w:rPr>
                <w:rFonts w:ascii="Calibri" w:eastAsia="Calibri" w:hAnsi="Calibri" w:cs="Calibri"/>
                <w:color w:val="000000" w:themeColor="text1"/>
                <w:sz w:val="18"/>
                <w:szCs w:val="18"/>
                <w:u w:color="000000"/>
                <w14:textOutline w14:w="0" w14:cap="flat" w14:cmpd="sng" w14:algn="ctr">
                  <w14:noFill/>
                  <w14:prstDash w14:val="solid"/>
                  <w14:bevel/>
                </w14:textOutline>
              </w:rPr>
              <w:t>843-8115</w:t>
            </w:r>
          </w:p>
        </w:tc>
      </w:tr>
      <w:tr w:rsidR="00535A63" w:rsidRPr="00B82E4E" w:rsidTr="006F7764">
        <w:trPr>
          <w:trHeight w:val="129"/>
        </w:trPr>
        <w:tc>
          <w:tcPr>
            <w:tcW w:w="2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35A63" w:rsidRPr="00B82E4E" w:rsidRDefault="00535A63" w:rsidP="006F7764">
            <w:pPr>
              <w:spacing w:line="192" w:lineRule="auto"/>
              <w:jc w:val="right"/>
              <w:rPr>
                <w:color w:val="000000" w:themeColor="text1"/>
                <w:sz w:val="18"/>
                <w:szCs w:val="18"/>
              </w:rPr>
            </w:pPr>
            <w:r w:rsidRPr="00B82E4E">
              <w:rPr>
                <w:rFonts w:ascii="Calibri" w:eastAsia="Calibri" w:hAnsi="Calibri" w:cs="Calibri"/>
                <w:b/>
                <w:bCs/>
                <w:color w:val="000000" w:themeColor="text1"/>
                <w:sz w:val="18"/>
                <w:szCs w:val="18"/>
                <w:u w:color="000000"/>
                <w14:textOutline w14:w="0" w14:cap="flat" w14:cmpd="sng" w14:algn="ctr">
                  <w14:noFill/>
                  <w14:prstDash w14:val="solid"/>
                  <w14:bevel/>
                </w14:textOutline>
              </w:rPr>
              <w:t>Queliz</w:t>
            </w:r>
          </w:p>
        </w:tc>
        <w:tc>
          <w:tcPr>
            <w:tcW w:w="2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35A63" w:rsidRPr="00B82E4E" w:rsidRDefault="00535A63" w:rsidP="006F7764">
            <w:pPr>
              <w:spacing w:line="192" w:lineRule="auto"/>
              <w:rPr>
                <w:color w:val="000000" w:themeColor="text1"/>
                <w:sz w:val="18"/>
                <w:szCs w:val="18"/>
              </w:rPr>
            </w:pPr>
            <w:r w:rsidRPr="00B82E4E">
              <w:rPr>
                <w:rFonts w:ascii="Calibri" w:eastAsia="Calibri" w:hAnsi="Calibri" w:cs="Calibri"/>
                <w:color w:val="000000" w:themeColor="text1"/>
                <w:sz w:val="18"/>
                <w:szCs w:val="18"/>
                <w:u w:color="000000"/>
                <w14:textOutline w14:w="0" w14:cap="flat" w14:cmpd="sng" w14:algn="ctr">
                  <w14:noFill/>
                  <w14:prstDash w14:val="solid"/>
                  <w14:bevel/>
                </w14:textOutline>
              </w:rPr>
              <w:t>843-5536</w:t>
            </w:r>
          </w:p>
        </w:tc>
        <w:tc>
          <w:tcPr>
            <w:tcW w:w="24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35A63" w:rsidRPr="00B82E4E" w:rsidRDefault="00535A63" w:rsidP="006F7764">
            <w:pPr>
              <w:spacing w:line="192" w:lineRule="auto"/>
              <w:jc w:val="right"/>
              <w:rPr>
                <w:rFonts w:ascii="Calibri" w:hAnsi="Calibri" w:cs="Calibri"/>
                <w:color w:val="000000" w:themeColor="text1"/>
                <w:sz w:val="18"/>
                <w:szCs w:val="18"/>
              </w:rPr>
            </w:pPr>
            <w:r w:rsidRPr="00B82E4E">
              <w:rPr>
                <w:rFonts w:ascii="Calibri" w:eastAsia="Calibri" w:hAnsi="Calibri" w:cs="Calibri"/>
                <w:b/>
                <w:bCs/>
                <w:color w:val="000000" w:themeColor="text1"/>
                <w:sz w:val="18"/>
                <w:szCs w:val="18"/>
                <w:u w:color="000000"/>
                <w14:textOutline w14:w="0" w14:cap="flat" w14:cmpd="sng" w14:algn="ctr">
                  <w14:noFill/>
                  <w14:prstDash w14:val="solid"/>
                  <w14:bevel/>
                </w14:textOutline>
              </w:rPr>
              <w:t>L2 Charge</w:t>
            </w:r>
          </w:p>
        </w:tc>
        <w:tc>
          <w:tcPr>
            <w:tcW w:w="2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35A63" w:rsidRPr="00B82E4E" w:rsidRDefault="00535A63" w:rsidP="006F7764">
            <w:pPr>
              <w:spacing w:line="192" w:lineRule="auto"/>
              <w:rPr>
                <w:color w:val="000000" w:themeColor="text1"/>
                <w:sz w:val="18"/>
                <w:szCs w:val="18"/>
              </w:rPr>
            </w:pPr>
            <w:r w:rsidRPr="00B82E4E">
              <w:rPr>
                <w:rFonts w:ascii="Calibri" w:eastAsia="Calibri" w:hAnsi="Calibri" w:cs="Calibri"/>
                <w:color w:val="000000" w:themeColor="text1"/>
                <w:sz w:val="18"/>
                <w:szCs w:val="18"/>
                <w:u w:color="000000"/>
                <w14:textOutline w14:w="0" w14:cap="flat" w14:cmpd="sng" w14:algn="ctr">
                  <w14:noFill/>
                  <w14:prstDash w14:val="solid"/>
                  <w14:bevel/>
                </w14:textOutline>
              </w:rPr>
              <w:t>841-0058</w:t>
            </w:r>
          </w:p>
        </w:tc>
      </w:tr>
      <w:tr w:rsidR="00535A63" w:rsidRPr="00B82E4E" w:rsidTr="006F7764">
        <w:trPr>
          <w:trHeight w:val="129"/>
        </w:trPr>
        <w:tc>
          <w:tcPr>
            <w:tcW w:w="2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35A63" w:rsidRPr="00B82E4E" w:rsidRDefault="00535A63" w:rsidP="006F7764">
            <w:pPr>
              <w:spacing w:line="192" w:lineRule="auto"/>
              <w:jc w:val="right"/>
              <w:rPr>
                <w:color w:val="000000" w:themeColor="text1"/>
                <w:sz w:val="18"/>
                <w:szCs w:val="18"/>
              </w:rPr>
            </w:pPr>
            <w:r w:rsidRPr="00B82E4E">
              <w:rPr>
                <w:rFonts w:ascii="Calibri" w:eastAsia="Calibri" w:hAnsi="Calibri" w:cs="Calibri"/>
                <w:b/>
                <w:bCs/>
                <w:color w:val="000000" w:themeColor="text1"/>
                <w:sz w:val="18"/>
                <w:szCs w:val="18"/>
                <w:u w:color="000000"/>
                <w14:textOutline w14:w="0" w14:cap="flat" w14:cmpd="sng" w14:algn="ctr">
                  <w14:noFill/>
                  <w14:prstDash w14:val="solid"/>
                  <w14:bevel/>
                </w14:textOutline>
              </w:rPr>
              <w:t>Winn</w:t>
            </w:r>
          </w:p>
        </w:tc>
        <w:tc>
          <w:tcPr>
            <w:tcW w:w="2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35A63" w:rsidRPr="00B82E4E" w:rsidRDefault="00535A63" w:rsidP="006F7764">
            <w:pPr>
              <w:spacing w:line="192" w:lineRule="auto"/>
              <w:rPr>
                <w:color w:val="000000" w:themeColor="text1"/>
                <w:sz w:val="18"/>
                <w:szCs w:val="18"/>
              </w:rPr>
            </w:pPr>
            <w:r w:rsidRPr="00B82E4E">
              <w:rPr>
                <w:rFonts w:ascii="Calibri" w:hAnsi="Calibri" w:cs="Calibri"/>
                <w:color w:val="000000" w:themeColor="text1"/>
                <w:sz w:val="18"/>
                <w:szCs w:val="18"/>
              </w:rPr>
              <w:t>843-4396</w:t>
            </w:r>
          </w:p>
        </w:tc>
        <w:tc>
          <w:tcPr>
            <w:tcW w:w="24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35A63" w:rsidRPr="00B82E4E" w:rsidRDefault="00535A63" w:rsidP="006F7764">
            <w:pPr>
              <w:spacing w:line="192" w:lineRule="auto"/>
              <w:jc w:val="right"/>
              <w:rPr>
                <w:rFonts w:ascii="Calibri" w:hAnsi="Calibri" w:cs="Calibri"/>
                <w:b/>
                <w:bCs/>
                <w:color w:val="000000" w:themeColor="text1"/>
                <w:sz w:val="18"/>
                <w:szCs w:val="18"/>
              </w:rPr>
            </w:pPr>
            <w:r w:rsidRPr="00B82E4E">
              <w:rPr>
                <w:rFonts w:ascii="Calibri" w:eastAsia="Calibri" w:hAnsi="Calibri" w:cs="Calibri"/>
                <w:b/>
                <w:bCs/>
                <w:color w:val="000000" w:themeColor="text1"/>
                <w:sz w:val="18"/>
                <w:szCs w:val="18"/>
                <w:u w:color="000000"/>
                <w14:textOutline w14:w="0" w14:cap="flat" w14:cmpd="sng" w14:algn="ctr">
                  <w14:noFill/>
                  <w14:prstDash w14:val="solid"/>
                  <w14:bevel/>
                </w14:textOutline>
              </w:rPr>
              <w:t>Blood Bank</w:t>
            </w:r>
          </w:p>
        </w:tc>
        <w:tc>
          <w:tcPr>
            <w:tcW w:w="2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35A63" w:rsidRPr="00B82E4E" w:rsidRDefault="00535A63" w:rsidP="006F7764">
            <w:pPr>
              <w:spacing w:line="192" w:lineRule="auto"/>
              <w:rPr>
                <w:rFonts w:ascii="Calibri" w:hAnsi="Calibri" w:cs="Calibri"/>
                <w:color w:val="000000" w:themeColor="text1"/>
                <w:sz w:val="18"/>
                <w:szCs w:val="18"/>
              </w:rPr>
            </w:pPr>
            <w:r w:rsidRPr="00B82E4E">
              <w:rPr>
                <w:rFonts w:ascii="Calibri" w:eastAsia="Calibri" w:hAnsi="Calibri" w:cs="Calibri"/>
                <w:color w:val="000000" w:themeColor="text1"/>
                <w:sz w:val="18"/>
                <w:szCs w:val="18"/>
                <w:u w:color="000000"/>
                <w14:textOutline w14:w="0" w14:cap="flat" w14:cmpd="sng" w14:algn="ctr">
                  <w14:noFill/>
                  <w14:prstDash w14:val="solid"/>
                  <w14:bevel/>
                </w14:textOutline>
              </w:rPr>
              <w:t>841-2255</w:t>
            </w:r>
          </w:p>
        </w:tc>
      </w:tr>
      <w:tr w:rsidR="00535A63" w:rsidRPr="00B82E4E" w:rsidTr="006F7764">
        <w:trPr>
          <w:trHeight w:val="129"/>
        </w:trPr>
        <w:tc>
          <w:tcPr>
            <w:tcW w:w="2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35A63" w:rsidRPr="00B82E4E" w:rsidRDefault="00535A63" w:rsidP="006F7764">
            <w:pPr>
              <w:spacing w:line="192" w:lineRule="auto"/>
              <w:jc w:val="right"/>
              <w:rPr>
                <w:color w:val="000000" w:themeColor="text1"/>
                <w:sz w:val="18"/>
                <w:szCs w:val="18"/>
              </w:rPr>
            </w:pPr>
            <w:r w:rsidRPr="00B82E4E">
              <w:rPr>
                <w:rFonts w:ascii="Calibri" w:eastAsia="Calibri" w:hAnsi="Calibri" w:cs="Calibri"/>
                <w:b/>
                <w:bCs/>
                <w:color w:val="000000" w:themeColor="text1"/>
                <w:sz w:val="18"/>
                <w:szCs w:val="18"/>
                <w:u w:color="000000"/>
                <w14:textOutline w14:w="0" w14:cap="flat" w14:cmpd="sng" w14:algn="ctr">
                  <w14:noFill/>
                  <w14:prstDash w14:val="solid"/>
                  <w14:bevel/>
                </w14:textOutline>
              </w:rPr>
              <w:t>Gomez</w:t>
            </w:r>
          </w:p>
        </w:tc>
        <w:tc>
          <w:tcPr>
            <w:tcW w:w="2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35A63" w:rsidRPr="00B82E4E" w:rsidRDefault="00535A63" w:rsidP="006F7764">
            <w:pPr>
              <w:spacing w:line="192" w:lineRule="auto"/>
              <w:rPr>
                <w:color w:val="000000" w:themeColor="text1"/>
                <w:sz w:val="18"/>
                <w:szCs w:val="18"/>
              </w:rPr>
            </w:pPr>
            <w:r w:rsidRPr="00B82E4E">
              <w:rPr>
                <w:rFonts w:ascii="Calibri" w:eastAsia="Calibri" w:hAnsi="Calibri" w:cs="Calibri"/>
                <w:color w:val="000000" w:themeColor="text1"/>
                <w:sz w:val="18"/>
                <w:szCs w:val="18"/>
                <w:u w:color="000000"/>
                <w14:textOutline w14:w="0" w14:cap="flat" w14:cmpd="sng" w14:algn="ctr">
                  <w14:noFill/>
                  <w14:prstDash w14:val="solid"/>
                  <w14:bevel/>
                </w14:textOutline>
              </w:rPr>
              <w:t>843-2711</w:t>
            </w:r>
          </w:p>
        </w:tc>
        <w:tc>
          <w:tcPr>
            <w:tcW w:w="24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35A63" w:rsidRPr="00B82E4E" w:rsidRDefault="00535A63" w:rsidP="006F7764">
            <w:pPr>
              <w:spacing w:line="192" w:lineRule="auto"/>
              <w:jc w:val="right"/>
              <w:rPr>
                <w:rFonts w:ascii="Calibri" w:hAnsi="Calibri" w:cs="Calibri"/>
                <w:b/>
                <w:bCs/>
                <w:color w:val="000000" w:themeColor="text1"/>
                <w:sz w:val="18"/>
                <w:szCs w:val="18"/>
              </w:rPr>
            </w:pPr>
            <w:r w:rsidRPr="00B82E4E">
              <w:rPr>
                <w:rFonts w:ascii="Calibri" w:eastAsia="Calibri" w:hAnsi="Calibri" w:cs="Calibri"/>
                <w:b/>
                <w:bCs/>
                <w:color w:val="000000" w:themeColor="text1"/>
                <w:sz w:val="18"/>
                <w:szCs w:val="18"/>
                <w:u w:color="000000"/>
                <w14:textOutline w14:w="0" w14:cap="flat" w14:cmpd="sng" w14:algn="ctr">
                  <w14:noFill/>
                  <w14:prstDash w14:val="solid"/>
                  <w14:bevel/>
                </w14:textOutline>
              </w:rPr>
              <w:t>Chaplain</w:t>
            </w:r>
          </w:p>
        </w:tc>
        <w:tc>
          <w:tcPr>
            <w:tcW w:w="2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35A63" w:rsidRPr="00B82E4E" w:rsidRDefault="00535A63" w:rsidP="006F7764">
            <w:pPr>
              <w:rPr>
                <w:rFonts w:ascii="Calibri" w:eastAsia="Calibri" w:hAnsi="Calibri" w:cs="Calibri"/>
                <w:color w:val="000000" w:themeColor="text1"/>
                <w:sz w:val="18"/>
                <w:szCs w:val="18"/>
                <w:u w:color="000000"/>
                <w14:textOutline w14:w="0" w14:cap="flat" w14:cmpd="sng" w14:algn="ctr">
                  <w14:noFill/>
                  <w14:prstDash w14:val="solid"/>
                  <w14:bevel/>
                </w14:textOutline>
              </w:rPr>
            </w:pPr>
            <w:r w:rsidRPr="00B82E4E">
              <w:rPr>
                <w:rFonts w:ascii="Calibri" w:eastAsia="Calibri" w:hAnsi="Calibri" w:cs="Calibri"/>
                <w:color w:val="000000" w:themeColor="text1"/>
                <w:sz w:val="18"/>
                <w:szCs w:val="18"/>
                <w:u w:color="000000"/>
                <w14:textOutline w14:w="0" w14:cap="flat" w14:cmpd="sng" w14:algn="ctr">
                  <w14:noFill/>
                  <w14:prstDash w14:val="solid"/>
                  <w14:bevel/>
                </w14:textOutline>
              </w:rPr>
              <w:t>843-3222</w:t>
            </w:r>
          </w:p>
        </w:tc>
      </w:tr>
      <w:tr w:rsidR="00535A63" w:rsidRPr="00B82E4E" w:rsidTr="006F7764">
        <w:trPr>
          <w:trHeight w:val="129"/>
        </w:trPr>
        <w:tc>
          <w:tcPr>
            <w:tcW w:w="2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35A63" w:rsidRPr="00B82E4E" w:rsidRDefault="00535A63" w:rsidP="006F7764">
            <w:pPr>
              <w:spacing w:line="192" w:lineRule="auto"/>
              <w:jc w:val="right"/>
              <w:rPr>
                <w:color w:val="000000" w:themeColor="text1"/>
                <w:sz w:val="18"/>
                <w:szCs w:val="18"/>
              </w:rPr>
            </w:pPr>
            <w:r w:rsidRPr="00B82E4E">
              <w:rPr>
                <w:rFonts w:ascii="Calibri" w:eastAsia="Calibri" w:hAnsi="Calibri" w:cs="Calibri"/>
                <w:b/>
                <w:bCs/>
                <w:color w:val="000000" w:themeColor="text1"/>
                <w:sz w:val="18"/>
                <w:szCs w:val="18"/>
                <w:u w:color="000000"/>
                <w14:textOutline w14:w="0" w14:cap="flat" w14:cmpd="sng" w14:algn="ctr">
                  <w14:noFill/>
                  <w14:prstDash w14:val="solid"/>
                  <w14:bevel/>
                </w14:textOutline>
              </w:rPr>
              <w:t>Orsini</w:t>
            </w:r>
          </w:p>
        </w:tc>
        <w:tc>
          <w:tcPr>
            <w:tcW w:w="2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35A63" w:rsidRPr="00B82E4E" w:rsidRDefault="00535A63" w:rsidP="006F7764">
            <w:pPr>
              <w:spacing w:line="192" w:lineRule="auto"/>
              <w:rPr>
                <w:color w:val="000000" w:themeColor="text1"/>
                <w:sz w:val="18"/>
                <w:szCs w:val="18"/>
              </w:rPr>
            </w:pPr>
            <w:r w:rsidRPr="00B82E4E">
              <w:rPr>
                <w:rFonts w:ascii="Calibri" w:eastAsia="Calibri" w:hAnsi="Calibri" w:cs="Calibri"/>
                <w:color w:val="000000" w:themeColor="text1"/>
                <w:sz w:val="18"/>
                <w:szCs w:val="18"/>
                <w:u w:color="000000"/>
                <w14:textOutline w14:w="0" w14:cap="flat" w14:cmpd="sng" w14:algn="ctr">
                  <w14:noFill/>
                  <w14:prstDash w14:val="solid"/>
                  <w14:bevel/>
                </w14:textOutline>
              </w:rPr>
              <w:t>843-4397</w:t>
            </w:r>
          </w:p>
        </w:tc>
        <w:tc>
          <w:tcPr>
            <w:tcW w:w="24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35A63" w:rsidRPr="00B82E4E" w:rsidRDefault="00535A63" w:rsidP="006F7764">
            <w:pPr>
              <w:spacing w:line="192" w:lineRule="auto"/>
              <w:jc w:val="right"/>
              <w:rPr>
                <w:rFonts w:ascii="Calibri" w:hAnsi="Calibri" w:cs="Calibri"/>
                <w:b/>
                <w:bCs/>
                <w:color w:val="000000" w:themeColor="text1"/>
                <w:sz w:val="18"/>
                <w:szCs w:val="18"/>
              </w:rPr>
            </w:pPr>
            <w:r w:rsidRPr="00B82E4E">
              <w:rPr>
                <w:rFonts w:ascii="Calibri" w:eastAsia="Calibri" w:hAnsi="Calibri" w:cs="Calibri"/>
                <w:b/>
                <w:bCs/>
                <w:color w:val="000000" w:themeColor="text1"/>
                <w:sz w:val="18"/>
                <w:szCs w:val="18"/>
                <w:u w:color="000000"/>
                <w14:textOutline w14:w="0" w14:cap="flat" w14:cmpd="sng" w14:algn="ctr">
                  <w14:noFill/>
                  <w14:prstDash w14:val="solid"/>
                  <w14:bevel/>
                </w14:textOutline>
              </w:rPr>
              <w:t>Dietitian</w:t>
            </w:r>
          </w:p>
        </w:tc>
        <w:tc>
          <w:tcPr>
            <w:tcW w:w="2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35A63" w:rsidRPr="00B82E4E" w:rsidRDefault="00535A63" w:rsidP="006F7764">
            <w:pPr>
              <w:spacing w:line="192" w:lineRule="auto"/>
              <w:rPr>
                <w:color w:val="000000" w:themeColor="text1"/>
                <w:sz w:val="18"/>
                <w:szCs w:val="18"/>
              </w:rPr>
            </w:pPr>
            <w:r w:rsidRPr="00B82E4E">
              <w:rPr>
                <w:rFonts w:ascii="Calibri" w:eastAsia="Calibri" w:hAnsi="Calibri" w:cs="Calibri"/>
                <w:color w:val="000000" w:themeColor="text1"/>
                <w:sz w:val="18"/>
                <w:szCs w:val="18"/>
                <w:u w:color="000000"/>
                <w14:textOutline w14:w="0" w14:cap="flat" w14:cmpd="sng" w14:algn="ctr">
                  <w14:noFill/>
                  <w14:prstDash w14:val="solid"/>
                  <w14:bevel/>
                </w14:textOutline>
              </w:rPr>
              <w:t>407-981-3333</w:t>
            </w:r>
          </w:p>
        </w:tc>
      </w:tr>
      <w:tr w:rsidR="00535A63" w:rsidRPr="00B82E4E" w:rsidTr="006F7764">
        <w:trPr>
          <w:trHeight w:val="129"/>
        </w:trPr>
        <w:tc>
          <w:tcPr>
            <w:tcW w:w="2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35A63" w:rsidRPr="00B82E4E" w:rsidRDefault="00535A63" w:rsidP="006F7764">
            <w:pPr>
              <w:spacing w:line="192" w:lineRule="auto"/>
              <w:jc w:val="right"/>
              <w:rPr>
                <w:color w:val="000000" w:themeColor="text1"/>
                <w:sz w:val="18"/>
                <w:szCs w:val="18"/>
              </w:rPr>
            </w:pPr>
            <w:r w:rsidRPr="00B82E4E">
              <w:rPr>
                <w:rFonts w:ascii="Calibri" w:eastAsia="Calibri" w:hAnsi="Calibri" w:cs="Calibri"/>
                <w:b/>
                <w:bCs/>
                <w:color w:val="000000" w:themeColor="text1"/>
                <w:sz w:val="18"/>
                <w:szCs w:val="18"/>
                <w:u w:color="000000"/>
                <w14:textOutline w14:w="0" w14:cap="flat" w14:cmpd="sng" w14:algn="ctr">
                  <w14:noFill/>
                  <w14:prstDash w14:val="solid"/>
                  <w14:bevel/>
                </w14:textOutline>
              </w:rPr>
              <w:t xml:space="preserve">Amy Kelly Vega, NNP    </w:t>
            </w:r>
          </w:p>
        </w:tc>
        <w:tc>
          <w:tcPr>
            <w:tcW w:w="2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35A63" w:rsidRPr="00B82E4E" w:rsidRDefault="00535A63" w:rsidP="006F7764">
            <w:pPr>
              <w:spacing w:line="192" w:lineRule="auto"/>
              <w:rPr>
                <w:color w:val="000000" w:themeColor="text1"/>
                <w:sz w:val="18"/>
                <w:szCs w:val="18"/>
              </w:rPr>
            </w:pPr>
            <w:r w:rsidRPr="00B82E4E">
              <w:rPr>
                <w:rFonts w:ascii="Calibri" w:eastAsia="Calibri" w:hAnsi="Calibri" w:cs="Calibri"/>
                <w:color w:val="000000" w:themeColor="text1"/>
                <w:sz w:val="18"/>
                <w:szCs w:val="18"/>
                <w:u w:color="000000"/>
                <w14:textOutline w14:w="0" w14:cap="flat" w14:cmpd="sng" w14:algn="ctr">
                  <w14:noFill/>
                  <w14:prstDash w14:val="solid"/>
                  <w14:bevel/>
                </w14:textOutline>
              </w:rPr>
              <w:t>843-9104</w:t>
            </w:r>
          </w:p>
        </w:tc>
        <w:tc>
          <w:tcPr>
            <w:tcW w:w="24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35A63" w:rsidRPr="00B82E4E" w:rsidRDefault="00535A63" w:rsidP="006F7764">
            <w:pPr>
              <w:spacing w:line="192" w:lineRule="auto"/>
              <w:jc w:val="right"/>
              <w:rPr>
                <w:rFonts w:ascii="Calibri" w:hAnsi="Calibri" w:cs="Calibri"/>
                <w:b/>
                <w:bCs/>
                <w:color w:val="000000" w:themeColor="text1"/>
                <w:sz w:val="18"/>
                <w:szCs w:val="18"/>
              </w:rPr>
            </w:pPr>
            <w:r w:rsidRPr="00B82E4E">
              <w:rPr>
                <w:rFonts w:ascii="Calibri" w:eastAsia="Calibri" w:hAnsi="Calibri" w:cs="Calibri"/>
                <w:b/>
                <w:bCs/>
                <w:color w:val="000000" w:themeColor="text1"/>
                <w:sz w:val="18"/>
                <w:szCs w:val="18"/>
                <w:u w:color="000000"/>
                <w14:textOutline w14:w="0" w14:cap="flat" w14:cmpd="sng" w14:algn="ctr">
                  <w14:noFill/>
                  <w14:prstDash w14:val="solid"/>
                  <w14:bevel/>
                </w14:textOutline>
              </w:rPr>
              <w:t>Palliative</w:t>
            </w:r>
          </w:p>
        </w:tc>
        <w:tc>
          <w:tcPr>
            <w:tcW w:w="2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35A63" w:rsidRPr="00B82E4E" w:rsidRDefault="00535A63" w:rsidP="006F7764">
            <w:pPr>
              <w:spacing w:line="192" w:lineRule="auto"/>
              <w:rPr>
                <w:color w:val="000000" w:themeColor="text1"/>
                <w:sz w:val="18"/>
                <w:szCs w:val="18"/>
              </w:rPr>
            </w:pPr>
            <w:r w:rsidRPr="00B82E4E">
              <w:rPr>
                <w:rFonts w:ascii="Calibri" w:eastAsia="Calibri" w:hAnsi="Calibri" w:cs="Calibri"/>
                <w:color w:val="000000" w:themeColor="text1"/>
                <w:sz w:val="18"/>
                <w:szCs w:val="18"/>
                <w:u w:color="000000"/>
                <w14:textOutline w14:w="0" w14:cap="flat" w14:cmpd="sng" w14:algn="ctr">
                  <w14:noFill/>
                  <w14:prstDash w14:val="solid"/>
                  <w14:bevel/>
                </w14:textOutline>
              </w:rPr>
              <w:t>407-981-0801</w:t>
            </w:r>
          </w:p>
        </w:tc>
      </w:tr>
      <w:tr w:rsidR="00535A63" w:rsidRPr="00B82E4E" w:rsidTr="006F7764">
        <w:trPr>
          <w:trHeight w:val="129"/>
        </w:trPr>
        <w:tc>
          <w:tcPr>
            <w:tcW w:w="2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35A63" w:rsidRPr="00B82E4E" w:rsidRDefault="00535A63" w:rsidP="006F7764">
            <w:pPr>
              <w:spacing w:line="192" w:lineRule="auto"/>
              <w:jc w:val="right"/>
              <w:rPr>
                <w:color w:val="000000" w:themeColor="text1"/>
                <w:sz w:val="18"/>
                <w:szCs w:val="18"/>
              </w:rPr>
            </w:pPr>
          </w:p>
        </w:tc>
        <w:tc>
          <w:tcPr>
            <w:tcW w:w="2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35A63" w:rsidRPr="00B82E4E" w:rsidRDefault="00535A63" w:rsidP="006F7764">
            <w:pPr>
              <w:spacing w:line="192" w:lineRule="auto"/>
              <w:rPr>
                <w:color w:val="000000" w:themeColor="text1"/>
                <w:sz w:val="18"/>
                <w:szCs w:val="18"/>
              </w:rPr>
            </w:pPr>
          </w:p>
        </w:tc>
        <w:tc>
          <w:tcPr>
            <w:tcW w:w="24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35A63" w:rsidRPr="00C9470A" w:rsidRDefault="00535A63" w:rsidP="006F7764">
            <w:pPr>
              <w:spacing w:line="192" w:lineRule="auto"/>
              <w:jc w:val="right"/>
              <w:rPr>
                <w:rFonts w:ascii="Calibri" w:hAnsi="Calibri" w:cs="Calibri"/>
                <w:b/>
                <w:bCs/>
                <w:sz w:val="18"/>
                <w:szCs w:val="18"/>
              </w:rPr>
            </w:pPr>
            <w:r w:rsidRPr="00C9470A">
              <w:rPr>
                <w:rFonts w:ascii="Calibri" w:eastAsia="Calibri" w:hAnsi="Calibri" w:cs="Calibri"/>
                <w:b/>
                <w:bCs/>
                <w:sz w:val="18"/>
                <w:szCs w:val="18"/>
                <w:u w:color="000000"/>
                <w14:textOutline w14:w="0" w14:cap="flat" w14:cmpd="sng" w14:algn="ctr">
                  <w14:noFill/>
                  <w14:prstDash w14:val="solid"/>
                  <w14:bevel/>
                </w14:textOutline>
              </w:rPr>
              <w:t>Pharmacist (Sindhu)</w:t>
            </w:r>
          </w:p>
        </w:tc>
        <w:tc>
          <w:tcPr>
            <w:tcW w:w="2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35A63" w:rsidRPr="00C9470A" w:rsidRDefault="00535A63" w:rsidP="006F7764">
            <w:pPr>
              <w:spacing w:line="192" w:lineRule="auto"/>
              <w:rPr>
                <w:sz w:val="18"/>
                <w:szCs w:val="18"/>
              </w:rPr>
            </w:pPr>
            <w:r w:rsidRPr="00C9470A">
              <w:rPr>
                <w:rFonts w:ascii="Calibri" w:eastAsia="Calibri" w:hAnsi="Calibri" w:cs="Calibri"/>
                <w:sz w:val="18"/>
                <w:szCs w:val="18"/>
                <w:u w:color="000000"/>
                <w14:textOutline w14:w="0" w14:cap="flat" w14:cmpd="sng" w14:algn="ctr">
                  <w14:noFill/>
                  <w14:prstDash w14:val="solid"/>
                  <w14:bevel/>
                </w14:textOutline>
              </w:rPr>
              <w:t>407-980-0424</w:t>
            </w:r>
          </w:p>
        </w:tc>
      </w:tr>
      <w:tr w:rsidR="00535A63" w:rsidRPr="00B82E4E" w:rsidTr="006F7764">
        <w:trPr>
          <w:trHeight w:val="129"/>
        </w:trPr>
        <w:tc>
          <w:tcPr>
            <w:tcW w:w="2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35A63" w:rsidRPr="00B82E4E" w:rsidRDefault="00535A63" w:rsidP="006F7764">
            <w:pPr>
              <w:spacing w:line="192" w:lineRule="auto"/>
              <w:jc w:val="right"/>
              <w:rPr>
                <w:color w:val="000000" w:themeColor="text1"/>
                <w:sz w:val="18"/>
                <w:szCs w:val="18"/>
              </w:rPr>
            </w:pPr>
          </w:p>
        </w:tc>
        <w:tc>
          <w:tcPr>
            <w:tcW w:w="2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35A63" w:rsidRPr="00B82E4E" w:rsidRDefault="00535A63" w:rsidP="006F7764">
            <w:pPr>
              <w:spacing w:line="192" w:lineRule="auto"/>
              <w:rPr>
                <w:color w:val="000000" w:themeColor="text1"/>
                <w:sz w:val="18"/>
                <w:szCs w:val="18"/>
              </w:rPr>
            </w:pPr>
          </w:p>
        </w:tc>
        <w:tc>
          <w:tcPr>
            <w:tcW w:w="24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35A63" w:rsidRPr="00B82E4E" w:rsidRDefault="00535A63" w:rsidP="006F7764">
            <w:pPr>
              <w:spacing w:line="192" w:lineRule="auto"/>
              <w:jc w:val="right"/>
              <w:rPr>
                <w:color w:val="000000" w:themeColor="text1"/>
                <w:sz w:val="18"/>
                <w:szCs w:val="18"/>
              </w:rPr>
            </w:pPr>
            <w:r w:rsidRPr="00B82E4E">
              <w:rPr>
                <w:rFonts w:ascii="Calibri" w:eastAsia="Calibri" w:hAnsi="Calibri" w:cs="Calibri"/>
                <w:b/>
                <w:bCs/>
                <w:color w:val="000000" w:themeColor="text1"/>
                <w:sz w:val="18"/>
                <w:szCs w:val="18"/>
                <w:u w:color="000000"/>
                <w14:textOutline w14:w="0" w14:cap="flat" w14:cmpd="sng" w14:algn="ctr">
                  <w14:noFill/>
                  <w14:prstDash w14:val="solid"/>
                  <w14:bevel/>
                </w14:textOutline>
              </w:rPr>
              <w:t>Pharmacy APH</w:t>
            </w:r>
          </w:p>
        </w:tc>
        <w:tc>
          <w:tcPr>
            <w:tcW w:w="2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35A63" w:rsidRPr="00B82E4E" w:rsidRDefault="00535A63" w:rsidP="006F7764">
            <w:pPr>
              <w:spacing w:line="192" w:lineRule="auto"/>
              <w:rPr>
                <w:color w:val="000000" w:themeColor="text1"/>
                <w:sz w:val="18"/>
                <w:szCs w:val="18"/>
              </w:rPr>
            </w:pPr>
            <w:r w:rsidRPr="00B82E4E">
              <w:rPr>
                <w:rFonts w:ascii="Calibri" w:eastAsia="Calibri" w:hAnsi="Calibri" w:cs="Calibri"/>
                <w:color w:val="000000" w:themeColor="text1"/>
                <w:sz w:val="18"/>
                <w:szCs w:val="18"/>
                <w:u w:color="000000"/>
                <w14:textOutline w14:w="0" w14:cap="flat" w14:cmpd="sng" w14:algn="ctr">
                  <w14:noFill/>
                  <w14:prstDash w14:val="solid"/>
                  <w14:bevel/>
                </w14:textOutline>
              </w:rPr>
              <w:t>841-1396</w:t>
            </w:r>
          </w:p>
        </w:tc>
      </w:tr>
      <w:tr w:rsidR="00535A63" w:rsidRPr="00B82E4E" w:rsidTr="006F7764">
        <w:trPr>
          <w:trHeight w:val="129"/>
        </w:trPr>
        <w:tc>
          <w:tcPr>
            <w:tcW w:w="2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35A63" w:rsidRPr="00B82E4E" w:rsidRDefault="00535A63" w:rsidP="006F7764">
            <w:pPr>
              <w:spacing w:line="192" w:lineRule="auto"/>
              <w:jc w:val="right"/>
              <w:rPr>
                <w:color w:val="000000" w:themeColor="text1"/>
                <w:sz w:val="18"/>
                <w:szCs w:val="18"/>
              </w:rPr>
            </w:pPr>
          </w:p>
        </w:tc>
        <w:tc>
          <w:tcPr>
            <w:tcW w:w="2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35A63" w:rsidRPr="00B82E4E" w:rsidRDefault="00535A63" w:rsidP="006F7764">
            <w:pPr>
              <w:spacing w:line="192" w:lineRule="auto"/>
              <w:rPr>
                <w:color w:val="000000" w:themeColor="text1"/>
                <w:sz w:val="18"/>
                <w:szCs w:val="18"/>
              </w:rPr>
            </w:pPr>
          </w:p>
        </w:tc>
        <w:tc>
          <w:tcPr>
            <w:tcW w:w="24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35A63" w:rsidRPr="00B82E4E" w:rsidRDefault="00535A63" w:rsidP="006F7764">
            <w:pPr>
              <w:spacing w:line="192" w:lineRule="auto"/>
              <w:jc w:val="right"/>
              <w:rPr>
                <w:color w:val="000000" w:themeColor="text1"/>
                <w:sz w:val="18"/>
                <w:szCs w:val="18"/>
              </w:rPr>
            </w:pPr>
            <w:r w:rsidRPr="00B82E4E">
              <w:rPr>
                <w:rFonts w:ascii="Calibri" w:eastAsia="Calibri" w:hAnsi="Calibri" w:cs="Calibri"/>
                <w:b/>
                <w:bCs/>
                <w:color w:val="000000" w:themeColor="text1"/>
                <w:sz w:val="18"/>
                <w:szCs w:val="18"/>
                <w:u w:color="000000"/>
                <w14:textOutline w14:w="0" w14:cap="flat" w14:cmpd="sng" w14:algn="ctr">
                  <w14:noFill/>
                  <w14:prstDash w14:val="solid"/>
                  <w14:bevel/>
                </w14:textOutline>
              </w:rPr>
              <w:t>Pharmacy WPH</w:t>
            </w:r>
          </w:p>
        </w:tc>
        <w:tc>
          <w:tcPr>
            <w:tcW w:w="2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35A63" w:rsidRPr="00B82E4E" w:rsidRDefault="00535A63" w:rsidP="006F7764">
            <w:pPr>
              <w:spacing w:line="192" w:lineRule="auto"/>
              <w:rPr>
                <w:color w:val="000000" w:themeColor="text1"/>
                <w:sz w:val="18"/>
                <w:szCs w:val="18"/>
              </w:rPr>
            </w:pPr>
            <w:r w:rsidRPr="00B82E4E">
              <w:rPr>
                <w:rFonts w:ascii="Calibri" w:eastAsia="Calibri" w:hAnsi="Calibri" w:cs="Calibri"/>
                <w:color w:val="000000" w:themeColor="text1"/>
                <w:sz w:val="18"/>
                <w:szCs w:val="18"/>
                <w:u w:color="000000"/>
                <w14:textOutline w14:w="0" w14:cap="flat" w14:cmpd="sng" w14:algn="ctr">
                  <w14:noFill/>
                  <w14:prstDash w14:val="solid"/>
                  <w14:bevel/>
                </w14:textOutline>
              </w:rPr>
              <w:t>843-2330</w:t>
            </w:r>
          </w:p>
        </w:tc>
      </w:tr>
      <w:tr w:rsidR="00535A63" w:rsidRPr="00B82E4E" w:rsidTr="006F7764">
        <w:trPr>
          <w:trHeight w:val="129"/>
        </w:trPr>
        <w:tc>
          <w:tcPr>
            <w:tcW w:w="2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35A63" w:rsidRPr="00B82E4E" w:rsidRDefault="00535A63" w:rsidP="006F7764">
            <w:pPr>
              <w:spacing w:line="192" w:lineRule="auto"/>
              <w:jc w:val="right"/>
              <w:rPr>
                <w:rFonts w:ascii="Calibri" w:eastAsia="Calibri" w:hAnsi="Calibri" w:cs="Calibri"/>
                <w:b/>
                <w:bCs/>
                <w:color w:val="000000" w:themeColor="text1"/>
                <w:sz w:val="18"/>
                <w:szCs w:val="18"/>
                <w:u w:color="000000"/>
                <w14:textOutline w14:w="0" w14:cap="flat" w14:cmpd="sng" w14:algn="ctr">
                  <w14:noFill/>
                  <w14:prstDash w14:val="solid"/>
                  <w14:bevel/>
                </w14:textOutline>
              </w:rPr>
            </w:pPr>
          </w:p>
        </w:tc>
        <w:tc>
          <w:tcPr>
            <w:tcW w:w="2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35A63" w:rsidRPr="00B82E4E" w:rsidRDefault="00535A63" w:rsidP="006F7764">
            <w:pPr>
              <w:spacing w:line="192" w:lineRule="auto"/>
              <w:rPr>
                <w:rFonts w:ascii="Calibri" w:eastAsia="Calibri" w:hAnsi="Calibri" w:cs="Calibri"/>
                <w:color w:val="000000" w:themeColor="text1"/>
                <w:sz w:val="18"/>
                <w:szCs w:val="18"/>
                <w:u w:color="000000"/>
                <w14:textOutline w14:w="0" w14:cap="flat" w14:cmpd="sng" w14:algn="ctr">
                  <w14:noFill/>
                  <w14:prstDash w14:val="solid"/>
                  <w14:bevel/>
                </w14:textOutline>
              </w:rPr>
            </w:pPr>
          </w:p>
        </w:tc>
        <w:tc>
          <w:tcPr>
            <w:tcW w:w="24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35A63" w:rsidRPr="00B82E4E" w:rsidRDefault="00535A63" w:rsidP="006F7764">
            <w:pPr>
              <w:spacing w:line="192" w:lineRule="auto"/>
              <w:jc w:val="right"/>
              <w:rPr>
                <w:color w:val="000000" w:themeColor="text1"/>
                <w:sz w:val="18"/>
                <w:szCs w:val="18"/>
              </w:rPr>
            </w:pPr>
            <w:r w:rsidRPr="00B82E4E">
              <w:rPr>
                <w:rFonts w:ascii="Calibri" w:eastAsia="Calibri" w:hAnsi="Calibri" w:cs="Calibri"/>
                <w:b/>
                <w:bCs/>
                <w:color w:val="000000" w:themeColor="text1"/>
                <w:sz w:val="18"/>
                <w:szCs w:val="18"/>
                <w:u w:color="000000"/>
                <w14:textOutline w14:w="0" w14:cap="flat" w14:cmpd="sng" w14:algn="ctr">
                  <w14:noFill/>
                  <w14:prstDash w14:val="solid"/>
                  <w14:bevel/>
                </w14:textOutline>
              </w:rPr>
              <w:t>Radiology</w:t>
            </w:r>
          </w:p>
        </w:tc>
        <w:tc>
          <w:tcPr>
            <w:tcW w:w="2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35A63" w:rsidRPr="00B82E4E" w:rsidRDefault="00535A63" w:rsidP="006F7764">
            <w:pPr>
              <w:rPr>
                <w:rFonts w:ascii="Calibri" w:eastAsia="Calibri" w:hAnsi="Calibri" w:cs="Calibri"/>
                <w:color w:val="000000" w:themeColor="text1"/>
                <w:sz w:val="18"/>
                <w:szCs w:val="18"/>
                <w:u w:color="000000"/>
                <w14:textOutline w14:w="0" w14:cap="flat" w14:cmpd="sng" w14:algn="ctr">
                  <w14:noFill/>
                  <w14:prstDash w14:val="solid"/>
                  <w14:bevel/>
                </w14:textOutline>
              </w:rPr>
            </w:pPr>
            <w:r w:rsidRPr="00B82E4E">
              <w:rPr>
                <w:rFonts w:ascii="Calibri" w:eastAsia="Calibri" w:hAnsi="Calibri" w:cs="Calibri"/>
                <w:color w:val="000000" w:themeColor="text1"/>
                <w:sz w:val="18"/>
                <w:szCs w:val="18"/>
                <w:u w:color="000000"/>
                <w14:textOutline w14:w="0" w14:cap="flat" w14:cmpd="sng" w14:algn="ctr">
                  <w14:noFill/>
                  <w14:prstDash w14:val="solid"/>
                  <w14:bevel/>
                </w14:textOutline>
              </w:rPr>
              <w:t>841-1432</w:t>
            </w:r>
          </w:p>
        </w:tc>
      </w:tr>
      <w:tr w:rsidR="00535A63" w:rsidRPr="00B82E4E" w:rsidTr="006F7764">
        <w:trPr>
          <w:trHeight w:val="32"/>
        </w:trPr>
        <w:tc>
          <w:tcPr>
            <w:tcW w:w="2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35A63" w:rsidRPr="00B82E4E" w:rsidRDefault="00535A63" w:rsidP="006F7764">
            <w:pPr>
              <w:spacing w:line="192" w:lineRule="auto"/>
              <w:jc w:val="right"/>
              <w:rPr>
                <w:rFonts w:ascii="Calibri" w:eastAsia="Calibri" w:hAnsi="Calibri" w:cs="Calibri"/>
                <w:b/>
                <w:bCs/>
                <w:color w:val="000000" w:themeColor="text1"/>
                <w:sz w:val="18"/>
                <w:szCs w:val="18"/>
                <w:u w:color="000000"/>
                <w14:textOutline w14:w="0" w14:cap="flat" w14:cmpd="sng" w14:algn="ctr">
                  <w14:noFill/>
                  <w14:prstDash w14:val="solid"/>
                  <w14:bevel/>
                </w14:textOutline>
              </w:rPr>
            </w:pPr>
          </w:p>
        </w:tc>
        <w:tc>
          <w:tcPr>
            <w:tcW w:w="2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35A63" w:rsidRPr="00B82E4E" w:rsidRDefault="00535A63" w:rsidP="006F7764">
            <w:pPr>
              <w:spacing w:line="192" w:lineRule="auto"/>
              <w:rPr>
                <w:rFonts w:ascii="Calibri" w:eastAsia="Calibri" w:hAnsi="Calibri" w:cs="Calibri"/>
                <w:color w:val="000000" w:themeColor="text1"/>
                <w:sz w:val="18"/>
                <w:szCs w:val="18"/>
                <w:u w:color="000000"/>
                <w14:textOutline w14:w="0" w14:cap="flat" w14:cmpd="sng" w14:algn="ctr">
                  <w14:noFill/>
                  <w14:prstDash w14:val="solid"/>
                  <w14:bevel/>
                </w14:textOutline>
              </w:rPr>
            </w:pPr>
          </w:p>
        </w:tc>
        <w:tc>
          <w:tcPr>
            <w:tcW w:w="24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35A63" w:rsidRPr="00B82E4E" w:rsidRDefault="00535A63" w:rsidP="006F7764">
            <w:pPr>
              <w:spacing w:line="192" w:lineRule="auto"/>
              <w:jc w:val="right"/>
              <w:rPr>
                <w:rFonts w:ascii="Calibri" w:eastAsia="Calibri" w:hAnsi="Calibri" w:cs="Calibri"/>
                <w:b/>
                <w:bCs/>
                <w:color w:val="000000" w:themeColor="text1"/>
                <w:sz w:val="18"/>
                <w:szCs w:val="18"/>
                <w:u w:color="000000"/>
                <w14:textOutline w14:w="0" w14:cap="flat" w14:cmpd="sng" w14:algn="ctr">
                  <w14:noFill/>
                  <w14:prstDash w14:val="solid"/>
                  <w14:bevel/>
                </w14:textOutline>
              </w:rPr>
            </w:pPr>
            <w:r w:rsidRPr="00B82E4E">
              <w:rPr>
                <w:rFonts w:ascii="Calibri" w:eastAsia="Calibri" w:hAnsi="Calibri" w:cs="Calibri"/>
                <w:b/>
                <w:bCs/>
                <w:color w:val="000000" w:themeColor="text1"/>
                <w:sz w:val="18"/>
                <w:szCs w:val="18"/>
                <w:u w:color="000000"/>
                <w14:textOutline w14:w="0" w14:cap="flat" w14:cmpd="sng" w14:algn="ctr">
                  <w14:noFill/>
                  <w14:prstDash w14:val="solid"/>
                  <w14:bevel/>
                </w14:textOutline>
              </w:rPr>
              <w:t>Resident</w:t>
            </w:r>
          </w:p>
        </w:tc>
        <w:tc>
          <w:tcPr>
            <w:tcW w:w="2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35A63" w:rsidRPr="00B82E4E" w:rsidRDefault="00535A63" w:rsidP="006F7764">
            <w:pPr>
              <w:rPr>
                <w:rFonts w:ascii="Calibri" w:eastAsia="Calibri" w:hAnsi="Calibri" w:cs="Calibri"/>
                <w:color w:val="000000" w:themeColor="text1"/>
                <w:sz w:val="18"/>
                <w:szCs w:val="18"/>
                <w:u w:color="000000"/>
                <w14:textOutline w14:w="0" w14:cap="flat" w14:cmpd="sng" w14:algn="ctr">
                  <w14:noFill/>
                  <w14:prstDash w14:val="solid"/>
                  <w14:bevel/>
                </w14:textOutline>
              </w:rPr>
            </w:pPr>
            <w:r w:rsidRPr="00B82E4E">
              <w:rPr>
                <w:rFonts w:ascii="Calibri" w:eastAsia="Calibri" w:hAnsi="Calibri" w:cs="Calibri"/>
                <w:color w:val="000000" w:themeColor="text1"/>
                <w:sz w:val="18"/>
                <w:szCs w:val="18"/>
                <w:u w:color="000000"/>
                <w14:textOutline w14:w="0" w14:cap="flat" w14:cmpd="sng" w14:algn="ctr">
                  <w14:noFill/>
                  <w14:prstDash w14:val="solid"/>
                  <w14:bevel/>
                </w14:textOutline>
              </w:rPr>
              <w:t>841-2934</w:t>
            </w:r>
          </w:p>
        </w:tc>
      </w:tr>
    </w:tbl>
    <w:p w:rsidR="00535A63" w:rsidRPr="00225E17" w:rsidRDefault="00535A63" w:rsidP="00535A63">
      <w:pPr>
        <w:rPr>
          <w:rFonts w:cstheme="minorHAnsi"/>
          <w:sz w:val="22"/>
          <w:szCs w:val="22"/>
        </w:rPr>
      </w:pPr>
    </w:p>
    <w:tbl>
      <w:tblPr>
        <w:tblW w:w="1016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604"/>
        <w:gridCol w:w="1169"/>
        <w:gridCol w:w="1178"/>
        <w:gridCol w:w="180"/>
        <w:gridCol w:w="5037"/>
      </w:tblGrid>
      <w:tr w:rsidR="00535A63" w:rsidRPr="006B23E9" w:rsidTr="006F7764">
        <w:trPr>
          <w:trHeight w:val="305"/>
        </w:trPr>
        <w:tc>
          <w:tcPr>
            <w:tcW w:w="497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35A63" w:rsidRPr="00B82E4E" w:rsidRDefault="00535A63" w:rsidP="006F7764">
            <w:pPr>
              <w:pStyle w:val="Body"/>
              <w:spacing w:line="216" w:lineRule="auto"/>
              <w:jc w:val="center"/>
            </w:pPr>
            <w:bookmarkStart w:id="8" w:name="_Hlk45049846"/>
            <w:r w:rsidRPr="00AB2585">
              <w:rPr>
                <w:b/>
                <w:bCs/>
                <w:caps/>
                <w:sz w:val="22"/>
                <w:szCs w:val="22"/>
              </w:rPr>
              <w:t>Tin</w:t>
            </w:r>
            <w:r>
              <w:rPr>
                <w:b/>
                <w:bCs/>
                <w:caps/>
                <w:sz w:val="22"/>
                <w:szCs w:val="22"/>
              </w:rPr>
              <w:t>iest</w:t>
            </w:r>
            <w:r w:rsidRPr="00AB2585">
              <w:rPr>
                <w:b/>
                <w:bCs/>
                <w:caps/>
                <w:sz w:val="22"/>
                <w:szCs w:val="22"/>
              </w:rPr>
              <w:t xml:space="preserve"> baby Saturation - VENTILATION GOALS</w:t>
            </w:r>
          </w:p>
        </w:tc>
        <w:tc>
          <w:tcPr>
            <w:tcW w:w="127"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center"/>
          </w:tcPr>
          <w:p w:rsidR="00535A63" w:rsidRPr="00B82E4E" w:rsidRDefault="00535A63" w:rsidP="006F7764">
            <w:pPr>
              <w:rPr>
                <w:sz w:val="20"/>
                <w:szCs w:val="20"/>
              </w:rPr>
            </w:pPr>
          </w:p>
        </w:tc>
        <w:tc>
          <w:tcPr>
            <w:tcW w:w="50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35A63" w:rsidRPr="00B82E4E" w:rsidRDefault="00535A63" w:rsidP="006F7764">
            <w:pPr>
              <w:pStyle w:val="Body"/>
              <w:spacing w:line="216" w:lineRule="auto"/>
              <w:jc w:val="center"/>
            </w:pPr>
            <w:r w:rsidRPr="00AB2585">
              <w:rPr>
                <w:b/>
                <w:bCs/>
                <w:caps/>
                <w:sz w:val="22"/>
                <w:szCs w:val="22"/>
              </w:rPr>
              <w:t>HFJV (jet)</w:t>
            </w:r>
          </w:p>
        </w:tc>
      </w:tr>
      <w:tr w:rsidR="00535A63" w:rsidRPr="006B23E9" w:rsidTr="006F7764">
        <w:trPr>
          <w:trHeight w:val="185"/>
        </w:trPr>
        <w:tc>
          <w:tcPr>
            <w:tcW w:w="4976"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35A63" w:rsidRPr="00B82E4E" w:rsidRDefault="00535A63" w:rsidP="006F7764">
            <w:pPr>
              <w:pStyle w:val="Caption"/>
              <w:tabs>
                <w:tab w:val="clear" w:pos="1150"/>
                <w:tab w:val="left" w:pos="1440"/>
                <w:tab w:val="left" w:pos="2880"/>
                <w:tab w:val="left" w:pos="4320"/>
                <w:tab w:val="left" w:pos="5760"/>
              </w:tabs>
              <w:suppressAutoHyphens/>
              <w:spacing w:line="216" w:lineRule="auto"/>
              <w:jc w:val="center"/>
              <w:outlineLvl w:val="0"/>
              <w:rPr>
                <w:sz w:val="18"/>
                <w:szCs w:val="18"/>
              </w:rPr>
            </w:pPr>
            <w:r w:rsidRPr="00B82E4E">
              <w:rPr>
                <w:rFonts w:ascii="Calibri" w:eastAsia="Calibri" w:hAnsi="Calibri" w:cs="Calibri"/>
                <w:caps w:val="0"/>
                <w:sz w:val="18"/>
                <w:szCs w:val="18"/>
                <w14:textOutline w14:w="12700" w14:cap="flat" w14:cmpd="sng" w14:algn="ctr">
                  <w14:noFill/>
                  <w14:prstDash w14:val="solid"/>
                  <w14:miter w14:lim="400000"/>
                </w14:textOutline>
              </w:rPr>
              <w:t>These limits apply to this patient for the duration of their stay or unless otherwise ordered</w:t>
            </w:r>
          </w:p>
        </w:tc>
        <w:tc>
          <w:tcPr>
            <w:tcW w:w="127"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center"/>
          </w:tcPr>
          <w:p w:rsidR="00535A63" w:rsidRPr="00B82E4E" w:rsidRDefault="00535A63" w:rsidP="006F7764">
            <w:pPr>
              <w:rPr>
                <w:sz w:val="18"/>
                <w:szCs w:val="18"/>
              </w:rPr>
            </w:pPr>
          </w:p>
        </w:tc>
        <w:tc>
          <w:tcPr>
            <w:tcW w:w="506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35A63" w:rsidRPr="00B82E4E" w:rsidRDefault="00535A63" w:rsidP="006F7764">
            <w:pPr>
              <w:tabs>
                <w:tab w:val="left" w:pos="1440"/>
                <w:tab w:val="left" w:pos="2880"/>
                <w:tab w:val="left" w:pos="4320"/>
                <w:tab w:val="left" w:pos="5760"/>
              </w:tabs>
              <w:suppressAutoHyphens/>
              <w:jc w:val="center"/>
              <w:outlineLvl w:val="0"/>
              <w:rPr>
                <w:rFonts w:ascii="Calibri" w:eastAsia="Calibri" w:hAnsi="Calibri" w:cs="Calibri"/>
                <w:color w:val="000000" w:themeColor="text1"/>
                <w:sz w:val="18"/>
                <w:szCs w:val="18"/>
                <w14:textOutline w14:w="12700" w14:cap="flat" w14:cmpd="sng" w14:algn="ctr">
                  <w14:noFill/>
                  <w14:prstDash w14:val="solid"/>
                  <w14:miter w14:lim="400000"/>
                </w14:textOutline>
              </w:rPr>
            </w:pPr>
            <w:r w:rsidRPr="00B82E4E">
              <w:rPr>
                <w:rFonts w:ascii="Calibri" w:eastAsia="Calibri" w:hAnsi="Calibri" w:cs="Calibri"/>
                <w:b/>
                <w:bCs/>
                <w:color w:val="000000" w:themeColor="text1"/>
                <w:sz w:val="18"/>
                <w:szCs w:val="18"/>
                <w:u w:color="000000"/>
                <w14:textOutline w14:w="0" w14:cap="flat" w14:cmpd="sng" w14:algn="ctr">
                  <w14:noFill/>
                  <w14:prstDash w14:val="solid"/>
                  <w14:bevel/>
                </w14:textOutline>
              </w:rPr>
              <w:t xml:space="preserve">*** Initial Jet settings for </w:t>
            </w:r>
            <w:proofErr w:type="spellStart"/>
            <w:r w:rsidRPr="00B82E4E">
              <w:rPr>
                <w:rFonts w:ascii="Calibri" w:eastAsia="Calibri" w:hAnsi="Calibri" w:cs="Calibri"/>
                <w:b/>
                <w:bCs/>
                <w:color w:val="000000" w:themeColor="text1"/>
                <w:sz w:val="18"/>
                <w:szCs w:val="18"/>
                <w:u w:color="000000"/>
                <w14:textOutline w14:w="0" w14:cap="flat" w14:cmpd="sng" w14:algn="ctr">
                  <w14:noFill/>
                  <w14:prstDash w14:val="solid"/>
                  <w14:bevel/>
                </w14:textOutline>
              </w:rPr>
              <w:t>pt</w:t>
            </w:r>
            <w:proofErr w:type="spellEnd"/>
            <w:r w:rsidRPr="00B82E4E">
              <w:rPr>
                <w:rFonts w:ascii="Calibri" w:eastAsia="Calibri" w:hAnsi="Calibri" w:cs="Calibri"/>
                <w:b/>
                <w:bCs/>
                <w:color w:val="000000" w:themeColor="text1"/>
                <w:sz w:val="18"/>
                <w:szCs w:val="18"/>
                <w:u w:color="000000"/>
                <w14:textOutline w14:w="0" w14:cap="flat" w14:cmpd="sng" w14:algn="ctr">
                  <w14:noFill/>
                  <w14:prstDash w14:val="solid"/>
                  <w14:bevel/>
                </w14:textOutline>
              </w:rPr>
              <w:t xml:space="preserve"> &lt; 1000 g for RDS ***</w:t>
            </w:r>
          </w:p>
          <w:p w:rsidR="00535A63" w:rsidRPr="00B82E4E" w:rsidRDefault="00535A63" w:rsidP="006F7764">
            <w:pPr>
              <w:tabs>
                <w:tab w:val="left" w:pos="1440"/>
                <w:tab w:val="left" w:pos="2880"/>
                <w:tab w:val="left" w:pos="4320"/>
                <w:tab w:val="left" w:pos="5760"/>
              </w:tabs>
              <w:suppressAutoHyphens/>
              <w:jc w:val="center"/>
              <w:outlineLvl w:val="0"/>
              <w:rPr>
                <w:rFonts w:ascii="Calibri" w:eastAsia="Calibri" w:hAnsi="Calibri" w:cs="Calibri"/>
                <w:color w:val="000000" w:themeColor="text1"/>
                <w:sz w:val="18"/>
                <w:szCs w:val="18"/>
                <w14:textOutline w14:w="0" w14:cap="flat" w14:cmpd="sng" w14:algn="ctr">
                  <w14:noFill/>
                  <w14:prstDash w14:val="solid"/>
                  <w14:bevel/>
                </w14:textOutline>
              </w:rPr>
            </w:pPr>
            <w:r w:rsidRPr="00B82E4E">
              <w:rPr>
                <w:rFonts w:ascii="Calibri" w:eastAsia="Calibri" w:hAnsi="Calibri" w:cs="Calibri"/>
                <w:color w:val="000000" w:themeColor="text1"/>
                <w:sz w:val="18"/>
                <w:szCs w:val="18"/>
                <w14:textOutline w14:w="0" w14:cap="flat" w14:cmpd="sng" w14:algn="ctr">
                  <w14:noFill/>
                  <w14:prstDash w14:val="solid"/>
                  <w14:bevel/>
                </w14:textOutline>
              </w:rPr>
              <w:t xml:space="preserve">Jet PIP 22-24 Jet Rate 360bpm Jet </w:t>
            </w:r>
            <w:proofErr w:type="spellStart"/>
            <w:r w:rsidRPr="00B82E4E">
              <w:rPr>
                <w:rFonts w:ascii="Calibri" w:eastAsia="Calibri" w:hAnsi="Calibri" w:cs="Calibri"/>
                <w:color w:val="000000" w:themeColor="text1"/>
                <w:sz w:val="18"/>
                <w:szCs w:val="18"/>
                <w14:textOutline w14:w="0" w14:cap="flat" w14:cmpd="sng" w14:algn="ctr">
                  <w14:noFill/>
                  <w14:prstDash w14:val="solid"/>
                  <w14:bevel/>
                </w14:textOutline>
              </w:rPr>
              <w:t>Ti</w:t>
            </w:r>
            <w:proofErr w:type="spellEnd"/>
            <w:r w:rsidRPr="00B82E4E">
              <w:rPr>
                <w:rFonts w:ascii="Calibri" w:eastAsia="Calibri" w:hAnsi="Calibri" w:cs="Calibri"/>
                <w:color w:val="000000" w:themeColor="text1"/>
                <w:sz w:val="18"/>
                <w:szCs w:val="18"/>
                <w14:textOutline w14:w="0" w14:cap="flat" w14:cmpd="sng" w14:algn="ctr">
                  <w14:noFill/>
                  <w14:prstDash w14:val="solid"/>
                  <w14:bevel/>
                </w14:textOutline>
              </w:rPr>
              <w:t xml:space="preserve"> 0.0</w:t>
            </w:r>
            <w:r>
              <w:rPr>
                <w:rFonts w:ascii="Calibri" w:eastAsia="Calibri" w:hAnsi="Calibri" w:cs="Calibri"/>
                <w:color w:val="000000" w:themeColor="text1"/>
                <w:sz w:val="18"/>
                <w:szCs w:val="18"/>
                <w14:textOutline w14:w="0" w14:cap="flat" w14:cmpd="sng" w14:algn="ctr">
                  <w14:noFill/>
                  <w14:prstDash w14:val="solid"/>
                  <w14:bevel/>
                </w14:textOutline>
              </w:rPr>
              <w:t>2</w:t>
            </w:r>
            <w:r w:rsidRPr="00B82E4E">
              <w:rPr>
                <w:rFonts w:ascii="Calibri" w:eastAsia="Calibri" w:hAnsi="Calibri" w:cs="Calibri"/>
                <w:color w:val="000000" w:themeColor="text1"/>
                <w:sz w:val="18"/>
                <w:szCs w:val="18"/>
                <w14:textOutline w14:w="0" w14:cap="flat" w14:cmpd="sng" w14:algn="ctr">
                  <w14:noFill/>
                  <w14:prstDash w14:val="solid"/>
                  <w14:bevel/>
                </w14:textOutline>
              </w:rPr>
              <w:t xml:space="preserve"> Seconds</w:t>
            </w:r>
          </w:p>
          <w:p w:rsidR="00535A63" w:rsidRPr="00B82E4E" w:rsidRDefault="00535A63" w:rsidP="006F7764">
            <w:pPr>
              <w:tabs>
                <w:tab w:val="left" w:pos="1440"/>
                <w:tab w:val="left" w:pos="2880"/>
                <w:tab w:val="left" w:pos="4320"/>
                <w:tab w:val="left" w:pos="5760"/>
              </w:tabs>
              <w:suppressAutoHyphens/>
              <w:jc w:val="center"/>
              <w:outlineLvl w:val="0"/>
              <w:rPr>
                <w:color w:val="000000" w:themeColor="text1"/>
                <w:sz w:val="18"/>
                <w:szCs w:val="18"/>
              </w:rPr>
            </w:pPr>
            <w:r w:rsidRPr="00B82E4E">
              <w:rPr>
                <w:rFonts w:ascii="Calibri" w:eastAsia="Calibri" w:hAnsi="Calibri" w:cs="Calibri"/>
                <w:color w:val="000000" w:themeColor="text1"/>
                <w:sz w:val="18"/>
                <w:szCs w:val="18"/>
                <w14:textOutline w14:w="0" w14:cap="flat" w14:cmpd="sng" w14:algn="ctr">
                  <w14:noFill/>
                  <w14:prstDash w14:val="solid"/>
                  <w14:bevel/>
                </w14:textOutline>
              </w:rPr>
              <w:t xml:space="preserve">IMV PEEP 5, IMV PIP 1 over PEEP Rate 2 </w:t>
            </w:r>
            <w:proofErr w:type="spellStart"/>
            <w:r w:rsidRPr="00B82E4E">
              <w:rPr>
                <w:rFonts w:ascii="Calibri" w:eastAsia="Calibri" w:hAnsi="Calibri" w:cs="Calibri"/>
                <w:color w:val="000000" w:themeColor="text1"/>
                <w:sz w:val="18"/>
                <w:szCs w:val="18"/>
                <w14:textOutline w14:w="0" w14:cap="flat" w14:cmpd="sng" w14:algn="ctr">
                  <w14:noFill/>
                  <w14:prstDash w14:val="solid"/>
                  <w14:bevel/>
                </w14:textOutline>
              </w:rPr>
              <w:t>Ti</w:t>
            </w:r>
            <w:proofErr w:type="spellEnd"/>
            <w:r w:rsidRPr="00B82E4E">
              <w:rPr>
                <w:rFonts w:ascii="Calibri" w:eastAsia="Calibri" w:hAnsi="Calibri" w:cs="Calibri"/>
                <w:color w:val="000000" w:themeColor="text1"/>
                <w:sz w:val="18"/>
                <w:szCs w:val="18"/>
                <w14:textOutline w14:w="0" w14:cap="flat" w14:cmpd="sng" w14:algn="ctr">
                  <w14:noFill/>
                  <w14:prstDash w14:val="solid"/>
                  <w14:bevel/>
                </w14:textOutline>
              </w:rPr>
              <w:t xml:space="preserve"> 0.5</w:t>
            </w:r>
          </w:p>
        </w:tc>
      </w:tr>
      <w:tr w:rsidR="00535A63" w:rsidRPr="006B23E9" w:rsidTr="006F7764">
        <w:trPr>
          <w:trHeight w:val="233"/>
        </w:trPr>
        <w:tc>
          <w:tcPr>
            <w:tcW w:w="4976" w:type="dxa"/>
            <w:gridSpan w:val="3"/>
            <w:vMerge/>
            <w:tcBorders>
              <w:top w:val="single" w:sz="4" w:space="0" w:color="000000"/>
              <w:left w:val="single" w:sz="4" w:space="0" w:color="000000"/>
              <w:bottom w:val="single" w:sz="4" w:space="0" w:color="000000"/>
              <w:right w:val="single" w:sz="4" w:space="0" w:color="000000"/>
            </w:tcBorders>
            <w:shd w:val="clear" w:color="auto" w:fill="auto"/>
          </w:tcPr>
          <w:p w:rsidR="00535A63" w:rsidRPr="00B82E4E" w:rsidRDefault="00535A63" w:rsidP="006F7764">
            <w:pPr>
              <w:rPr>
                <w:sz w:val="18"/>
                <w:szCs w:val="18"/>
              </w:rPr>
            </w:pPr>
          </w:p>
        </w:tc>
        <w:tc>
          <w:tcPr>
            <w:tcW w:w="127"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center"/>
          </w:tcPr>
          <w:p w:rsidR="00535A63" w:rsidRPr="00B82E4E" w:rsidRDefault="00535A63" w:rsidP="006F7764">
            <w:pPr>
              <w:rPr>
                <w:sz w:val="18"/>
                <w:szCs w:val="18"/>
              </w:rPr>
            </w:pPr>
          </w:p>
        </w:tc>
        <w:tc>
          <w:tcPr>
            <w:tcW w:w="5065" w:type="dxa"/>
            <w:vMerge/>
            <w:tcBorders>
              <w:top w:val="single" w:sz="4" w:space="0" w:color="000000"/>
              <w:left w:val="single" w:sz="4" w:space="0" w:color="000000"/>
              <w:bottom w:val="single" w:sz="4" w:space="0" w:color="000000"/>
              <w:right w:val="single" w:sz="4" w:space="0" w:color="000000"/>
            </w:tcBorders>
            <w:shd w:val="clear" w:color="auto" w:fill="auto"/>
          </w:tcPr>
          <w:p w:rsidR="00535A63" w:rsidRPr="00B82E4E" w:rsidRDefault="00535A63" w:rsidP="006F7764">
            <w:pPr>
              <w:rPr>
                <w:color w:val="000000" w:themeColor="text1"/>
                <w:sz w:val="18"/>
                <w:szCs w:val="18"/>
              </w:rPr>
            </w:pPr>
          </w:p>
        </w:tc>
      </w:tr>
      <w:tr w:rsidR="00535A63" w:rsidRPr="006B23E9" w:rsidTr="006F7764">
        <w:trPr>
          <w:trHeight w:val="529"/>
        </w:trPr>
        <w:tc>
          <w:tcPr>
            <w:tcW w:w="26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35A63" w:rsidRPr="00B82E4E" w:rsidRDefault="00535A63" w:rsidP="006F7764">
            <w:pPr>
              <w:pStyle w:val="Caption"/>
              <w:tabs>
                <w:tab w:val="clear" w:pos="1150"/>
                <w:tab w:val="left" w:pos="1440"/>
                <w:tab w:val="left" w:pos="2880"/>
              </w:tabs>
              <w:suppressAutoHyphens/>
              <w:spacing w:line="216" w:lineRule="auto"/>
              <w:outlineLvl w:val="0"/>
              <w:rPr>
                <w:sz w:val="18"/>
                <w:szCs w:val="18"/>
              </w:rPr>
            </w:pPr>
            <w:r w:rsidRPr="00B82E4E">
              <w:rPr>
                <w:rFonts w:ascii="Calibri" w:eastAsia="Calibri" w:hAnsi="Calibri" w:cs="Calibri"/>
                <w:b w:val="0"/>
                <w:bCs w:val="0"/>
                <w:caps w:val="0"/>
                <w:sz w:val="18"/>
                <w:szCs w:val="18"/>
                <w14:textOutline w14:w="12700" w14:cap="flat" w14:cmpd="sng" w14:algn="ctr">
                  <w14:noFill/>
                  <w14:prstDash w14:val="solid"/>
                  <w14:miter w14:lim="400000"/>
                </w14:textOutline>
              </w:rPr>
              <w:t>Corrected Gestational Age</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35A63" w:rsidRPr="00B82E4E" w:rsidRDefault="00535A63" w:rsidP="006F7764">
            <w:pPr>
              <w:pStyle w:val="Caption"/>
              <w:tabs>
                <w:tab w:val="clear" w:pos="1150"/>
                <w:tab w:val="left" w:pos="1440"/>
              </w:tabs>
              <w:suppressAutoHyphens/>
              <w:spacing w:line="216" w:lineRule="auto"/>
              <w:jc w:val="center"/>
              <w:outlineLvl w:val="0"/>
              <w:rPr>
                <w:sz w:val="18"/>
                <w:szCs w:val="18"/>
              </w:rPr>
            </w:pPr>
            <w:r w:rsidRPr="00B82E4E">
              <w:rPr>
                <w:rFonts w:ascii="Calibri" w:eastAsia="Calibri" w:hAnsi="Calibri" w:cs="Calibri"/>
                <w:b w:val="0"/>
                <w:bCs w:val="0"/>
                <w:caps w:val="0"/>
                <w:sz w:val="18"/>
                <w:szCs w:val="18"/>
                <w14:textOutline w14:w="12700" w14:cap="flat" w14:cmpd="sng" w14:algn="ctr">
                  <w14:noFill/>
                  <w14:prstDash w14:val="solid"/>
                  <w14:miter w14:lim="400000"/>
                </w14:textOutline>
              </w:rPr>
              <w:t>Target Saturations</w:t>
            </w:r>
          </w:p>
        </w:tc>
        <w:tc>
          <w:tcPr>
            <w:tcW w:w="11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35A63" w:rsidRPr="00B82E4E" w:rsidRDefault="00535A63" w:rsidP="006F7764">
            <w:pPr>
              <w:pStyle w:val="Caption"/>
              <w:tabs>
                <w:tab w:val="clear" w:pos="1150"/>
                <w:tab w:val="left" w:pos="1440"/>
              </w:tabs>
              <w:suppressAutoHyphens/>
              <w:spacing w:line="216" w:lineRule="auto"/>
              <w:jc w:val="center"/>
              <w:outlineLvl w:val="0"/>
              <w:rPr>
                <w:sz w:val="18"/>
                <w:szCs w:val="18"/>
              </w:rPr>
            </w:pPr>
            <w:r w:rsidRPr="00B82E4E">
              <w:rPr>
                <w:rFonts w:ascii="Calibri" w:eastAsia="Calibri" w:hAnsi="Calibri" w:cs="Calibri"/>
                <w:b w:val="0"/>
                <w:bCs w:val="0"/>
                <w:caps w:val="0"/>
                <w:sz w:val="18"/>
                <w:szCs w:val="18"/>
                <w14:textOutline w14:w="12700" w14:cap="flat" w14:cmpd="sng" w14:algn="ctr">
                  <w14:noFill/>
                  <w14:prstDash w14:val="solid"/>
                  <w14:miter w14:lim="400000"/>
                </w14:textOutline>
              </w:rPr>
              <w:t>Alarm Limits</w:t>
            </w:r>
          </w:p>
        </w:tc>
        <w:tc>
          <w:tcPr>
            <w:tcW w:w="127"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center"/>
          </w:tcPr>
          <w:p w:rsidR="00535A63" w:rsidRPr="00B82E4E" w:rsidRDefault="00535A63" w:rsidP="006F7764">
            <w:pPr>
              <w:rPr>
                <w:sz w:val="18"/>
                <w:szCs w:val="18"/>
              </w:rPr>
            </w:pPr>
          </w:p>
        </w:tc>
        <w:tc>
          <w:tcPr>
            <w:tcW w:w="50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35A63" w:rsidRPr="00B82E4E" w:rsidRDefault="00535A63" w:rsidP="006F7764">
            <w:pPr>
              <w:jc w:val="center"/>
              <w:rPr>
                <w:rFonts w:ascii="Calibri" w:eastAsia="Calibri" w:hAnsi="Calibri" w:cs="Calibri"/>
                <w:b/>
                <w:bCs/>
                <w:color w:val="000000" w:themeColor="text1"/>
                <w:sz w:val="18"/>
                <w:szCs w:val="18"/>
                <w:u w:color="000000"/>
                <w14:textOutline w14:w="0" w14:cap="flat" w14:cmpd="sng" w14:algn="ctr">
                  <w14:noFill/>
                  <w14:prstDash w14:val="solid"/>
                  <w14:bevel/>
                </w14:textOutline>
              </w:rPr>
            </w:pPr>
            <w:r w:rsidRPr="00B82E4E">
              <w:rPr>
                <w:rFonts w:ascii="Calibri" w:eastAsia="Calibri" w:hAnsi="Calibri" w:cs="Calibri"/>
                <w:b/>
                <w:bCs/>
                <w:color w:val="000000" w:themeColor="text1"/>
                <w:sz w:val="18"/>
                <w:szCs w:val="18"/>
                <w:u w:color="000000"/>
                <w14:textOutline w14:w="0" w14:cap="flat" w14:cmpd="sng" w14:algn="ctr">
                  <w14:noFill/>
                  <w14:prstDash w14:val="solid"/>
                  <w14:bevel/>
                </w14:textOutline>
              </w:rPr>
              <w:t xml:space="preserve">*** </w:t>
            </w:r>
            <w:proofErr w:type="spellStart"/>
            <w:r w:rsidRPr="00B82E4E">
              <w:rPr>
                <w:rFonts w:ascii="Calibri" w:eastAsia="Calibri" w:hAnsi="Calibri" w:cs="Calibri"/>
                <w:b/>
                <w:bCs/>
                <w:color w:val="000000" w:themeColor="text1"/>
                <w:sz w:val="18"/>
                <w:szCs w:val="18"/>
                <w:u w:color="000000"/>
                <w14:textOutline w14:w="0" w14:cap="flat" w14:cmpd="sng" w14:algn="ctr">
                  <w14:noFill/>
                  <w14:prstDash w14:val="solid"/>
                  <w14:bevel/>
                </w14:textOutline>
              </w:rPr>
              <w:t>Airleaks</w:t>
            </w:r>
            <w:proofErr w:type="spellEnd"/>
            <w:r w:rsidRPr="00B82E4E">
              <w:rPr>
                <w:rFonts w:ascii="Calibri" w:eastAsia="Calibri" w:hAnsi="Calibri" w:cs="Calibri"/>
                <w:b/>
                <w:bCs/>
                <w:color w:val="000000" w:themeColor="text1"/>
                <w:sz w:val="18"/>
                <w:szCs w:val="18"/>
                <w:u w:color="000000"/>
                <w14:textOutline w14:w="0" w14:cap="flat" w14:cmpd="sng" w14:algn="ctr">
                  <w14:noFill/>
                  <w14:prstDash w14:val="solid"/>
                  <w14:bevel/>
                </w14:textOutline>
              </w:rPr>
              <w:t>/PIE Settings ***</w:t>
            </w:r>
          </w:p>
          <w:p w:rsidR="00535A63" w:rsidRPr="00B82E4E" w:rsidRDefault="00535A63" w:rsidP="006F7764">
            <w:pPr>
              <w:jc w:val="center"/>
              <w:rPr>
                <w:rFonts w:ascii="Calibri" w:eastAsia="Calibri" w:hAnsi="Calibri" w:cs="Calibri"/>
                <w:color w:val="000000" w:themeColor="text1"/>
                <w:sz w:val="18"/>
                <w:szCs w:val="18"/>
                <w:u w:color="000000"/>
                <w14:textOutline w14:w="0" w14:cap="flat" w14:cmpd="sng" w14:algn="ctr">
                  <w14:noFill/>
                  <w14:prstDash w14:val="solid"/>
                  <w14:bevel/>
                </w14:textOutline>
              </w:rPr>
            </w:pPr>
            <w:r w:rsidRPr="00B82E4E">
              <w:rPr>
                <w:rFonts w:ascii="Calibri" w:eastAsia="Calibri" w:hAnsi="Calibri" w:cs="Calibri"/>
                <w:color w:val="000000" w:themeColor="text1"/>
                <w:sz w:val="18"/>
                <w:szCs w:val="18"/>
                <w:u w:color="000000"/>
                <w14:textOutline w14:w="0" w14:cap="flat" w14:cmpd="sng" w14:algn="ctr">
                  <w14:noFill/>
                  <w14:prstDash w14:val="solid"/>
                  <w14:bevel/>
                </w14:textOutline>
              </w:rPr>
              <w:t>↓</w:t>
            </w:r>
            <w:r w:rsidRPr="00B82E4E">
              <w:rPr>
                <w:rFonts w:ascii="Calibri" w:eastAsia="Calibri" w:hAnsi="Calibri" w:cs="Calibri"/>
                <w:b/>
                <w:bCs/>
                <w:color w:val="000000" w:themeColor="text1"/>
                <w:sz w:val="18"/>
                <w:szCs w:val="18"/>
                <w:u w:color="000000"/>
                <w14:textOutline w14:w="0" w14:cap="flat" w14:cmpd="sng" w14:algn="ctr">
                  <w14:noFill/>
                  <w14:prstDash w14:val="solid"/>
                  <w14:bevel/>
                </w14:textOutline>
              </w:rPr>
              <w:t xml:space="preserve">JET Rate </w:t>
            </w:r>
            <w:r w:rsidRPr="00B82E4E">
              <w:rPr>
                <w:rFonts w:ascii="Calibri" w:eastAsia="Calibri" w:hAnsi="Calibri" w:cs="Calibri"/>
                <w:color w:val="000000" w:themeColor="text1"/>
                <w:sz w:val="18"/>
                <w:szCs w:val="18"/>
                <w:u w:color="000000"/>
                <w14:textOutline w14:w="0" w14:cap="flat" w14:cmpd="sng" w14:algn="ctr">
                  <w14:noFill/>
                  <w14:prstDash w14:val="solid"/>
                  <w14:bevel/>
                </w14:textOutline>
              </w:rPr>
              <w:t>by 60 bpm to a low of 240 bpm as tolerated</w:t>
            </w:r>
          </w:p>
          <w:p w:rsidR="00535A63" w:rsidRPr="00B82E4E" w:rsidRDefault="00535A63" w:rsidP="006F7764">
            <w:pPr>
              <w:jc w:val="center"/>
              <w:rPr>
                <w:color w:val="000000" w:themeColor="text1"/>
                <w:sz w:val="18"/>
                <w:szCs w:val="18"/>
              </w:rPr>
            </w:pPr>
            <w:proofErr w:type="spellStart"/>
            <w:r w:rsidRPr="00B82E4E">
              <w:rPr>
                <w:rFonts w:ascii="Calibri" w:eastAsia="Calibri" w:hAnsi="Calibri" w:cs="Calibri"/>
                <w:color w:val="000000" w:themeColor="text1"/>
                <w:sz w:val="18"/>
                <w:szCs w:val="18"/>
                <w:u w:color="000000"/>
                <w:lang w:val="es-ES_tradnl"/>
                <w14:textOutline w14:w="0" w14:cap="flat" w14:cmpd="sng" w14:algn="ctr">
                  <w14:noFill/>
                  <w14:prstDash w14:val="solid"/>
                  <w14:bevel/>
                </w14:textOutline>
              </w:rPr>
              <w:t>Tolerate</w:t>
            </w:r>
            <w:proofErr w:type="spellEnd"/>
            <w:r w:rsidRPr="00B82E4E">
              <w:rPr>
                <w:rFonts w:ascii="Calibri" w:eastAsia="Calibri" w:hAnsi="Calibri" w:cs="Calibri"/>
                <w:color w:val="000000" w:themeColor="text1"/>
                <w:sz w:val="18"/>
                <w:szCs w:val="18"/>
                <w:u w:color="000000"/>
                <w:lang w:val="es-ES_tradnl"/>
                <w14:textOutline w14:w="0" w14:cap="flat" w14:cmpd="sng" w14:algn="ctr">
                  <w14:noFill/>
                  <w14:prstDash w14:val="solid"/>
                  <w14:bevel/>
                </w14:textOutline>
              </w:rPr>
              <w:t xml:space="preserve"> </w:t>
            </w:r>
            <w:proofErr w:type="spellStart"/>
            <w:r w:rsidRPr="00B82E4E">
              <w:rPr>
                <w:rFonts w:ascii="Calibri" w:eastAsia="Calibri" w:hAnsi="Calibri" w:cs="Calibri"/>
                <w:color w:val="000000" w:themeColor="text1"/>
                <w:sz w:val="18"/>
                <w:szCs w:val="18"/>
                <w:u w:color="000000"/>
                <w:lang w:val="es-ES_tradnl"/>
                <w14:textOutline w14:w="0" w14:cap="flat" w14:cmpd="sng" w14:algn="ctr">
                  <w14:noFill/>
                  <w14:prstDash w14:val="solid"/>
                  <w14:bevel/>
                </w14:textOutline>
              </w:rPr>
              <w:t>higher</w:t>
            </w:r>
            <w:proofErr w:type="spellEnd"/>
            <w:r w:rsidRPr="00B82E4E">
              <w:rPr>
                <w:rFonts w:ascii="Calibri" w:eastAsia="Calibri" w:hAnsi="Calibri" w:cs="Calibri"/>
                <w:color w:val="000000" w:themeColor="text1"/>
                <w:sz w:val="18"/>
                <w:szCs w:val="18"/>
                <w:u w:color="000000"/>
                <w:lang w:val="es-ES_tradnl"/>
                <w14:textOutline w14:w="0" w14:cap="flat" w14:cmpd="sng" w14:algn="ctr">
                  <w14:noFill/>
                  <w14:prstDash w14:val="solid"/>
                  <w14:bevel/>
                </w14:textOutline>
              </w:rPr>
              <w:t xml:space="preserve"> FiO2↓</w:t>
            </w:r>
            <w:r w:rsidRPr="00B82E4E">
              <w:rPr>
                <w:rFonts w:ascii="Calibri" w:eastAsia="Calibri" w:hAnsi="Calibri" w:cs="Calibri"/>
                <w:b/>
                <w:bCs/>
                <w:color w:val="000000" w:themeColor="text1"/>
                <w:sz w:val="18"/>
                <w:szCs w:val="18"/>
                <w:u w:color="000000"/>
                <w:lang w:val="es-ES_tradnl"/>
                <w14:textOutline w14:w="0" w14:cap="flat" w14:cmpd="sng" w14:algn="ctr">
                  <w14:noFill/>
                  <w14:prstDash w14:val="solid"/>
                  <w14:bevel/>
                </w14:textOutline>
              </w:rPr>
              <w:t xml:space="preserve">Conventional </w:t>
            </w:r>
            <w:proofErr w:type="spellStart"/>
            <w:r w:rsidRPr="00B82E4E">
              <w:rPr>
                <w:rFonts w:ascii="Calibri" w:eastAsia="Calibri" w:hAnsi="Calibri" w:cs="Calibri"/>
                <w:b/>
                <w:bCs/>
                <w:color w:val="000000" w:themeColor="text1"/>
                <w:sz w:val="18"/>
                <w:szCs w:val="18"/>
                <w:u w:color="000000"/>
                <w:lang w:val="es-ES_tradnl"/>
                <w14:textOutline w14:w="0" w14:cap="flat" w14:cmpd="sng" w14:algn="ctr">
                  <w14:noFill/>
                  <w14:prstDash w14:val="solid"/>
                  <w14:bevel/>
                </w14:textOutline>
              </w:rPr>
              <w:t>rate</w:t>
            </w:r>
            <w:proofErr w:type="spellEnd"/>
            <w:r w:rsidRPr="00B82E4E">
              <w:rPr>
                <w:rFonts w:ascii="Calibri" w:eastAsia="Calibri" w:hAnsi="Calibri" w:cs="Calibri"/>
                <w:color w:val="000000" w:themeColor="text1"/>
                <w:sz w:val="18"/>
                <w:szCs w:val="18"/>
                <w:u w:color="000000"/>
                <w:lang w:val="es-ES_tradnl"/>
                <w14:textOutline w14:w="0" w14:cap="flat" w14:cmpd="sng" w14:algn="ctr">
                  <w14:noFill/>
                  <w14:prstDash w14:val="solid"/>
                  <w14:bevel/>
                </w14:textOutline>
              </w:rPr>
              <w:t xml:space="preserve"> to 0</w:t>
            </w:r>
          </w:p>
        </w:tc>
      </w:tr>
      <w:tr w:rsidR="00535A63" w:rsidRPr="006B23E9" w:rsidTr="006F7764">
        <w:trPr>
          <w:trHeight w:val="621"/>
        </w:trPr>
        <w:tc>
          <w:tcPr>
            <w:tcW w:w="26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35A63" w:rsidRPr="00B82E4E" w:rsidRDefault="00535A63" w:rsidP="006F7764">
            <w:pPr>
              <w:pStyle w:val="Caption"/>
              <w:tabs>
                <w:tab w:val="clear" w:pos="1150"/>
                <w:tab w:val="left" w:pos="1440"/>
                <w:tab w:val="left" w:pos="2880"/>
              </w:tabs>
              <w:suppressAutoHyphens/>
              <w:spacing w:line="216" w:lineRule="auto"/>
              <w:outlineLvl w:val="0"/>
              <w:rPr>
                <w:sz w:val="18"/>
                <w:szCs w:val="18"/>
              </w:rPr>
            </w:pPr>
            <w:r w:rsidRPr="00B82E4E">
              <w:rPr>
                <w:rFonts w:ascii="Calibri" w:eastAsia="Calibri" w:hAnsi="Calibri" w:cs="Calibri"/>
                <w:b w:val="0"/>
                <w:bCs w:val="0"/>
                <w:caps w:val="0"/>
                <w:sz w:val="18"/>
                <w:szCs w:val="18"/>
                <w14:textOutline w14:w="12700" w14:cap="flat" w14:cmpd="sng" w14:algn="ctr">
                  <w14:noFill/>
                  <w14:prstDash w14:val="solid"/>
                  <w14:miter w14:lim="400000"/>
                </w14:textOutline>
              </w:rPr>
              <w:t>&lt; 32 weeks</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35A63" w:rsidRPr="00B82E4E" w:rsidRDefault="00535A63" w:rsidP="006F7764">
            <w:pPr>
              <w:pStyle w:val="Caption"/>
              <w:tabs>
                <w:tab w:val="clear" w:pos="1150"/>
                <w:tab w:val="left" w:pos="1440"/>
              </w:tabs>
              <w:suppressAutoHyphens/>
              <w:spacing w:line="216" w:lineRule="auto"/>
              <w:jc w:val="center"/>
              <w:outlineLvl w:val="0"/>
              <w:rPr>
                <w:sz w:val="18"/>
                <w:szCs w:val="18"/>
              </w:rPr>
            </w:pPr>
            <w:r w:rsidRPr="00B82E4E">
              <w:rPr>
                <w:rFonts w:ascii="Calibri" w:eastAsia="Calibri" w:hAnsi="Calibri" w:cs="Calibri"/>
                <w:b w:val="0"/>
                <w:bCs w:val="0"/>
                <w:caps w:val="0"/>
                <w:sz w:val="18"/>
                <w:szCs w:val="18"/>
                <w14:textOutline w14:w="12700" w14:cap="flat" w14:cmpd="sng" w14:algn="ctr">
                  <w14:noFill/>
                  <w14:prstDash w14:val="solid"/>
                  <w14:miter w14:lim="400000"/>
                </w14:textOutline>
              </w:rPr>
              <w:t>85-93%</w:t>
            </w:r>
          </w:p>
        </w:tc>
        <w:tc>
          <w:tcPr>
            <w:tcW w:w="11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35A63" w:rsidRPr="00B82E4E" w:rsidRDefault="00535A63" w:rsidP="006F7764">
            <w:pPr>
              <w:pStyle w:val="Caption"/>
              <w:tabs>
                <w:tab w:val="clear" w:pos="1150"/>
                <w:tab w:val="left" w:pos="1440"/>
              </w:tabs>
              <w:suppressAutoHyphens/>
              <w:spacing w:line="216" w:lineRule="auto"/>
              <w:jc w:val="center"/>
              <w:outlineLvl w:val="0"/>
              <w:rPr>
                <w:sz w:val="18"/>
                <w:szCs w:val="18"/>
              </w:rPr>
            </w:pPr>
            <w:r w:rsidRPr="00B82E4E">
              <w:rPr>
                <w:rFonts w:ascii="Calibri" w:eastAsia="Calibri" w:hAnsi="Calibri" w:cs="Calibri"/>
                <w:b w:val="0"/>
                <w:bCs w:val="0"/>
                <w:caps w:val="0"/>
                <w:sz w:val="18"/>
                <w:szCs w:val="18"/>
                <w14:textOutline w14:w="12700" w14:cap="flat" w14:cmpd="sng" w14:algn="ctr">
                  <w14:noFill/>
                  <w14:prstDash w14:val="solid"/>
                  <w14:miter w14:lim="400000"/>
                </w14:textOutline>
              </w:rPr>
              <w:t>80-95%</w:t>
            </w:r>
          </w:p>
        </w:tc>
        <w:tc>
          <w:tcPr>
            <w:tcW w:w="127"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center"/>
          </w:tcPr>
          <w:p w:rsidR="00535A63" w:rsidRPr="00B82E4E" w:rsidRDefault="00535A63" w:rsidP="006F7764">
            <w:pPr>
              <w:rPr>
                <w:sz w:val="18"/>
                <w:szCs w:val="18"/>
              </w:rPr>
            </w:pPr>
          </w:p>
        </w:tc>
        <w:tc>
          <w:tcPr>
            <w:tcW w:w="50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35A63" w:rsidRPr="00B82E4E" w:rsidRDefault="00535A63" w:rsidP="006F7764">
            <w:pPr>
              <w:pStyle w:val="Default"/>
              <w:spacing w:after="108" w:line="192" w:lineRule="auto"/>
              <w:jc w:val="center"/>
              <w:rPr>
                <w:rFonts w:ascii="Trebuchet MS" w:eastAsia="Trebuchet MS" w:hAnsi="Trebuchet MS" w:cs="Trebuchet MS"/>
                <w:b/>
                <w:bCs/>
                <w:sz w:val="18"/>
                <w:szCs w:val="18"/>
              </w:rPr>
            </w:pPr>
            <w:r w:rsidRPr="00B82E4E">
              <w:rPr>
                <w:rFonts w:ascii="Trebuchet MS" w:hAnsi="Trebuchet MS"/>
                <w:b/>
                <w:bCs/>
                <w:sz w:val="18"/>
                <w:szCs w:val="18"/>
              </w:rPr>
              <w:t>*** Typical Adjustment on Jet ***</w:t>
            </w:r>
          </w:p>
          <w:p w:rsidR="00535A63" w:rsidRPr="00B82E4E" w:rsidRDefault="00535A63" w:rsidP="006F7764">
            <w:pPr>
              <w:pStyle w:val="Default"/>
              <w:spacing w:after="108" w:line="192" w:lineRule="auto"/>
              <w:jc w:val="center"/>
              <w:rPr>
                <w:rFonts w:ascii="Trebuchet MS" w:eastAsia="Trebuchet MS" w:hAnsi="Trebuchet MS" w:cs="Trebuchet MS"/>
                <w:i/>
                <w:iCs/>
                <w:sz w:val="18"/>
                <w:szCs w:val="18"/>
              </w:rPr>
            </w:pPr>
            <w:r w:rsidRPr="00B82E4E">
              <w:rPr>
                <w:rFonts w:ascii="Arial Unicode MS" w:hAnsi="Arial Unicode MS"/>
                <w:sz w:val="18"/>
                <w:szCs w:val="18"/>
              </w:rPr>
              <w:t>↑</w:t>
            </w:r>
            <w:r w:rsidRPr="00B82E4E">
              <w:rPr>
                <w:rFonts w:ascii="Trebuchet MS" w:hAnsi="Trebuchet MS"/>
                <w:sz w:val="18"/>
                <w:szCs w:val="18"/>
              </w:rPr>
              <w:t xml:space="preserve">Jet PIP by 1-2 </w:t>
            </w:r>
            <w:r w:rsidRPr="00B82E4E">
              <w:rPr>
                <w:rFonts w:ascii="Arial Unicode MS" w:hAnsi="Arial Unicode MS"/>
                <w:sz w:val="18"/>
                <w:szCs w:val="18"/>
              </w:rPr>
              <w:t>→↓</w:t>
            </w:r>
            <w:r w:rsidRPr="00B82E4E">
              <w:rPr>
                <w:rFonts w:ascii="Trebuchet MS" w:hAnsi="Trebuchet MS"/>
                <w:sz w:val="18"/>
                <w:szCs w:val="18"/>
              </w:rPr>
              <w:t xml:space="preserve"> pCO2 by 2-4 </w:t>
            </w:r>
            <w:proofErr w:type="spellStart"/>
            <w:r w:rsidRPr="00B82E4E">
              <w:rPr>
                <w:rFonts w:ascii="Trebuchet MS" w:hAnsi="Trebuchet MS"/>
                <w:sz w:val="18"/>
                <w:szCs w:val="18"/>
              </w:rPr>
              <w:t>mmHG</w:t>
            </w:r>
            <w:proofErr w:type="spellEnd"/>
            <w:r w:rsidRPr="00B82E4E">
              <w:rPr>
                <w:rFonts w:ascii="Trebuchet MS" w:hAnsi="Trebuchet MS"/>
                <w:sz w:val="18"/>
                <w:szCs w:val="18"/>
                <w:lang w:val="es-ES_tradnl"/>
              </w:rPr>
              <w:t xml:space="preserve"> </w:t>
            </w:r>
            <w:r w:rsidRPr="00B82E4E">
              <w:rPr>
                <w:rFonts w:ascii="Trebuchet MS" w:hAnsi="Trebuchet MS"/>
                <w:i/>
                <w:iCs/>
                <w:sz w:val="18"/>
                <w:szCs w:val="18"/>
              </w:rPr>
              <w:t>(&amp; vice versa)</w:t>
            </w:r>
          </w:p>
          <w:p w:rsidR="00535A63" w:rsidRPr="00B82E4E" w:rsidRDefault="00535A63" w:rsidP="006F7764">
            <w:pPr>
              <w:pStyle w:val="Default"/>
              <w:spacing w:after="108" w:line="192" w:lineRule="auto"/>
              <w:jc w:val="center"/>
              <w:rPr>
                <w:sz w:val="18"/>
                <w:szCs w:val="18"/>
              </w:rPr>
            </w:pPr>
            <w:r w:rsidRPr="00B82E4E">
              <w:rPr>
                <w:rFonts w:ascii="Arial Unicode MS" w:hAnsi="Arial Unicode MS"/>
                <w:sz w:val="18"/>
                <w:szCs w:val="18"/>
              </w:rPr>
              <w:t>↑</w:t>
            </w:r>
            <w:r w:rsidRPr="00B82E4E">
              <w:rPr>
                <w:rFonts w:ascii="Trebuchet MS" w:hAnsi="Trebuchet MS"/>
                <w:sz w:val="18"/>
                <w:szCs w:val="18"/>
              </w:rPr>
              <w:t xml:space="preserve">Jet PIP by </w:t>
            </w:r>
            <w:r w:rsidRPr="00B82E4E">
              <w:rPr>
                <w:rFonts w:ascii="Trebuchet MS" w:hAnsi="Trebuchet MS"/>
                <w:color w:val="000000" w:themeColor="text1"/>
                <w:sz w:val="18"/>
                <w:szCs w:val="18"/>
              </w:rPr>
              <w:t>2-</w:t>
            </w:r>
            <w:r w:rsidRPr="00B82E4E">
              <w:rPr>
                <w:rFonts w:ascii="Trebuchet MS" w:hAnsi="Trebuchet MS"/>
                <w:sz w:val="18"/>
                <w:szCs w:val="18"/>
              </w:rPr>
              <w:t xml:space="preserve">4 </w:t>
            </w:r>
            <w:r w:rsidRPr="00B82E4E">
              <w:rPr>
                <w:rFonts w:ascii="Arial Unicode MS" w:hAnsi="Arial Unicode MS"/>
                <w:sz w:val="18"/>
                <w:szCs w:val="18"/>
              </w:rPr>
              <w:t>→↓</w:t>
            </w:r>
            <w:r w:rsidRPr="00B82E4E">
              <w:rPr>
                <w:rFonts w:ascii="Trebuchet MS" w:hAnsi="Trebuchet MS"/>
                <w:sz w:val="18"/>
                <w:szCs w:val="18"/>
              </w:rPr>
              <w:t xml:space="preserve"> pCO2 by 5-8 </w:t>
            </w:r>
            <w:proofErr w:type="spellStart"/>
            <w:r w:rsidRPr="00B82E4E">
              <w:rPr>
                <w:rFonts w:ascii="Trebuchet MS" w:hAnsi="Trebuchet MS"/>
                <w:sz w:val="18"/>
                <w:szCs w:val="18"/>
              </w:rPr>
              <w:t>mmHG</w:t>
            </w:r>
            <w:proofErr w:type="spellEnd"/>
            <w:r w:rsidRPr="00B82E4E">
              <w:rPr>
                <w:rFonts w:ascii="Trebuchet MS" w:hAnsi="Trebuchet MS"/>
                <w:sz w:val="18"/>
                <w:szCs w:val="18"/>
                <w:lang w:val="es-ES_tradnl"/>
              </w:rPr>
              <w:t xml:space="preserve"> </w:t>
            </w:r>
            <w:r w:rsidRPr="00B82E4E">
              <w:rPr>
                <w:rFonts w:ascii="Trebuchet MS" w:hAnsi="Trebuchet MS"/>
                <w:i/>
                <w:iCs/>
                <w:sz w:val="18"/>
                <w:szCs w:val="18"/>
              </w:rPr>
              <w:t>(&amp; vice versa)</w:t>
            </w:r>
          </w:p>
        </w:tc>
      </w:tr>
      <w:tr w:rsidR="00535A63" w:rsidRPr="006B23E9" w:rsidTr="006F7764">
        <w:trPr>
          <w:trHeight w:val="577"/>
        </w:trPr>
        <w:tc>
          <w:tcPr>
            <w:tcW w:w="26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35A63" w:rsidRPr="00B82E4E" w:rsidRDefault="00535A63" w:rsidP="006F7764">
            <w:pPr>
              <w:rPr>
                <w:sz w:val="18"/>
                <w:szCs w:val="18"/>
              </w:rPr>
            </w:pPr>
            <w:r w:rsidRPr="00B82E4E">
              <w:rPr>
                <w:rFonts w:ascii="Calibri" w:eastAsia="Calibri" w:hAnsi="Calibri" w:cs="Calibri"/>
                <w:color w:val="000000"/>
                <w:sz w:val="18"/>
                <w:szCs w:val="18"/>
                <w:u w:color="000000"/>
                <w14:textOutline w14:w="0" w14:cap="flat" w14:cmpd="sng" w14:algn="ctr">
                  <w14:noFill/>
                  <w14:prstDash w14:val="solid"/>
                  <w14:bevel/>
                </w14:textOutline>
              </w:rPr>
              <w:lastRenderedPageBreak/>
              <w:t>≥ 32 weeks</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35A63" w:rsidRPr="00B82E4E" w:rsidRDefault="00535A63" w:rsidP="006F7764">
            <w:pPr>
              <w:pStyle w:val="Caption"/>
              <w:tabs>
                <w:tab w:val="clear" w:pos="1150"/>
                <w:tab w:val="left" w:pos="1440"/>
              </w:tabs>
              <w:suppressAutoHyphens/>
              <w:spacing w:line="216" w:lineRule="auto"/>
              <w:jc w:val="center"/>
              <w:outlineLvl w:val="0"/>
              <w:rPr>
                <w:sz w:val="18"/>
                <w:szCs w:val="18"/>
              </w:rPr>
            </w:pPr>
            <w:r w:rsidRPr="00B82E4E">
              <w:rPr>
                <w:rFonts w:ascii="Calibri" w:eastAsia="Calibri" w:hAnsi="Calibri" w:cs="Calibri"/>
                <w:b w:val="0"/>
                <w:bCs w:val="0"/>
                <w:caps w:val="0"/>
                <w:sz w:val="18"/>
                <w:szCs w:val="18"/>
                <w14:textOutline w14:w="12700" w14:cap="flat" w14:cmpd="sng" w14:algn="ctr">
                  <w14:noFill/>
                  <w14:prstDash w14:val="solid"/>
                  <w14:miter w14:lim="400000"/>
                </w14:textOutline>
              </w:rPr>
              <w:t>90-95%</w:t>
            </w:r>
          </w:p>
        </w:tc>
        <w:tc>
          <w:tcPr>
            <w:tcW w:w="11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35A63" w:rsidRPr="00B82E4E" w:rsidRDefault="00535A63" w:rsidP="006F7764">
            <w:pPr>
              <w:pStyle w:val="Caption"/>
              <w:tabs>
                <w:tab w:val="clear" w:pos="1150"/>
                <w:tab w:val="left" w:pos="1440"/>
              </w:tabs>
              <w:suppressAutoHyphens/>
              <w:spacing w:line="216" w:lineRule="auto"/>
              <w:jc w:val="center"/>
              <w:outlineLvl w:val="0"/>
              <w:rPr>
                <w:sz w:val="18"/>
                <w:szCs w:val="18"/>
              </w:rPr>
            </w:pPr>
            <w:r w:rsidRPr="00B82E4E">
              <w:rPr>
                <w:rFonts w:ascii="Calibri" w:eastAsia="Calibri" w:hAnsi="Calibri" w:cs="Calibri"/>
                <w:b w:val="0"/>
                <w:bCs w:val="0"/>
                <w:caps w:val="0"/>
                <w:sz w:val="18"/>
                <w:szCs w:val="18"/>
                <w14:textOutline w14:w="12700" w14:cap="flat" w14:cmpd="sng" w14:algn="ctr">
                  <w14:noFill/>
                  <w14:prstDash w14:val="solid"/>
                  <w14:miter w14:lim="400000"/>
                </w14:textOutline>
              </w:rPr>
              <w:t>85-98%</w:t>
            </w:r>
          </w:p>
        </w:tc>
        <w:tc>
          <w:tcPr>
            <w:tcW w:w="127"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center"/>
          </w:tcPr>
          <w:p w:rsidR="00535A63" w:rsidRPr="00B82E4E" w:rsidRDefault="00535A63" w:rsidP="006F7764">
            <w:pPr>
              <w:rPr>
                <w:sz w:val="18"/>
                <w:szCs w:val="18"/>
              </w:rPr>
            </w:pPr>
          </w:p>
        </w:tc>
        <w:tc>
          <w:tcPr>
            <w:tcW w:w="50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35A63" w:rsidRPr="00B82E4E" w:rsidRDefault="00535A63" w:rsidP="006F7764">
            <w:pPr>
              <w:jc w:val="center"/>
              <w:rPr>
                <w:sz w:val="18"/>
                <w:szCs w:val="18"/>
              </w:rPr>
            </w:pPr>
            <w:r w:rsidRPr="00B82E4E">
              <w:rPr>
                <w:rFonts w:ascii="Calibri" w:eastAsia="Calibri" w:hAnsi="Calibri" w:cs="Calibri"/>
                <w:color w:val="000000"/>
                <w:sz w:val="18"/>
                <w:szCs w:val="18"/>
                <w:u w:color="000000"/>
                <w14:textOutline w14:w="0" w14:cap="flat" w14:cmpd="sng" w14:algn="ctr">
                  <w14:noFill/>
                  <w14:prstDash w14:val="solid"/>
                  <w14:bevel/>
                </w14:textOutline>
              </w:rPr>
              <w:t>Jet Rate Range: 240-660 bpm - increase rate can improve oxygenation and ventilation</w:t>
            </w:r>
          </w:p>
        </w:tc>
      </w:tr>
      <w:tr w:rsidR="00535A63" w:rsidRPr="006B23E9" w:rsidTr="006F7764">
        <w:trPr>
          <w:trHeight w:val="515"/>
        </w:trPr>
        <w:tc>
          <w:tcPr>
            <w:tcW w:w="26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35A63" w:rsidRPr="00B82E4E" w:rsidRDefault="00535A63" w:rsidP="006F7764">
            <w:pPr>
              <w:rPr>
                <w:sz w:val="18"/>
                <w:szCs w:val="18"/>
              </w:rPr>
            </w:pPr>
            <w:r w:rsidRPr="00B82E4E">
              <w:rPr>
                <w:rFonts w:ascii="Calibri" w:eastAsia="Calibri" w:hAnsi="Calibri" w:cs="Calibri"/>
                <w:color w:val="000000"/>
                <w:sz w:val="18"/>
                <w:szCs w:val="18"/>
                <w:u w:color="000000"/>
                <w14:textOutline w14:w="0" w14:cap="flat" w14:cmpd="sng" w14:algn="ctr">
                  <w14:noFill/>
                  <w14:prstDash w14:val="solid"/>
                  <w14:bevel/>
                </w14:textOutline>
              </w:rPr>
              <w:t>≥ 32 weeks on RA or &lt; 1</w:t>
            </w:r>
            <w:r>
              <w:rPr>
                <w:rFonts w:ascii="Calibri" w:eastAsia="Calibri" w:hAnsi="Calibri" w:cs="Calibri"/>
                <w:color w:val="000000"/>
                <w:sz w:val="18"/>
                <w:szCs w:val="18"/>
                <w:u w:color="000000"/>
                <w14:textOutline w14:w="0" w14:cap="flat" w14:cmpd="sng" w14:algn="ctr">
                  <w14:noFill/>
                  <w14:prstDash w14:val="solid"/>
                  <w14:bevel/>
                </w14:textOutline>
              </w:rPr>
              <w:t xml:space="preserve"> l/min</w:t>
            </w:r>
            <w:r w:rsidRPr="00B82E4E">
              <w:rPr>
                <w:rFonts w:ascii="Calibri" w:eastAsia="Calibri" w:hAnsi="Calibri" w:cs="Calibri"/>
                <w:color w:val="000000"/>
                <w:sz w:val="18"/>
                <w:szCs w:val="18"/>
                <w:u w:color="000000"/>
                <w14:textOutline w14:w="0" w14:cap="flat" w14:cmpd="sng" w14:algn="ctr">
                  <w14:noFill/>
                  <w14:prstDash w14:val="solid"/>
                  <w14:bevel/>
                </w14:textOutline>
              </w:rPr>
              <w:t xml:space="preserve"> on 100%</w:t>
            </w:r>
            <w:r w:rsidRPr="00B82E4E">
              <w:rPr>
                <w:rFonts w:ascii="Calibri" w:eastAsia="Calibri" w:hAnsi="Calibri" w:cs="Calibri"/>
                <w:color w:val="000000"/>
                <w:sz w:val="18"/>
                <w:szCs w:val="18"/>
                <w:u w:color="000000"/>
                <w:lang w:val="es-ES_tradnl"/>
                <w14:textOutline w14:w="0" w14:cap="flat" w14:cmpd="sng" w14:algn="ctr">
                  <w14:noFill/>
                  <w14:prstDash w14:val="solid"/>
                  <w14:bevel/>
                </w14:textOutline>
              </w:rPr>
              <w:t xml:space="preserve"> </w:t>
            </w:r>
            <w:r w:rsidRPr="00B82E4E">
              <w:rPr>
                <w:rFonts w:ascii="Calibri" w:eastAsia="Calibri" w:hAnsi="Calibri" w:cs="Calibri"/>
                <w:color w:val="000000"/>
                <w:sz w:val="18"/>
                <w:szCs w:val="18"/>
                <w:u w:color="000000"/>
                <w14:textOutline w14:w="0" w14:cap="flat" w14:cmpd="sng" w14:algn="ctr">
                  <w14:noFill/>
                  <w14:prstDash w14:val="solid"/>
                  <w14:bevel/>
                </w14:textOutline>
              </w:rPr>
              <w:t>Oxygen</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35A63" w:rsidRPr="00B82E4E" w:rsidRDefault="00535A63" w:rsidP="006F7764">
            <w:pPr>
              <w:pStyle w:val="Caption"/>
              <w:tabs>
                <w:tab w:val="clear" w:pos="1150"/>
                <w:tab w:val="left" w:pos="1440"/>
              </w:tabs>
              <w:suppressAutoHyphens/>
              <w:spacing w:line="216" w:lineRule="auto"/>
              <w:jc w:val="center"/>
              <w:outlineLvl w:val="0"/>
              <w:rPr>
                <w:sz w:val="18"/>
                <w:szCs w:val="18"/>
              </w:rPr>
            </w:pPr>
            <w:r w:rsidRPr="00B82E4E">
              <w:rPr>
                <w:rFonts w:ascii="Calibri" w:eastAsia="Calibri" w:hAnsi="Calibri" w:cs="Calibri"/>
                <w:b w:val="0"/>
                <w:bCs w:val="0"/>
                <w:caps w:val="0"/>
                <w:sz w:val="18"/>
                <w:szCs w:val="18"/>
                <w14:textOutline w14:w="12700" w14:cap="flat" w14:cmpd="sng" w14:algn="ctr">
                  <w14:noFill/>
                  <w14:prstDash w14:val="solid"/>
                  <w14:miter w14:lim="400000"/>
                </w14:textOutline>
              </w:rPr>
              <w:t>&gt;94%</w:t>
            </w:r>
          </w:p>
        </w:tc>
        <w:tc>
          <w:tcPr>
            <w:tcW w:w="11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35A63" w:rsidRPr="00B82E4E" w:rsidRDefault="00535A63" w:rsidP="006F7764">
            <w:pPr>
              <w:pStyle w:val="Caption"/>
              <w:tabs>
                <w:tab w:val="clear" w:pos="1150"/>
                <w:tab w:val="left" w:pos="1440"/>
              </w:tabs>
              <w:suppressAutoHyphens/>
              <w:spacing w:line="216" w:lineRule="auto"/>
              <w:jc w:val="center"/>
              <w:outlineLvl w:val="0"/>
              <w:rPr>
                <w:sz w:val="18"/>
                <w:szCs w:val="18"/>
              </w:rPr>
            </w:pPr>
            <w:r w:rsidRPr="00B82E4E">
              <w:rPr>
                <w:rFonts w:ascii="Calibri" w:eastAsia="Calibri" w:hAnsi="Calibri" w:cs="Calibri"/>
                <w:b w:val="0"/>
                <w:bCs w:val="0"/>
                <w:caps w:val="0"/>
                <w:sz w:val="18"/>
                <w:szCs w:val="18"/>
                <w14:textOutline w14:w="12700" w14:cap="flat" w14:cmpd="sng" w14:algn="ctr">
                  <w14:noFill/>
                  <w14:prstDash w14:val="solid"/>
                  <w14:miter w14:lim="400000"/>
                </w14:textOutline>
              </w:rPr>
              <w:t>90-100%</w:t>
            </w:r>
          </w:p>
        </w:tc>
        <w:tc>
          <w:tcPr>
            <w:tcW w:w="127"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center"/>
          </w:tcPr>
          <w:p w:rsidR="00535A63" w:rsidRPr="00B82E4E" w:rsidRDefault="00535A63" w:rsidP="006F7764">
            <w:pPr>
              <w:rPr>
                <w:sz w:val="18"/>
                <w:szCs w:val="18"/>
              </w:rPr>
            </w:pPr>
          </w:p>
        </w:tc>
        <w:tc>
          <w:tcPr>
            <w:tcW w:w="50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35A63" w:rsidRPr="00B82E4E" w:rsidRDefault="00535A63" w:rsidP="006F7764">
            <w:pPr>
              <w:pStyle w:val="Default"/>
              <w:jc w:val="center"/>
              <w:rPr>
                <w:rFonts w:ascii="Trebuchet MS" w:eastAsia="Trebuchet MS" w:hAnsi="Trebuchet MS" w:cs="Trebuchet MS"/>
                <w:i/>
                <w:iCs/>
                <w:sz w:val="18"/>
                <w:szCs w:val="18"/>
              </w:rPr>
            </w:pPr>
            <w:r w:rsidRPr="00B82E4E">
              <w:rPr>
                <w:rFonts w:ascii="Arial Unicode MS" w:hAnsi="Arial Unicode MS"/>
                <w:sz w:val="18"/>
                <w:szCs w:val="18"/>
              </w:rPr>
              <w:t>↑</w:t>
            </w:r>
            <w:r w:rsidRPr="00B82E4E">
              <w:rPr>
                <w:rFonts w:ascii="Trebuchet MS" w:hAnsi="Trebuchet MS"/>
                <w:sz w:val="18"/>
                <w:szCs w:val="18"/>
              </w:rPr>
              <w:t xml:space="preserve">Oxygenation </w:t>
            </w:r>
            <w:r w:rsidRPr="00B82E4E">
              <w:rPr>
                <w:rFonts w:ascii="Arial Unicode MS" w:hAnsi="Arial Unicode MS"/>
                <w:sz w:val="18"/>
                <w:szCs w:val="18"/>
              </w:rPr>
              <w:t>↑</w:t>
            </w:r>
            <w:r w:rsidRPr="00B82E4E">
              <w:rPr>
                <w:rFonts w:ascii="Trebuchet MS" w:hAnsi="Trebuchet MS"/>
                <w:sz w:val="18"/>
                <w:szCs w:val="18"/>
              </w:rPr>
              <w:t xml:space="preserve"> Jet PIP, Conv. PIP </w:t>
            </w:r>
            <w:r w:rsidRPr="00B82E4E">
              <w:rPr>
                <w:rFonts w:ascii="Trebuchet MS" w:hAnsi="Trebuchet MS"/>
                <w:i/>
                <w:iCs/>
                <w:sz w:val="18"/>
                <w:szCs w:val="18"/>
              </w:rPr>
              <w:t xml:space="preserve">&amp; PEEP </w:t>
            </w:r>
          </w:p>
          <w:p w:rsidR="00535A63" w:rsidRPr="00B82E4E" w:rsidRDefault="00535A63" w:rsidP="006F7764">
            <w:pPr>
              <w:pStyle w:val="Default"/>
              <w:jc w:val="center"/>
              <w:rPr>
                <w:sz w:val="18"/>
                <w:szCs w:val="18"/>
              </w:rPr>
            </w:pPr>
            <w:r w:rsidRPr="00B82E4E">
              <w:rPr>
                <w:rFonts w:ascii="Trebuchet MS" w:hAnsi="Trebuchet MS"/>
                <w:i/>
                <w:iCs/>
                <w:sz w:val="18"/>
                <w:szCs w:val="18"/>
              </w:rPr>
              <w:t xml:space="preserve">by 1-2 </w:t>
            </w:r>
            <w:r w:rsidRPr="00B82E4E">
              <w:rPr>
                <w:rFonts w:ascii="Trebuchet MS" w:hAnsi="Trebuchet MS"/>
                <w:sz w:val="18"/>
                <w:szCs w:val="18"/>
              </w:rPr>
              <w:t>cm at the same time</w:t>
            </w:r>
          </w:p>
        </w:tc>
      </w:tr>
      <w:tr w:rsidR="00535A63" w:rsidRPr="006B23E9" w:rsidTr="006F7764">
        <w:trPr>
          <w:trHeight w:val="170"/>
        </w:trPr>
        <w:tc>
          <w:tcPr>
            <w:tcW w:w="26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35A63" w:rsidRPr="00B82E4E" w:rsidRDefault="00535A63" w:rsidP="006F7764">
            <w:pPr>
              <w:pStyle w:val="Caption"/>
              <w:tabs>
                <w:tab w:val="clear" w:pos="1150"/>
                <w:tab w:val="left" w:pos="1440"/>
                <w:tab w:val="left" w:pos="2880"/>
              </w:tabs>
              <w:suppressAutoHyphens/>
              <w:spacing w:line="216" w:lineRule="auto"/>
              <w:outlineLvl w:val="0"/>
              <w:rPr>
                <w:sz w:val="18"/>
                <w:szCs w:val="18"/>
              </w:rPr>
            </w:pPr>
            <w:r w:rsidRPr="00B82E4E">
              <w:rPr>
                <w:rFonts w:ascii="Calibri" w:eastAsia="Calibri" w:hAnsi="Calibri" w:cs="Calibri"/>
                <w:b w:val="0"/>
                <w:bCs w:val="0"/>
                <w:caps w:val="0"/>
                <w:sz w:val="18"/>
                <w:szCs w:val="18"/>
                <w14:textOutline w14:w="12700" w14:cap="flat" w14:cmpd="sng" w14:algn="ctr">
                  <w14:noFill/>
                  <w14:prstDash w14:val="solid"/>
                  <w14:miter w14:lim="400000"/>
                </w14:textOutline>
              </w:rPr>
              <w:t>Target CO</w:t>
            </w:r>
            <w:r w:rsidRPr="00B82E4E">
              <w:rPr>
                <w:rFonts w:ascii="Calibri" w:eastAsia="Calibri" w:hAnsi="Calibri" w:cs="Calibri"/>
                <w:b w:val="0"/>
                <w:bCs w:val="0"/>
                <w:caps w:val="0"/>
                <w:sz w:val="18"/>
                <w:szCs w:val="18"/>
                <w:vertAlign w:val="subscript"/>
                <w14:textOutline w14:w="12700" w14:cap="flat" w14:cmpd="sng" w14:algn="ctr">
                  <w14:noFill/>
                  <w14:prstDash w14:val="solid"/>
                  <w14:miter w14:lim="400000"/>
                </w14:textOutline>
              </w:rPr>
              <w:t>2</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35A63" w:rsidRPr="00B82E4E" w:rsidRDefault="00535A63" w:rsidP="006F7764">
            <w:pPr>
              <w:rPr>
                <w:sz w:val="18"/>
                <w:szCs w:val="18"/>
              </w:rPr>
            </w:pPr>
          </w:p>
        </w:tc>
        <w:tc>
          <w:tcPr>
            <w:tcW w:w="11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35A63" w:rsidRPr="00B82E4E" w:rsidRDefault="00535A63" w:rsidP="006F7764">
            <w:pPr>
              <w:rPr>
                <w:sz w:val="18"/>
                <w:szCs w:val="18"/>
              </w:rPr>
            </w:pPr>
          </w:p>
        </w:tc>
        <w:tc>
          <w:tcPr>
            <w:tcW w:w="127"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center"/>
          </w:tcPr>
          <w:p w:rsidR="00535A63" w:rsidRPr="00B82E4E" w:rsidRDefault="00535A63" w:rsidP="006F7764">
            <w:pPr>
              <w:rPr>
                <w:sz w:val="18"/>
                <w:szCs w:val="18"/>
              </w:rPr>
            </w:pPr>
          </w:p>
        </w:tc>
        <w:tc>
          <w:tcPr>
            <w:tcW w:w="506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5A63" w:rsidRPr="00B82E4E" w:rsidRDefault="00535A63" w:rsidP="006F7764">
            <w:pPr>
              <w:spacing w:line="288" w:lineRule="auto"/>
              <w:jc w:val="center"/>
              <w:rPr>
                <w:rFonts w:ascii="Calibri" w:eastAsia="Calibri" w:hAnsi="Calibri" w:cs="Calibri"/>
                <w:b/>
                <w:bCs/>
                <w:color w:val="000000"/>
                <w:sz w:val="18"/>
                <w:szCs w:val="18"/>
                <w:u w:color="000000"/>
                <w14:textOutline w14:w="0" w14:cap="flat" w14:cmpd="sng" w14:algn="ctr">
                  <w14:noFill/>
                  <w14:prstDash w14:val="solid"/>
                  <w14:bevel/>
                </w14:textOutline>
              </w:rPr>
            </w:pPr>
            <w:r w:rsidRPr="00B82E4E">
              <w:rPr>
                <w:rFonts w:ascii="Calibri" w:eastAsia="Calibri" w:hAnsi="Calibri" w:cs="Calibri"/>
                <w:b/>
                <w:bCs/>
                <w:color w:val="000000"/>
                <w:sz w:val="18"/>
                <w:szCs w:val="18"/>
                <w:u w:color="000000"/>
                <w14:textOutline w14:w="0" w14:cap="flat" w14:cmpd="sng" w14:algn="ctr">
                  <w14:noFill/>
                  <w14:prstDash w14:val="solid"/>
                  <w14:bevel/>
                </w14:textOutline>
              </w:rPr>
              <w:t>*** Sigh breaths ***</w:t>
            </w:r>
          </w:p>
          <w:p w:rsidR="00535A63" w:rsidRDefault="00535A63" w:rsidP="006F7764">
            <w:pPr>
              <w:spacing w:line="288" w:lineRule="auto"/>
              <w:jc w:val="center"/>
              <w:rPr>
                <w:rFonts w:ascii="Trebuchet MS" w:eastAsia="Calibri" w:hAnsi="Trebuchet MS" w:cs="Calibri"/>
                <w:color w:val="FF0000"/>
                <w:sz w:val="20"/>
                <w:szCs w:val="20"/>
                <w:u w:color="000000"/>
                <w14:textOutline w14:w="0" w14:cap="flat" w14:cmpd="sng" w14:algn="ctr">
                  <w14:noFill/>
                  <w14:prstDash w14:val="solid"/>
                  <w14:bevel/>
                </w14:textOutline>
              </w:rPr>
            </w:pPr>
            <w:r>
              <w:rPr>
                <w:rFonts w:ascii="Trebuchet MS" w:eastAsia="Calibri" w:hAnsi="Trebuchet MS" w:cs="Calibri"/>
                <w:color w:val="000000" w:themeColor="text1"/>
                <w:sz w:val="18"/>
                <w:szCs w:val="18"/>
                <w:u w:color="000000"/>
                <w14:textOutline w14:w="0" w14:cap="flat" w14:cmpd="sng" w14:algn="ctr">
                  <w14:noFill/>
                  <w14:prstDash w14:val="solid"/>
                  <w14:bevel/>
                </w14:textOutline>
              </w:rPr>
              <w:t xml:space="preserve">IMV </w:t>
            </w:r>
            <w:r w:rsidRPr="00B82E4E">
              <w:rPr>
                <w:rFonts w:ascii="Trebuchet MS" w:eastAsia="Calibri" w:hAnsi="Trebuchet MS" w:cs="Calibri"/>
                <w:color w:val="000000" w:themeColor="text1"/>
                <w:sz w:val="18"/>
                <w:szCs w:val="18"/>
                <w:u w:color="000000"/>
                <w14:textOutline w14:w="0" w14:cap="flat" w14:cmpd="sng" w14:algn="ctr">
                  <w14:noFill/>
                  <w14:prstDash w14:val="solid"/>
                  <w14:bevel/>
                </w14:textOutline>
              </w:rPr>
              <w:t xml:space="preserve">Rate 4-12 IMV PIP 5-10 over PEEP </w:t>
            </w:r>
            <w:proofErr w:type="spellStart"/>
            <w:r w:rsidRPr="00B82E4E">
              <w:rPr>
                <w:rFonts w:ascii="Trebuchet MS" w:eastAsia="Calibri" w:hAnsi="Trebuchet MS" w:cs="Calibri"/>
                <w:color w:val="000000" w:themeColor="text1"/>
                <w:sz w:val="18"/>
                <w:szCs w:val="18"/>
                <w:u w:color="000000"/>
                <w14:textOutline w14:w="0" w14:cap="flat" w14:cmpd="sng" w14:algn="ctr">
                  <w14:noFill/>
                  <w14:prstDash w14:val="solid"/>
                  <w14:bevel/>
                </w14:textOutline>
              </w:rPr>
              <w:t>Ti</w:t>
            </w:r>
            <w:proofErr w:type="spellEnd"/>
            <w:r w:rsidRPr="00B82E4E">
              <w:rPr>
                <w:rFonts w:ascii="Trebuchet MS" w:eastAsia="Calibri" w:hAnsi="Trebuchet MS" w:cs="Calibri"/>
                <w:color w:val="000000" w:themeColor="text1"/>
                <w:sz w:val="18"/>
                <w:szCs w:val="18"/>
                <w:u w:color="000000"/>
                <w14:textOutline w14:w="0" w14:cap="flat" w14:cmpd="sng" w14:algn="ctr">
                  <w14:noFill/>
                  <w14:prstDash w14:val="solid"/>
                  <w14:bevel/>
                </w14:textOutline>
              </w:rPr>
              <w:t xml:space="preserve"> 0.5</w:t>
            </w:r>
            <w:r>
              <w:rPr>
                <w:rFonts w:ascii="Trebuchet MS" w:eastAsia="Calibri" w:hAnsi="Trebuchet MS" w:cs="Calibri"/>
                <w:color w:val="FF0000"/>
                <w:sz w:val="20"/>
                <w:szCs w:val="20"/>
                <w:u w:color="000000"/>
                <w14:textOutline w14:w="0" w14:cap="flat" w14:cmpd="sng" w14:algn="ctr">
                  <w14:noFill/>
                  <w14:prstDash w14:val="solid"/>
                  <w14:bevel/>
                </w14:textOutline>
              </w:rPr>
              <w:t xml:space="preserve"> </w:t>
            </w:r>
          </w:p>
          <w:p w:rsidR="00535A63" w:rsidRPr="00B82E4E" w:rsidRDefault="00535A63" w:rsidP="006F7764">
            <w:pPr>
              <w:spacing w:line="288" w:lineRule="auto"/>
              <w:jc w:val="center"/>
              <w:rPr>
                <w:sz w:val="18"/>
                <w:szCs w:val="18"/>
              </w:rPr>
            </w:pPr>
            <w:r w:rsidRPr="00553E24">
              <w:rPr>
                <w:rFonts w:ascii="Trebuchet MS" w:eastAsia="Calibri" w:hAnsi="Trebuchet MS" w:cs="Calibri"/>
                <w:sz w:val="20"/>
                <w:szCs w:val="20"/>
                <w:u w:color="000000"/>
                <w14:textOutline w14:w="0" w14:cap="flat" w14:cmpd="sng" w14:algn="ctr">
                  <w14:noFill/>
                  <w14:prstDash w14:val="solid"/>
                  <w14:bevel/>
                </w14:textOutline>
              </w:rPr>
              <w:t>No need to wean unless air leak develops</w:t>
            </w:r>
          </w:p>
        </w:tc>
      </w:tr>
      <w:tr w:rsidR="00535A63" w:rsidRPr="006B23E9" w:rsidTr="006F7764">
        <w:trPr>
          <w:trHeight w:val="317"/>
        </w:trPr>
        <w:tc>
          <w:tcPr>
            <w:tcW w:w="26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35A63" w:rsidRPr="00B82E4E" w:rsidRDefault="00535A63" w:rsidP="006F7764">
            <w:pPr>
              <w:pStyle w:val="Caption"/>
              <w:tabs>
                <w:tab w:val="clear" w:pos="1150"/>
                <w:tab w:val="left" w:pos="1440"/>
                <w:tab w:val="left" w:pos="2880"/>
              </w:tabs>
              <w:suppressAutoHyphens/>
              <w:spacing w:line="216" w:lineRule="auto"/>
              <w:outlineLvl w:val="0"/>
              <w:rPr>
                <w:sz w:val="18"/>
                <w:szCs w:val="18"/>
              </w:rPr>
            </w:pPr>
            <w:r w:rsidRPr="00B82E4E">
              <w:rPr>
                <w:rFonts w:ascii="Calibri" w:eastAsia="Calibri" w:hAnsi="Calibri" w:cs="Calibri"/>
                <w:b w:val="0"/>
                <w:bCs w:val="0"/>
                <w:caps w:val="0"/>
                <w:sz w:val="18"/>
                <w:szCs w:val="18"/>
                <w14:textOutline w14:w="12700" w14:cap="flat" w14:cmpd="sng" w14:algn="ctr">
                  <w14:noFill/>
                  <w14:prstDash w14:val="solid"/>
                  <w14:miter w14:lim="400000"/>
                </w14:textOutline>
              </w:rPr>
              <w:t>45-55 first 3 days</w:t>
            </w:r>
          </w:p>
          <w:p w:rsidR="00535A63" w:rsidRPr="006B23E9" w:rsidRDefault="00535A63" w:rsidP="006F7764">
            <w:pPr>
              <w:pStyle w:val="Caption"/>
              <w:tabs>
                <w:tab w:val="clear" w:pos="1150"/>
                <w:tab w:val="left" w:pos="1440"/>
                <w:tab w:val="left" w:pos="2880"/>
              </w:tabs>
              <w:suppressAutoHyphens/>
              <w:spacing w:line="216" w:lineRule="auto"/>
              <w:outlineLvl w:val="0"/>
              <w:rPr>
                <w:sz w:val="22"/>
                <w:szCs w:val="22"/>
              </w:rPr>
            </w:pPr>
            <w:r w:rsidRPr="00B82E4E">
              <w:rPr>
                <w:rFonts w:ascii="Calibri" w:eastAsia="Calibri" w:hAnsi="Calibri" w:cs="Calibri"/>
                <w:b w:val="0"/>
                <w:bCs w:val="0"/>
                <w:caps w:val="0"/>
                <w:sz w:val="18"/>
                <w:szCs w:val="18"/>
                <w14:textOutline w14:w="12700" w14:cap="flat" w14:cmpd="sng" w14:algn="ctr">
                  <w14:noFill/>
                  <w14:prstDash w14:val="solid"/>
                  <w14:miter w14:lim="400000"/>
                </w14:textOutline>
              </w:rPr>
              <w:t>45-60 next 4 days</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35A63" w:rsidRPr="006B23E9" w:rsidRDefault="00535A63" w:rsidP="006F7764">
            <w:pPr>
              <w:rPr>
                <w:sz w:val="28"/>
                <w:szCs w:val="28"/>
              </w:rPr>
            </w:pPr>
          </w:p>
        </w:tc>
        <w:tc>
          <w:tcPr>
            <w:tcW w:w="11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35A63" w:rsidRPr="006B23E9" w:rsidRDefault="00535A63" w:rsidP="006F7764">
            <w:pPr>
              <w:rPr>
                <w:sz w:val="28"/>
                <w:szCs w:val="28"/>
              </w:rPr>
            </w:pPr>
          </w:p>
        </w:tc>
        <w:tc>
          <w:tcPr>
            <w:tcW w:w="127"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center"/>
          </w:tcPr>
          <w:p w:rsidR="00535A63" w:rsidRPr="006B23E9" w:rsidRDefault="00535A63" w:rsidP="006F7764">
            <w:pPr>
              <w:rPr>
                <w:sz w:val="28"/>
                <w:szCs w:val="28"/>
              </w:rPr>
            </w:pPr>
          </w:p>
        </w:tc>
        <w:tc>
          <w:tcPr>
            <w:tcW w:w="5065" w:type="dxa"/>
            <w:vMerge/>
            <w:tcBorders>
              <w:top w:val="single" w:sz="4" w:space="0" w:color="000000"/>
              <w:left w:val="single" w:sz="4" w:space="0" w:color="000000"/>
              <w:bottom w:val="single" w:sz="4" w:space="0" w:color="000000"/>
              <w:right w:val="single" w:sz="4" w:space="0" w:color="000000"/>
            </w:tcBorders>
            <w:shd w:val="clear" w:color="auto" w:fill="auto"/>
          </w:tcPr>
          <w:p w:rsidR="00535A63" w:rsidRPr="006B23E9" w:rsidRDefault="00535A63" w:rsidP="006F7764">
            <w:pPr>
              <w:rPr>
                <w:sz w:val="28"/>
                <w:szCs w:val="28"/>
              </w:rPr>
            </w:pPr>
          </w:p>
        </w:tc>
      </w:tr>
      <w:bookmarkEnd w:id="8"/>
    </w:tbl>
    <w:p w:rsidR="00535A63" w:rsidRPr="00225E17" w:rsidRDefault="00535A63" w:rsidP="00535A63">
      <w:pPr>
        <w:rPr>
          <w:rFonts w:cstheme="minorHAnsi"/>
          <w:sz w:val="22"/>
          <w:szCs w:val="22"/>
        </w:rPr>
      </w:pPr>
    </w:p>
    <w:p w:rsidR="00535A63" w:rsidRPr="00225E17" w:rsidRDefault="00535A63" w:rsidP="00535A63">
      <w:pPr>
        <w:rPr>
          <w:rFonts w:cstheme="minorHAnsi"/>
          <w:sz w:val="22"/>
          <w:szCs w:val="22"/>
        </w:rPr>
      </w:pPr>
    </w:p>
    <w:tbl>
      <w:tblPr>
        <w:tblpPr w:leftFromText="180" w:rightFromText="180" w:horzAnchor="margin" w:tblpY="-444"/>
        <w:tblW w:w="1062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5035"/>
        <w:gridCol w:w="180"/>
        <w:gridCol w:w="1890"/>
        <w:gridCol w:w="1262"/>
        <w:gridCol w:w="1374"/>
        <w:gridCol w:w="876"/>
        <w:gridCol w:w="11"/>
      </w:tblGrid>
      <w:tr w:rsidR="00535A63" w:rsidRPr="00AB2585" w:rsidTr="006F7764">
        <w:trPr>
          <w:trHeight w:val="20"/>
        </w:trPr>
        <w:tc>
          <w:tcPr>
            <w:tcW w:w="5035" w:type="dxa"/>
            <w:tcBorders>
              <w:top w:val="single" w:sz="4" w:space="0" w:color="000000"/>
              <w:left w:val="single" w:sz="4" w:space="0" w:color="000000"/>
              <w:bottom w:val="single" w:sz="4" w:space="0" w:color="000000"/>
              <w:right w:val="single" w:sz="8" w:space="0" w:color="A7A7A7"/>
            </w:tcBorders>
            <w:shd w:val="clear" w:color="auto" w:fill="auto"/>
            <w:tcMar>
              <w:top w:w="80" w:type="dxa"/>
              <w:left w:w="80" w:type="dxa"/>
              <w:bottom w:w="80" w:type="dxa"/>
              <w:right w:w="80" w:type="dxa"/>
            </w:tcMar>
          </w:tcPr>
          <w:p w:rsidR="00535A63" w:rsidRPr="00B82E4E" w:rsidRDefault="00535A63" w:rsidP="006F7764">
            <w:pPr>
              <w:pStyle w:val="Body"/>
              <w:spacing w:line="216" w:lineRule="auto"/>
              <w:jc w:val="center"/>
            </w:pPr>
            <w:bookmarkStart w:id="9" w:name="_Hlk45049990"/>
            <w:r w:rsidRPr="00AB2585">
              <w:rPr>
                <w:b/>
                <w:bCs/>
                <w:caps/>
                <w:sz w:val="22"/>
                <w:szCs w:val="22"/>
              </w:rPr>
              <w:lastRenderedPageBreak/>
              <w:t>ADMISSION FLUIDS</w:t>
            </w:r>
          </w:p>
        </w:tc>
        <w:tc>
          <w:tcPr>
            <w:tcW w:w="180" w:type="dxa"/>
            <w:tcBorders>
              <w:top w:val="nil"/>
              <w:left w:val="single" w:sz="8" w:space="0" w:color="A7A7A7"/>
              <w:bottom w:val="nil"/>
              <w:right w:val="single" w:sz="4" w:space="0" w:color="000000"/>
            </w:tcBorders>
            <w:shd w:val="clear" w:color="auto" w:fill="auto"/>
            <w:tcMar>
              <w:top w:w="80" w:type="dxa"/>
              <w:left w:w="80" w:type="dxa"/>
              <w:bottom w:w="80" w:type="dxa"/>
              <w:right w:w="80" w:type="dxa"/>
            </w:tcMar>
          </w:tcPr>
          <w:p w:rsidR="00535A63" w:rsidRPr="006B23E9" w:rsidRDefault="00535A63" w:rsidP="006F7764">
            <w:pPr>
              <w:jc w:val="center"/>
              <w:rPr>
                <w:sz w:val="28"/>
                <w:szCs w:val="28"/>
              </w:rPr>
            </w:pPr>
          </w:p>
        </w:tc>
        <w:tc>
          <w:tcPr>
            <w:tcW w:w="5413" w:type="dxa"/>
            <w:gridSpan w:val="5"/>
            <w:vMerge w:val="restart"/>
            <w:tcBorders>
              <w:top w:val="single" w:sz="4" w:space="0" w:color="000000"/>
              <w:left w:val="single" w:sz="4" w:space="0" w:color="000000"/>
              <w:bottom w:val="single" w:sz="4" w:space="0" w:color="000000"/>
              <w:right w:val="single" w:sz="8" w:space="0" w:color="A7A7A7"/>
            </w:tcBorders>
            <w:shd w:val="clear" w:color="auto" w:fill="auto"/>
            <w:tcMar>
              <w:top w:w="80" w:type="dxa"/>
              <w:left w:w="80" w:type="dxa"/>
              <w:bottom w:w="80" w:type="dxa"/>
              <w:right w:w="80" w:type="dxa"/>
            </w:tcMar>
          </w:tcPr>
          <w:p w:rsidR="00535A63" w:rsidRPr="00AB2585" w:rsidRDefault="00535A63" w:rsidP="006F7764">
            <w:pPr>
              <w:spacing w:after="160" w:line="216" w:lineRule="auto"/>
              <w:jc w:val="center"/>
              <w:rPr>
                <w:sz w:val="22"/>
                <w:szCs w:val="22"/>
              </w:rPr>
            </w:pPr>
            <w:r w:rsidRPr="00AB2585">
              <w:rPr>
                <w:rFonts w:ascii="Calibri" w:eastAsia="Calibri" w:hAnsi="Calibri" w:cs="Calibri"/>
                <w:b/>
                <w:bCs/>
                <w:caps/>
                <w:color w:val="000000"/>
                <w:sz w:val="22"/>
                <w:szCs w:val="22"/>
                <w:u w:color="000000"/>
                <w:lang w:val="es-ES_tradnl"/>
                <w14:textOutline w14:w="0" w14:cap="flat" w14:cmpd="sng" w14:algn="ctr">
                  <w14:noFill/>
                  <w14:prstDash w14:val="solid"/>
                  <w14:bevel/>
                </w14:textOutline>
              </w:rPr>
              <w:t>Necrotizing Enterocolitis Empiric Antimicrobial Selection</w:t>
            </w:r>
          </w:p>
        </w:tc>
      </w:tr>
      <w:tr w:rsidR="00535A63" w:rsidRPr="00AB2585" w:rsidTr="006F7764">
        <w:trPr>
          <w:trHeight w:val="20"/>
        </w:trPr>
        <w:tc>
          <w:tcPr>
            <w:tcW w:w="5035"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535A63" w:rsidRPr="00B82E4E" w:rsidRDefault="00535A63" w:rsidP="006F7764">
            <w:pPr>
              <w:pStyle w:val="Caption"/>
              <w:tabs>
                <w:tab w:val="clear" w:pos="1150"/>
                <w:tab w:val="left" w:pos="1440"/>
                <w:tab w:val="left" w:pos="2880"/>
                <w:tab w:val="left" w:pos="4320"/>
                <w:tab w:val="left" w:pos="5760"/>
              </w:tabs>
              <w:suppressAutoHyphens/>
              <w:spacing w:line="216" w:lineRule="auto"/>
              <w:jc w:val="center"/>
              <w:outlineLvl w:val="0"/>
              <w:rPr>
                <w:rFonts w:ascii="Trebuchet MS" w:hAnsi="Trebuchet MS"/>
                <w:b w:val="0"/>
                <w:bCs w:val="0"/>
                <w:caps w:val="0"/>
                <w:color w:val="auto"/>
                <w:sz w:val="18"/>
                <w:szCs w:val="18"/>
                <w14:textOutline w14:w="12700" w14:cap="flat" w14:cmpd="sng" w14:algn="ctr">
                  <w14:noFill/>
                  <w14:prstDash w14:val="solid"/>
                  <w14:miter w14:lim="400000"/>
                </w14:textOutline>
              </w:rPr>
            </w:pPr>
            <w:r w:rsidRPr="00B82E4E">
              <w:rPr>
                <w:rFonts w:ascii="Trebuchet MS" w:hAnsi="Trebuchet MS"/>
                <w:b w:val="0"/>
                <w:bCs w:val="0"/>
                <w:caps w:val="0"/>
                <w:color w:val="auto"/>
                <w:sz w:val="18"/>
                <w:szCs w:val="18"/>
                <w14:textOutline w14:w="12700" w14:cap="flat" w14:cmpd="sng" w14:algn="ctr">
                  <w14:noFill/>
                  <w14:prstDash w14:val="solid"/>
                  <w14:miter w14:lim="400000"/>
                </w14:textOutline>
              </w:rPr>
              <w:t>Total fluids: 120 – 140 mL/kg/day</w:t>
            </w:r>
          </w:p>
          <w:p w:rsidR="00535A63" w:rsidRPr="00B82E4E" w:rsidRDefault="00535A63" w:rsidP="006F7764">
            <w:pPr>
              <w:pStyle w:val="Caption"/>
              <w:tabs>
                <w:tab w:val="clear" w:pos="1150"/>
                <w:tab w:val="left" w:pos="1440"/>
                <w:tab w:val="left" w:pos="2880"/>
                <w:tab w:val="left" w:pos="4320"/>
                <w:tab w:val="left" w:pos="5760"/>
              </w:tabs>
              <w:suppressAutoHyphens/>
              <w:spacing w:line="216" w:lineRule="auto"/>
              <w:jc w:val="center"/>
              <w:outlineLvl w:val="0"/>
              <w:rPr>
                <w:rFonts w:ascii="Trebuchet MS" w:hAnsi="Trebuchet MS"/>
                <w:b w:val="0"/>
                <w:bCs w:val="0"/>
                <w:caps w:val="0"/>
                <w:color w:val="auto"/>
                <w:sz w:val="18"/>
                <w:szCs w:val="18"/>
                <w14:textOutline w14:w="12700" w14:cap="flat" w14:cmpd="sng" w14:algn="ctr">
                  <w14:noFill/>
                  <w14:prstDash w14:val="solid"/>
                  <w14:miter w14:lim="400000"/>
                </w14:textOutline>
              </w:rPr>
            </w:pPr>
          </w:p>
          <w:p w:rsidR="00535A63" w:rsidRPr="00B82E4E" w:rsidRDefault="00535A63" w:rsidP="006F7764">
            <w:pPr>
              <w:pStyle w:val="Caption"/>
              <w:tabs>
                <w:tab w:val="clear" w:pos="1150"/>
                <w:tab w:val="left" w:pos="1440"/>
                <w:tab w:val="left" w:pos="2880"/>
                <w:tab w:val="left" w:pos="4320"/>
                <w:tab w:val="left" w:pos="5760"/>
              </w:tabs>
              <w:suppressAutoHyphens/>
              <w:spacing w:line="216" w:lineRule="auto"/>
              <w:jc w:val="center"/>
              <w:outlineLvl w:val="0"/>
              <w:rPr>
                <w:rFonts w:ascii="Trebuchet MS" w:hAnsi="Trebuchet MS"/>
                <w:b w:val="0"/>
                <w:bCs w:val="0"/>
                <w:caps w:val="0"/>
                <w:color w:val="auto"/>
                <w:sz w:val="18"/>
                <w:szCs w:val="18"/>
                <w14:textOutline w14:w="12700" w14:cap="flat" w14:cmpd="sng" w14:algn="ctr">
                  <w14:noFill/>
                  <w14:prstDash w14:val="solid"/>
                  <w14:miter w14:lim="400000"/>
                </w14:textOutline>
              </w:rPr>
            </w:pPr>
            <w:r w:rsidRPr="00B82E4E">
              <w:rPr>
                <w:rFonts w:ascii="Trebuchet MS" w:hAnsi="Trebuchet MS"/>
                <w:b w:val="0"/>
                <w:bCs w:val="0"/>
                <w:caps w:val="0"/>
                <w:color w:val="auto"/>
                <w:sz w:val="18"/>
                <w:szCs w:val="18"/>
                <w14:textOutline w14:w="12700" w14:cap="flat" w14:cmpd="sng" w14:algn="ctr">
                  <w14:noFill/>
                  <w14:prstDash w14:val="solid"/>
                  <w14:miter w14:lim="400000"/>
                </w14:textOutline>
              </w:rPr>
              <w:t>UAC fluids: TPN Neo Starter D5% AND ¼ sodium acetate with 0.5 units/mL heparin to run at a total of 1 mL/hour</w:t>
            </w:r>
          </w:p>
          <w:p w:rsidR="00535A63" w:rsidRPr="00B82E4E" w:rsidRDefault="00535A63" w:rsidP="006F7764">
            <w:pPr>
              <w:pStyle w:val="Caption"/>
              <w:tabs>
                <w:tab w:val="clear" w:pos="1150"/>
                <w:tab w:val="left" w:pos="1440"/>
                <w:tab w:val="left" w:pos="2880"/>
                <w:tab w:val="left" w:pos="4320"/>
                <w:tab w:val="left" w:pos="5760"/>
              </w:tabs>
              <w:suppressAutoHyphens/>
              <w:spacing w:line="216" w:lineRule="auto"/>
              <w:jc w:val="center"/>
              <w:outlineLvl w:val="0"/>
              <w:rPr>
                <w:rFonts w:ascii="Trebuchet MS" w:hAnsi="Trebuchet MS"/>
                <w:b w:val="0"/>
                <w:bCs w:val="0"/>
                <w:caps w:val="0"/>
                <w:color w:val="auto"/>
                <w:sz w:val="18"/>
                <w:szCs w:val="18"/>
                <w14:textOutline w14:w="12700" w14:cap="flat" w14:cmpd="sng" w14:algn="ctr">
                  <w14:noFill/>
                  <w14:prstDash w14:val="solid"/>
                  <w14:miter w14:lim="400000"/>
                </w14:textOutline>
              </w:rPr>
            </w:pPr>
          </w:p>
          <w:p w:rsidR="00535A63" w:rsidRPr="00B82E4E" w:rsidRDefault="00535A63" w:rsidP="006F7764">
            <w:pPr>
              <w:pStyle w:val="Caption"/>
              <w:tabs>
                <w:tab w:val="clear" w:pos="1150"/>
                <w:tab w:val="left" w:pos="1440"/>
                <w:tab w:val="left" w:pos="2880"/>
                <w:tab w:val="left" w:pos="4320"/>
                <w:tab w:val="left" w:pos="5760"/>
              </w:tabs>
              <w:suppressAutoHyphens/>
              <w:spacing w:line="216" w:lineRule="auto"/>
              <w:jc w:val="center"/>
              <w:outlineLvl w:val="0"/>
              <w:rPr>
                <w:rFonts w:ascii="Trebuchet MS" w:hAnsi="Trebuchet MS"/>
                <w:b w:val="0"/>
                <w:bCs w:val="0"/>
                <w:caps w:val="0"/>
                <w:color w:val="auto"/>
                <w:sz w:val="18"/>
                <w:szCs w:val="18"/>
                <w14:textOutline w14:w="12700" w14:cap="flat" w14:cmpd="sng" w14:algn="ctr">
                  <w14:noFill/>
                  <w14:prstDash w14:val="solid"/>
                  <w14:miter w14:lim="400000"/>
                </w14:textOutline>
              </w:rPr>
            </w:pPr>
            <w:r w:rsidRPr="00B82E4E">
              <w:rPr>
                <w:rFonts w:ascii="Trebuchet MS" w:hAnsi="Trebuchet MS"/>
                <w:b w:val="0"/>
                <w:bCs w:val="0"/>
                <w:caps w:val="0"/>
                <w:color w:val="auto"/>
                <w:sz w:val="18"/>
                <w:szCs w:val="18"/>
                <w14:textOutline w14:w="12700" w14:cap="flat" w14:cmpd="sng" w14:algn="ctr">
                  <w14:noFill/>
                  <w14:prstDash w14:val="solid"/>
                  <w14:miter w14:lim="400000"/>
                </w14:textOutline>
              </w:rPr>
              <w:t>UVC fluids: TPN Neo Starter D5%</w:t>
            </w:r>
          </w:p>
          <w:p w:rsidR="00535A63" w:rsidRPr="00B82E4E" w:rsidRDefault="00535A63" w:rsidP="006F7764">
            <w:pPr>
              <w:pStyle w:val="Caption"/>
              <w:tabs>
                <w:tab w:val="clear" w:pos="1150"/>
                <w:tab w:val="left" w:pos="1440"/>
                <w:tab w:val="left" w:pos="2880"/>
                <w:tab w:val="left" w:pos="4320"/>
                <w:tab w:val="left" w:pos="5760"/>
              </w:tabs>
              <w:suppressAutoHyphens/>
              <w:spacing w:line="216" w:lineRule="auto"/>
              <w:jc w:val="center"/>
              <w:outlineLvl w:val="0"/>
              <w:rPr>
                <w:rFonts w:ascii="Trebuchet MS" w:hAnsi="Trebuchet MS"/>
                <w:b w:val="0"/>
                <w:bCs w:val="0"/>
                <w:caps w:val="0"/>
                <w:color w:val="auto"/>
                <w:sz w:val="18"/>
                <w:szCs w:val="18"/>
                <w14:textOutline w14:w="12700" w14:cap="flat" w14:cmpd="sng" w14:algn="ctr">
                  <w14:noFill/>
                  <w14:prstDash w14:val="solid"/>
                  <w14:miter w14:lim="400000"/>
                </w14:textOutline>
              </w:rPr>
            </w:pPr>
          </w:p>
          <w:p w:rsidR="00535A63" w:rsidRPr="00B82E4E" w:rsidRDefault="00535A63" w:rsidP="006F7764">
            <w:pPr>
              <w:pStyle w:val="Caption"/>
              <w:tabs>
                <w:tab w:val="clear" w:pos="1150"/>
                <w:tab w:val="left" w:pos="1440"/>
                <w:tab w:val="left" w:pos="2880"/>
                <w:tab w:val="left" w:pos="4320"/>
                <w:tab w:val="left" w:pos="5760"/>
              </w:tabs>
              <w:suppressAutoHyphens/>
              <w:spacing w:line="216" w:lineRule="auto"/>
              <w:jc w:val="center"/>
              <w:outlineLvl w:val="0"/>
              <w:rPr>
                <w:rFonts w:ascii="Trebuchet MS" w:hAnsi="Trebuchet MS"/>
                <w:b w:val="0"/>
                <w:bCs w:val="0"/>
                <w:caps w:val="0"/>
                <w:color w:val="auto"/>
                <w:sz w:val="18"/>
                <w:szCs w:val="18"/>
                <w14:textOutline w14:w="12700" w14:cap="flat" w14:cmpd="sng" w14:algn="ctr">
                  <w14:noFill/>
                  <w14:prstDash w14:val="solid"/>
                  <w14:miter w14:lim="400000"/>
                </w14:textOutline>
              </w:rPr>
            </w:pPr>
          </w:p>
          <w:p w:rsidR="00535A63" w:rsidRPr="008E6ECB" w:rsidRDefault="00535A63" w:rsidP="006F7764">
            <w:pPr>
              <w:pStyle w:val="Caption"/>
              <w:tabs>
                <w:tab w:val="clear" w:pos="1150"/>
                <w:tab w:val="left" w:pos="1440"/>
                <w:tab w:val="left" w:pos="2880"/>
                <w:tab w:val="left" w:pos="4320"/>
                <w:tab w:val="left" w:pos="5760"/>
              </w:tabs>
              <w:suppressAutoHyphens/>
              <w:spacing w:line="216" w:lineRule="auto"/>
              <w:jc w:val="center"/>
              <w:outlineLvl w:val="0"/>
              <w:rPr>
                <w:rFonts w:ascii="Trebuchet MS" w:hAnsi="Trebuchet MS"/>
                <w:b w:val="0"/>
                <w:bCs w:val="0"/>
                <w:caps w:val="0"/>
                <w:color w:val="auto"/>
                <w:sz w:val="22"/>
                <w:szCs w:val="22"/>
                <w14:textOutline w14:w="12700" w14:cap="flat" w14:cmpd="sng" w14:algn="ctr">
                  <w14:noFill/>
                  <w14:prstDash w14:val="solid"/>
                  <w14:miter w14:lim="400000"/>
                </w14:textOutline>
              </w:rPr>
            </w:pPr>
            <w:r w:rsidRPr="00B82E4E">
              <w:rPr>
                <w:rFonts w:ascii="Trebuchet MS" w:hAnsi="Trebuchet MS"/>
                <w:b w:val="0"/>
                <w:bCs w:val="0"/>
                <w:caps w:val="0"/>
                <w:color w:val="auto"/>
                <w:sz w:val="18"/>
                <w:szCs w:val="18"/>
                <w14:textOutline w14:w="12700" w14:cap="flat" w14:cmpd="sng" w14:algn="ctr">
                  <w14:noFill/>
                  <w14:prstDash w14:val="solid"/>
                  <w14:miter w14:lim="400000"/>
                </w14:textOutline>
              </w:rPr>
              <w:t>**If unable to obtain either a UAC or UVC, Y-site in both TPN and ¼ sodium acetate through one line</w:t>
            </w:r>
          </w:p>
        </w:tc>
        <w:tc>
          <w:tcPr>
            <w:tcW w:w="180"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center"/>
          </w:tcPr>
          <w:p w:rsidR="00535A63" w:rsidRPr="006B23E9" w:rsidRDefault="00535A63" w:rsidP="006F7764">
            <w:pPr>
              <w:rPr>
                <w:sz w:val="22"/>
                <w:szCs w:val="22"/>
              </w:rPr>
            </w:pPr>
          </w:p>
        </w:tc>
        <w:tc>
          <w:tcPr>
            <w:tcW w:w="5413" w:type="dxa"/>
            <w:gridSpan w:val="5"/>
            <w:vMerge/>
            <w:tcBorders>
              <w:top w:val="single" w:sz="4" w:space="0" w:color="000000"/>
              <w:left w:val="single" w:sz="4" w:space="0" w:color="000000"/>
              <w:bottom w:val="single" w:sz="4" w:space="0" w:color="000000"/>
              <w:right w:val="single" w:sz="4" w:space="0" w:color="000000"/>
            </w:tcBorders>
            <w:shd w:val="clear" w:color="auto" w:fill="auto"/>
          </w:tcPr>
          <w:p w:rsidR="00535A63" w:rsidRPr="00AB2585" w:rsidRDefault="00535A63" w:rsidP="006F7764">
            <w:pPr>
              <w:rPr>
                <w:sz w:val="22"/>
                <w:szCs w:val="22"/>
              </w:rPr>
            </w:pPr>
          </w:p>
        </w:tc>
      </w:tr>
      <w:tr w:rsidR="00535A63" w:rsidRPr="006B23E9" w:rsidTr="006F7764">
        <w:trPr>
          <w:trHeight w:val="243"/>
        </w:trPr>
        <w:tc>
          <w:tcPr>
            <w:tcW w:w="5035" w:type="dxa"/>
            <w:vMerge/>
            <w:tcBorders>
              <w:left w:val="single" w:sz="4" w:space="0" w:color="000000"/>
              <w:right w:val="single" w:sz="4" w:space="0" w:color="000000"/>
            </w:tcBorders>
            <w:shd w:val="clear" w:color="auto" w:fill="auto"/>
          </w:tcPr>
          <w:p w:rsidR="00535A63" w:rsidRPr="008E6ECB" w:rsidRDefault="00535A63" w:rsidP="006F7764">
            <w:pPr>
              <w:rPr>
                <w:sz w:val="22"/>
                <w:szCs w:val="22"/>
              </w:rPr>
            </w:pPr>
          </w:p>
        </w:tc>
        <w:tc>
          <w:tcPr>
            <w:tcW w:w="180"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center"/>
          </w:tcPr>
          <w:p w:rsidR="00535A63" w:rsidRPr="006B23E9" w:rsidRDefault="00535A63" w:rsidP="006F7764">
            <w:pPr>
              <w:rPr>
                <w:sz w:val="22"/>
                <w:szCs w:val="22"/>
              </w:rPr>
            </w:pPr>
          </w:p>
        </w:tc>
        <w:tc>
          <w:tcPr>
            <w:tcW w:w="5413" w:type="dxa"/>
            <w:gridSpan w:val="5"/>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5A63" w:rsidRPr="00B82E4E" w:rsidRDefault="00535A63" w:rsidP="006F7764">
            <w:pPr>
              <w:pStyle w:val="Default"/>
              <w:spacing w:line="192" w:lineRule="auto"/>
              <w:rPr>
                <w:sz w:val="18"/>
                <w:szCs w:val="18"/>
              </w:rPr>
            </w:pPr>
            <w:r w:rsidRPr="00B82E4E">
              <w:rPr>
                <w:rFonts w:ascii="Trebuchet MS" w:hAnsi="Trebuchet MS"/>
                <w:sz w:val="18"/>
                <w:szCs w:val="18"/>
                <w:u w:color="000000"/>
              </w:rPr>
              <w:t>Initial infectious workup recommendations:</w:t>
            </w:r>
          </w:p>
          <w:p w:rsidR="00535A63" w:rsidRPr="00B82E4E" w:rsidRDefault="00535A63" w:rsidP="006F7764">
            <w:pPr>
              <w:pStyle w:val="Default"/>
              <w:spacing w:line="192" w:lineRule="auto"/>
              <w:rPr>
                <w:sz w:val="18"/>
                <w:szCs w:val="18"/>
              </w:rPr>
            </w:pPr>
            <w:r w:rsidRPr="00B82E4E">
              <w:rPr>
                <w:rFonts w:ascii="Trebuchet MS" w:hAnsi="Trebuchet MS"/>
                <w:sz w:val="18"/>
                <w:szCs w:val="18"/>
                <w:u w:color="000000"/>
              </w:rPr>
              <w:t xml:space="preserve">  1. Blood culture prior to antibiotics for Modified Bell’s Criteria 3 a/b</w:t>
            </w:r>
          </w:p>
          <w:p w:rsidR="00535A63" w:rsidRPr="00B82E4E" w:rsidRDefault="00535A63" w:rsidP="006F7764">
            <w:pPr>
              <w:pStyle w:val="Default"/>
              <w:spacing w:line="192" w:lineRule="auto"/>
              <w:rPr>
                <w:sz w:val="18"/>
                <w:szCs w:val="18"/>
              </w:rPr>
            </w:pPr>
            <w:r w:rsidRPr="00B82E4E">
              <w:rPr>
                <w:rFonts w:ascii="Trebuchet MS" w:hAnsi="Trebuchet MS"/>
                <w:sz w:val="18"/>
                <w:szCs w:val="18"/>
                <w:u w:color="000000"/>
              </w:rPr>
              <w:t xml:space="preserve">  2. Peritoneal culture if surgical management required</w:t>
            </w:r>
          </w:p>
        </w:tc>
      </w:tr>
      <w:tr w:rsidR="00535A63" w:rsidRPr="006B23E9" w:rsidTr="006F7764">
        <w:trPr>
          <w:trHeight w:val="237"/>
        </w:trPr>
        <w:tc>
          <w:tcPr>
            <w:tcW w:w="5035" w:type="dxa"/>
            <w:vMerge/>
            <w:tcBorders>
              <w:left w:val="single" w:sz="4" w:space="0" w:color="000000"/>
              <w:right w:val="single" w:sz="4" w:space="0" w:color="000000"/>
            </w:tcBorders>
            <w:shd w:val="clear" w:color="auto" w:fill="auto"/>
            <w:tcMar>
              <w:top w:w="80" w:type="dxa"/>
              <w:left w:w="80" w:type="dxa"/>
              <w:bottom w:w="80" w:type="dxa"/>
              <w:right w:w="80" w:type="dxa"/>
            </w:tcMar>
            <w:vAlign w:val="center"/>
          </w:tcPr>
          <w:p w:rsidR="00535A63" w:rsidRPr="008E6ECB" w:rsidRDefault="00535A63" w:rsidP="006F7764">
            <w:pPr>
              <w:tabs>
                <w:tab w:val="left" w:pos="1440"/>
              </w:tabs>
              <w:suppressAutoHyphens/>
              <w:spacing w:line="216" w:lineRule="auto"/>
              <w:jc w:val="center"/>
              <w:outlineLvl w:val="0"/>
              <w:rPr>
                <w:sz w:val="22"/>
                <w:szCs w:val="22"/>
              </w:rPr>
            </w:pPr>
          </w:p>
        </w:tc>
        <w:tc>
          <w:tcPr>
            <w:tcW w:w="180"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center"/>
          </w:tcPr>
          <w:p w:rsidR="00535A63" w:rsidRPr="006B23E9" w:rsidRDefault="00535A63" w:rsidP="006F7764">
            <w:pPr>
              <w:rPr>
                <w:sz w:val="22"/>
                <w:szCs w:val="22"/>
              </w:rPr>
            </w:pPr>
          </w:p>
        </w:tc>
        <w:tc>
          <w:tcPr>
            <w:tcW w:w="5413" w:type="dxa"/>
            <w:gridSpan w:val="5"/>
            <w:vMerge/>
            <w:tcBorders>
              <w:top w:val="single" w:sz="4" w:space="0" w:color="000000"/>
              <w:left w:val="single" w:sz="4" w:space="0" w:color="000000"/>
              <w:bottom w:val="single" w:sz="4" w:space="0" w:color="000000"/>
              <w:right w:val="single" w:sz="4" w:space="0" w:color="000000"/>
            </w:tcBorders>
            <w:shd w:val="clear" w:color="auto" w:fill="auto"/>
          </w:tcPr>
          <w:p w:rsidR="00535A63" w:rsidRPr="00B82E4E" w:rsidRDefault="00535A63" w:rsidP="006F7764">
            <w:pPr>
              <w:rPr>
                <w:sz w:val="18"/>
                <w:szCs w:val="18"/>
              </w:rPr>
            </w:pPr>
          </w:p>
        </w:tc>
      </w:tr>
      <w:tr w:rsidR="00535A63" w:rsidRPr="006B23E9" w:rsidTr="006F7764">
        <w:trPr>
          <w:gridAfter w:val="1"/>
          <w:wAfter w:w="11" w:type="dxa"/>
          <w:trHeight w:val="303"/>
        </w:trPr>
        <w:tc>
          <w:tcPr>
            <w:tcW w:w="5035" w:type="dxa"/>
            <w:vMerge/>
            <w:tcBorders>
              <w:left w:val="single" w:sz="4" w:space="0" w:color="000000"/>
              <w:right w:val="single" w:sz="4" w:space="0" w:color="000000"/>
            </w:tcBorders>
            <w:shd w:val="clear" w:color="auto" w:fill="auto"/>
          </w:tcPr>
          <w:p w:rsidR="00535A63" w:rsidRPr="008E6ECB" w:rsidRDefault="00535A63" w:rsidP="006F7764">
            <w:pPr>
              <w:rPr>
                <w:sz w:val="22"/>
                <w:szCs w:val="22"/>
              </w:rPr>
            </w:pPr>
          </w:p>
        </w:tc>
        <w:tc>
          <w:tcPr>
            <w:tcW w:w="180"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center"/>
          </w:tcPr>
          <w:p w:rsidR="00535A63" w:rsidRPr="006B23E9" w:rsidRDefault="00535A63" w:rsidP="006F7764">
            <w:pPr>
              <w:rPr>
                <w:sz w:val="22"/>
                <w:szCs w:val="22"/>
              </w:rPr>
            </w:pPr>
          </w:p>
        </w:tc>
        <w:tc>
          <w:tcPr>
            <w:tcW w:w="189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5A63" w:rsidRPr="00B82E4E" w:rsidRDefault="00535A63" w:rsidP="006F7764">
            <w:pPr>
              <w:pStyle w:val="Default"/>
              <w:spacing w:line="192" w:lineRule="auto"/>
              <w:rPr>
                <w:rFonts w:ascii="Calibri" w:eastAsia="Calibri" w:hAnsi="Calibri" w:cs="Calibri"/>
                <w:i/>
                <w:iCs/>
                <w:sz w:val="18"/>
                <w:szCs w:val="18"/>
                <w:u w:color="000000"/>
              </w:rPr>
            </w:pPr>
            <w:r w:rsidRPr="00B82E4E">
              <w:rPr>
                <w:rFonts w:ascii="Calibri" w:eastAsia="Calibri" w:hAnsi="Calibri" w:cs="Calibri"/>
                <w:i/>
                <w:iCs/>
                <w:sz w:val="18"/>
                <w:szCs w:val="18"/>
                <w:u w:color="000000"/>
              </w:rPr>
              <w:t xml:space="preserve">Empiric Antimicrobial Selection and Duration for NEC </w:t>
            </w:r>
          </w:p>
          <w:p w:rsidR="00535A63" w:rsidRPr="00B82E4E" w:rsidRDefault="00535A63" w:rsidP="006F7764">
            <w:pPr>
              <w:pStyle w:val="Default"/>
              <w:spacing w:line="48" w:lineRule="auto"/>
              <w:rPr>
                <w:rFonts w:ascii="Calibri" w:eastAsia="Calibri" w:hAnsi="Calibri" w:cs="Calibri"/>
                <w:i/>
                <w:iCs/>
                <w:sz w:val="18"/>
                <w:szCs w:val="18"/>
                <w:u w:color="000000"/>
              </w:rPr>
            </w:pPr>
          </w:p>
          <w:p w:rsidR="00535A63" w:rsidRPr="00B82E4E" w:rsidRDefault="00535A63" w:rsidP="006F7764">
            <w:pPr>
              <w:pStyle w:val="Default"/>
              <w:spacing w:line="192" w:lineRule="auto"/>
              <w:rPr>
                <w:sz w:val="18"/>
                <w:szCs w:val="18"/>
              </w:rPr>
            </w:pPr>
            <w:r w:rsidRPr="00B82E4E">
              <w:rPr>
                <w:rFonts w:ascii="Calibri" w:eastAsia="Calibri" w:hAnsi="Calibri" w:cs="Calibri"/>
                <w:b/>
                <w:bCs/>
                <w:sz w:val="18"/>
                <w:szCs w:val="18"/>
                <w:u w:color="000000"/>
              </w:rPr>
              <w:t xml:space="preserve">Modified Bell’s Criteria </w:t>
            </w:r>
            <w:r w:rsidRPr="00B82E4E">
              <w:rPr>
                <w:rFonts w:ascii="Calibri" w:eastAsia="Calibri" w:hAnsi="Calibri" w:cs="Calibri"/>
                <w:sz w:val="18"/>
                <w:szCs w:val="18"/>
                <w:u w:color="000000"/>
              </w:rPr>
              <w:t>– to be assessed by the NICU attending</w:t>
            </w:r>
          </w:p>
        </w:tc>
        <w:tc>
          <w:tcPr>
            <w:tcW w:w="126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5A63" w:rsidRPr="00B82E4E" w:rsidRDefault="00535A63" w:rsidP="006F7764">
            <w:pPr>
              <w:pStyle w:val="Default"/>
              <w:rPr>
                <w:sz w:val="18"/>
                <w:szCs w:val="18"/>
              </w:rPr>
            </w:pPr>
            <w:r w:rsidRPr="00B82E4E">
              <w:rPr>
                <w:rFonts w:ascii="Calibri" w:eastAsia="Calibri" w:hAnsi="Calibri" w:cs="Calibri"/>
                <w:sz w:val="18"/>
                <w:szCs w:val="18"/>
                <w:u w:color="000000"/>
              </w:rPr>
              <w:t>≤ 7 days of life</w:t>
            </w:r>
          </w:p>
        </w:tc>
        <w:tc>
          <w:tcPr>
            <w:tcW w:w="1374"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5A63" w:rsidRPr="00B82E4E" w:rsidRDefault="00535A63" w:rsidP="006F7764">
            <w:pPr>
              <w:pStyle w:val="Default"/>
              <w:rPr>
                <w:sz w:val="18"/>
                <w:szCs w:val="18"/>
              </w:rPr>
            </w:pPr>
            <w:r w:rsidRPr="00B82E4E">
              <w:rPr>
                <w:rFonts w:ascii="Calibri" w:eastAsia="Calibri" w:hAnsi="Calibri" w:cs="Calibri"/>
                <w:sz w:val="18"/>
                <w:szCs w:val="18"/>
                <w:u w:color="000000"/>
              </w:rPr>
              <w:t>&gt; 7 days of life</w:t>
            </w:r>
          </w:p>
        </w:tc>
        <w:tc>
          <w:tcPr>
            <w:tcW w:w="876" w:type="dxa"/>
            <w:vMerge w:val="restart"/>
            <w:tcBorders>
              <w:top w:val="single" w:sz="4"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tcPr>
          <w:p w:rsidR="00535A63" w:rsidRPr="00B82E4E" w:rsidRDefault="00535A63" w:rsidP="006F7764">
            <w:pPr>
              <w:pStyle w:val="Default"/>
              <w:spacing w:line="168" w:lineRule="auto"/>
              <w:rPr>
                <w:sz w:val="18"/>
                <w:szCs w:val="18"/>
              </w:rPr>
            </w:pPr>
            <w:r w:rsidRPr="00B82E4E">
              <w:rPr>
                <w:rFonts w:ascii="Calibri" w:eastAsia="Calibri" w:hAnsi="Calibri" w:cs="Calibri"/>
                <w:sz w:val="18"/>
                <w:szCs w:val="18"/>
                <w:u w:color="000000"/>
              </w:rPr>
              <w:t>Duration of therapy (days)</w:t>
            </w:r>
          </w:p>
        </w:tc>
      </w:tr>
      <w:tr w:rsidR="00535A63" w:rsidRPr="006B23E9" w:rsidTr="006F7764">
        <w:trPr>
          <w:gridAfter w:val="1"/>
          <w:wAfter w:w="11" w:type="dxa"/>
          <w:trHeight w:val="20"/>
        </w:trPr>
        <w:tc>
          <w:tcPr>
            <w:tcW w:w="5035" w:type="dxa"/>
            <w:vMerge/>
            <w:tcBorders>
              <w:left w:val="single" w:sz="4" w:space="0" w:color="000000"/>
              <w:bottom w:val="single" w:sz="4" w:space="0" w:color="000000"/>
              <w:right w:val="single" w:sz="4" w:space="0" w:color="000000"/>
            </w:tcBorders>
            <w:shd w:val="clear" w:color="auto" w:fill="auto"/>
          </w:tcPr>
          <w:p w:rsidR="00535A63" w:rsidRPr="008E6ECB" w:rsidRDefault="00535A63" w:rsidP="006F7764">
            <w:pPr>
              <w:rPr>
                <w:sz w:val="22"/>
                <w:szCs w:val="22"/>
              </w:rPr>
            </w:pPr>
          </w:p>
        </w:tc>
        <w:tc>
          <w:tcPr>
            <w:tcW w:w="180"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center"/>
          </w:tcPr>
          <w:p w:rsidR="00535A63" w:rsidRPr="006B23E9" w:rsidRDefault="00535A63" w:rsidP="006F7764">
            <w:pPr>
              <w:rPr>
                <w:sz w:val="22"/>
                <w:szCs w:val="22"/>
              </w:rPr>
            </w:pPr>
          </w:p>
        </w:tc>
        <w:tc>
          <w:tcPr>
            <w:tcW w:w="1890" w:type="dxa"/>
            <w:vMerge/>
            <w:tcBorders>
              <w:top w:val="single" w:sz="4" w:space="0" w:color="000000"/>
              <w:left w:val="single" w:sz="4" w:space="0" w:color="000000"/>
              <w:bottom w:val="single" w:sz="4" w:space="0" w:color="000000"/>
              <w:right w:val="single" w:sz="4" w:space="0" w:color="000000"/>
            </w:tcBorders>
            <w:shd w:val="clear" w:color="auto" w:fill="auto"/>
          </w:tcPr>
          <w:p w:rsidR="00535A63" w:rsidRPr="00B82E4E" w:rsidRDefault="00535A63" w:rsidP="006F7764">
            <w:pPr>
              <w:rPr>
                <w:sz w:val="18"/>
                <w:szCs w:val="18"/>
              </w:rPr>
            </w:pPr>
          </w:p>
        </w:tc>
        <w:tc>
          <w:tcPr>
            <w:tcW w:w="1262" w:type="dxa"/>
            <w:vMerge/>
            <w:tcBorders>
              <w:top w:val="single" w:sz="4" w:space="0" w:color="000000"/>
              <w:left w:val="single" w:sz="4" w:space="0" w:color="000000"/>
              <w:bottom w:val="single" w:sz="4" w:space="0" w:color="000000"/>
              <w:right w:val="single" w:sz="4" w:space="0" w:color="000000"/>
            </w:tcBorders>
            <w:shd w:val="clear" w:color="auto" w:fill="auto"/>
          </w:tcPr>
          <w:p w:rsidR="00535A63" w:rsidRPr="00B82E4E" w:rsidRDefault="00535A63" w:rsidP="006F7764">
            <w:pPr>
              <w:rPr>
                <w:sz w:val="18"/>
                <w:szCs w:val="18"/>
              </w:rPr>
            </w:pPr>
          </w:p>
        </w:tc>
        <w:tc>
          <w:tcPr>
            <w:tcW w:w="1374" w:type="dxa"/>
            <w:vMerge/>
            <w:tcBorders>
              <w:top w:val="single" w:sz="4" w:space="0" w:color="000000"/>
              <w:left w:val="single" w:sz="4" w:space="0" w:color="000000"/>
              <w:bottom w:val="single" w:sz="4" w:space="0" w:color="000000"/>
              <w:right w:val="single" w:sz="4" w:space="0" w:color="000000"/>
            </w:tcBorders>
            <w:shd w:val="clear" w:color="auto" w:fill="auto"/>
          </w:tcPr>
          <w:p w:rsidR="00535A63" w:rsidRPr="00B82E4E" w:rsidRDefault="00535A63" w:rsidP="006F7764">
            <w:pPr>
              <w:rPr>
                <w:sz w:val="18"/>
                <w:szCs w:val="18"/>
              </w:rPr>
            </w:pPr>
          </w:p>
        </w:tc>
        <w:tc>
          <w:tcPr>
            <w:tcW w:w="876" w:type="dxa"/>
            <w:vMerge/>
            <w:tcBorders>
              <w:top w:val="single" w:sz="4" w:space="0" w:color="000000"/>
              <w:left w:val="single" w:sz="4" w:space="0" w:color="000000"/>
              <w:bottom w:val="single" w:sz="4" w:space="0" w:color="000000"/>
              <w:right w:val="single" w:sz="6" w:space="0" w:color="000000"/>
            </w:tcBorders>
            <w:shd w:val="clear" w:color="auto" w:fill="auto"/>
          </w:tcPr>
          <w:p w:rsidR="00535A63" w:rsidRPr="00B82E4E" w:rsidRDefault="00535A63" w:rsidP="006F7764">
            <w:pPr>
              <w:rPr>
                <w:sz w:val="18"/>
                <w:szCs w:val="18"/>
              </w:rPr>
            </w:pPr>
          </w:p>
        </w:tc>
      </w:tr>
      <w:tr w:rsidR="00535A63" w:rsidRPr="006B23E9" w:rsidTr="006F7764">
        <w:trPr>
          <w:gridAfter w:val="1"/>
          <w:wAfter w:w="11" w:type="dxa"/>
          <w:trHeight w:val="420"/>
        </w:trPr>
        <w:tc>
          <w:tcPr>
            <w:tcW w:w="5035"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vAlign w:val="center"/>
          </w:tcPr>
          <w:p w:rsidR="00535A63" w:rsidRPr="00B82E4E" w:rsidRDefault="00535A63" w:rsidP="006F7764">
            <w:pPr>
              <w:jc w:val="center"/>
              <w:rPr>
                <w:sz w:val="20"/>
                <w:szCs w:val="20"/>
              </w:rPr>
            </w:pPr>
            <w:r w:rsidRPr="00AB2585">
              <w:rPr>
                <w:rFonts w:ascii="Calibri" w:eastAsia="Calibri" w:hAnsi="Calibri" w:cs="Calibri"/>
                <w:b/>
                <w:bCs/>
                <w:caps/>
                <w:sz w:val="22"/>
                <w:szCs w:val="22"/>
                <w:u w:color="000000"/>
                <w:lang w:val="de-DE"/>
                <w14:textOutline w14:w="0" w14:cap="flat" w14:cmpd="sng" w14:algn="ctr">
                  <w14:noFill/>
                  <w14:prstDash w14:val="solid"/>
                  <w14:bevel/>
                </w14:textOutline>
              </w:rPr>
              <w:t>ENTERAL FEEDS</w:t>
            </w:r>
            <w:r w:rsidRPr="00AB2585">
              <w:rPr>
                <w:rFonts w:ascii="Calibri" w:eastAsia="Calibri" w:hAnsi="Calibri" w:cs="Calibri"/>
                <w:b/>
                <w:bCs/>
                <w:caps/>
                <w:sz w:val="22"/>
                <w:szCs w:val="22"/>
                <w:u w:color="000000"/>
                <w:lang w:val="es-ES_tradnl"/>
                <w14:textOutline w14:w="0" w14:cap="flat" w14:cmpd="sng" w14:algn="ctr">
                  <w14:noFill/>
                  <w14:prstDash w14:val="solid"/>
                  <w14:bevel/>
                </w14:textOutline>
              </w:rPr>
              <w:t xml:space="preserve"> </w:t>
            </w:r>
          </w:p>
        </w:tc>
        <w:tc>
          <w:tcPr>
            <w:tcW w:w="180"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center"/>
          </w:tcPr>
          <w:p w:rsidR="00535A63" w:rsidRPr="006B23E9" w:rsidRDefault="00535A63" w:rsidP="006F7764">
            <w:pPr>
              <w:rPr>
                <w:sz w:val="22"/>
                <w:szCs w:val="22"/>
              </w:rPr>
            </w:pPr>
          </w:p>
        </w:tc>
        <w:tc>
          <w:tcPr>
            <w:tcW w:w="189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5A63" w:rsidRPr="00B82E4E" w:rsidRDefault="00535A63" w:rsidP="006F7764">
            <w:pPr>
              <w:pStyle w:val="Default"/>
              <w:spacing w:line="192" w:lineRule="auto"/>
              <w:rPr>
                <w:rFonts w:ascii="Calibri" w:eastAsia="Calibri" w:hAnsi="Calibri" w:cs="Calibri"/>
                <w:b/>
                <w:bCs/>
                <w:sz w:val="18"/>
                <w:szCs w:val="18"/>
                <w:u w:color="000000"/>
              </w:rPr>
            </w:pPr>
            <w:r w:rsidRPr="00B82E4E">
              <w:rPr>
                <w:rFonts w:ascii="Calibri" w:eastAsia="Calibri" w:hAnsi="Calibri" w:cs="Calibri"/>
                <w:b/>
                <w:bCs/>
                <w:sz w:val="18"/>
                <w:szCs w:val="18"/>
                <w:u w:color="000000"/>
              </w:rPr>
              <w:t xml:space="preserve">1 a/b </w:t>
            </w:r>
          </w:p>
          <w:p w:rsidR="00535A63" w:rsidRPr="00B82E4E" w:rsidRDefault="00535A63" w:rsidP="006F7764">
            <w:pPr>
              <w:pStyle w:val="Default"/>
              <w:spacing w:line="192" w:lineRule="auto"/>
              <w:rPr>
                <w:rFonts w:ascii="Calibri" w:eastAsia="Calibri" w:hAnsi="Calibri" w:cs="Calibri"/>
                <w:sz w:val="18"/>
                <w:szCs w:val="18"/>
                <w:u w:color="000000"/>
              </w:rPr>
            </w:pPr>
            <w:r w:rsidRPr="00B82E4E">
              <w:rPr>
                <w:rFonts w:ascii="Calibri" w:eastAsia="Calibri" w:hAnsi="Calibri" w:cs="Calibri"/>
                <w:sz w:val="18"/>
                <w:szCs w:val="18"/>
                <w:u w:color="000000"/>
              </w:rPr>
              <w:t xml:space="preserve">Clinically suspected </w:t>
            </w:r>
          </w:p>
          <w:p w:rsidR="00535A63" w:rsidRPr="00B82E4E" w:rsidRDefault="00535A63" w:rsidP="006F7764">
            <w:pPr>
              <w:pStyle w:val="Default"/>
              <w:spacing w:line="192" w:lineRule="auto"/>
              <w:rPr>
                <w:rFonts w:ascii="Calibri" w:eastAsia="Calibri" w:hAnsi="Calibri" w:cs="Calibri"/>
                <w:sz w:val="18"/>
                <w:szCs w:val="18"/>
                <w:u w:color="000000"/>
              </w:rPr>
            </w:pPr>
            <w:r w:rsidRPr="00B82E4E">
              <w:rPr>
                <w:rFonts w:ascii="Calibri" w:eastAsia="Calibri" w:hAnsi="Calibri" w:cs="Calibri"/>
                <w:sz w:val="18"/>
                <w:szCs w:val="18"/>
                <w:u w:color="000000"/>
              </w:rPr>
              <w:t xml:space="preserve">Blood in stool </w:t>
            </w:r>
          </w:p>
          <w:p w:rsidR="00535A63" w:rsidRPr="00B82E4E" w:rsidRDefault="00535A63" w:rsidP="006F7764">
            <w:pPr>
              <w:pStyle w:val="Default"/>
              <w:spacing w:line="192" w:lineRule="auto"/>
              <w:rPr>
                <w:rFonts w:ascii="Calibri" w:eastAsia="Calibri" w:hAnsi="Calibri" w:cs="Calibri"/>
                <w:sz w:val="18"/>
                <w:szCs w:val="18"/>
                <w:u w:color="000000"/>
              </w:rPr>
            </w:pPr>
            <w:r w:rsidRPr="00B82E4E">
              <w:rPr>
                <w:rFonts w:ascii="Calibri" w:eastAsia="Calibri" w:hAnsi="Calibri" w:cs="Calibri"/>
                <w:sz w:val="18"/>
                <w:szCs w:val="18"/>
                <w:u w:color="000000"/>
              </w:rPr>
              <w:t xml:space="preserve">Apnea and bradycardia </w:t>
            </w:r>
          </w:p>
          <w:p w:rsidR="00535A63" w:rsidRPr="00B82E4E" w:rsidRDefault="00535A63" w:rsidP="006F7764">
            <w:pPr>
              <w:pStyle w:val="Default"/>
              <w:spacing w:line="192" w:lineRule="auto"/>
              <w:rPr>
                <w:sz w:val="18"/>
                <w:szCs w:val="18"/>
              </w:rPr>
            </w:pPr>
            <w:r w:rsidRPr="00B82E4E">
              <w:rPr>
                <w:rFonts w:ascii="Calibri" w:eastAsia="Calibri" w:hAnsi="Calibri" w:cs="Calibri"/>
                <w:sz w:val="18"/>
                <w:szCs w:val="18"/>
                <w:u w:color="000000"/>
              </w:rPr>
              <w:t xml:space="preserve">Lethargy </w:t>
            </w:r>
          </w:p>
        </w:tc>
        <w:tc>
          <w:tcPr>
            <w:tcW w:w="126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5A63" w:rsidRPr="00B82E4E" w:rsidRDefault="00535A63" w:rsidP="006F7764">
            <w:pPr>
              <w:pStyle w:val="Default"/>
              <w:rPr>
                <w:sz w:val="18"/>
                <w:szCs w:val="18"/>
              </w:rPr>
            </w:pPr>
            <w:r w:rsidRPr="00B82E4E">
              <w:rPr>
                <w:rFonts w:ascii="Calibri" w:eastAsia="Calibri" w:hAnsi="Calibri" w:cs="Calibri"/>
                <w:sz w:val="18"/>
                <w:szCs w:val="18"/>
                <w:u w:color="000000"/>
              </w:rPr>
              <w:t>Ampicillin and gentamicin</w:t>
            </w:r>
          </w:p>
        </w:tc>
        <w:tc>
          <w:tcPr>
            <w:tcW w:w="1374"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5A63" w:rsidRPr="00B82E4E" w:rsidRDefault="00535A63" w:rsidP="006F7764">
            <w:pPr>
              <w:pStyle w:val="Default"/>
              <w:rPr>
                <w:sz w:val="18"/>
                <w:szCs w:val="18"/>
              </w:rPr>
            </w:pPr>
            <w:r w:rsidRPr="00B82E4E">
              <w:rPr>
                <w:rFonts w:ascii="Calibri" w:eastAsia="Calibri" w:hAnsi="Calibri" w:cs="Calibri"/>
                <w:sz w:val="18"/>
                <w:szCs w:val="18"/>
                <w:u w:color="000000"/>
              </w:rPr>
              <w:t>Ampicillin and gentamicin</w:t>
            </w:r>
          </w:p>
        </w:tc>
        <w:tc>
          <w:tcPr>
            <w:tcW w:w="876" w:type="dxa"/>
            <w:vMerge w:val="restart"/>
            <w:tcBorders>
              <w:top w:val="single" w:sz="4"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tcPr>
          <w:p w:rsidR="00535A63" w:rsidRPr="00B82E4E" w:rsidRDefault="00535A63" w:rsidP="006F7764">
            <w:pPr>
              <w:pStyle w:val="Default"/>
              <w:spacing w:line="168" w:lineRule="auto"/>
              <w:rPr>
                <w:sz w:val="18"/>
                <w:szCs w:val="18"/>
              </w:rPr>
            </w:pPr>
            <w:r w:rsidRPr="00B82E4E">
              <w:rPr>
                <w:rFonts w:ascii="Calibri" w:eastAsia="Calibri" w:hAnsi="Calibri" w:cs="Calibri"/>
                <w:sz w:val="18"/>
                <w:szCs w:val="18"/>
                <w:u w:color="000000"/>
              </w:rPr>
              <w:t>3</w:t>
            </w:r>
          </w:p>
        </w:tc>
      </w:tr>
      <w:tr w:rsidR="00535A63" w:rsidRPr="006B23E9" w:rsidTr="006F7764">
        <w:trPr>
          <w:gridAfter w:val="1"/>
          <w:wAfter w:w="11" w:type="dxa"/>
          <w:trHeight w:val="20"/>
        </w:trPr>
        <w:tc>
          <w:tcPr>
            <w:tcW w:w="5035"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35A63" w:rsidRPr="008E6ECB" w:rsidRDefault="00535A63" w:rsidP="006F7764">
            <w:pPr>
              <w:jc w:val="center"/>
              <w:rPr>
                <w:sz w:val="22"/>
                <w:szCs w:val="22"/>
              </w:rPr>
            </w:pPr>
          </w:p>
        </w:tc>
        <w:tc>
          <w:tcPr>
            <w:tcW w:w="180"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center"/>
          </w:tcPr>
          <w:p w:rsidR="00535A63" w:rsidRPr="006B23E9" w:rsidRDefault="00535A63" w:rsidP="006F7764">
            <w:pPr>
              <w:rPr>
                <w:sz w:val="22"/>
                <w:szCs w:val="22"/>
              </w:rPr>
            </w:pPr>
          </w:p>
        </w:tc>
        <w:tc>
          <w:tcPr>
            <w:tcW w:w="1890" w:type="dxa"/>
            <w:vMerge/>
            <w:tcBorders>
              <w:top w:val="single" w:sz="4" w:space="0" w:color="000000"/>
              <w:left w:val="single" w:sz="4" w:space="0" w:color="000000"/>
              <w:bottom w:val="single" w:sz="4" w:space="0" w:color="000000"/>
              <w:right w:val="single" w:sz="4" w:space="0" w:color="000000"/>
            </w:tcBorders>
            <w:shd w:val="clear" w:color="auto" w:fill="auto"/>
          </w:tcPr>
          <w:p w:rsidR="00535A63" w:rsidRPr="00B82E4E" w:rsidRDefault="00535A63" w:rsidP="006F7764">
            <w:pPr>
              <w:rPr>
                <w:sz w:val="18"/>
                <w:szCs w:val="18"/>
              </w:rPr>
            </w:pPr>
          </w:p>
        </w:tc>
        <w:tc>
          <w:tcPr>
            <w:tcW w:w="1262" w:type="dxa"/>
            <w:vMerge/>
            <w:tcBorders>
              <w:top w:val="single" w:sz="4" w:space="0" w:color="000000"/>
              <w:left w:val="single" w:sz="4" w:space="0" w:color="000000"/>
              <w:bottom w:val="single" w:sz="4" w:space="0" w:color="000000"/>
              <w:right w:val="single" w:sz="4" w:space="0" w:color="000000"/>
            </w:tcBorders>
            <w:shd w:val="clear" w:color="auto" w:fill="auto"/>
          </w:tcPr>
          <w:p w:rsidR="00535A63" w:rsidRPr="00B82E4E" w:rsidRDefault="00535A63" w:rsidP="006F7764">
            <w:pPr>
              <w:rPr>
                <w:sz w:val="18"/>
                <w:szCs w:val="18"/>
              </w:rPr>
            </w:pPr>
          </w:p>
        </w:tc>
        <w:tc>
          <w:tcPr>
            <w:tcW w:w="1374" w:type="dxa"/>
            <w:vMerge/>
            <w:tcBorders>
              <w:top w:val="single" w:sz="4" w:space="0" w:color="000000"/>
              <w:left w:val="single" w:sz="4" w:space="0" w:color="000000"/>
              <w:bottom w:val="single" w:sz="4" w:space="0" w:color="000000"/>
              <w:right w:val="single" w:sz="4" w:space="0" w:color="000000"/>
            </w:tcBorders>
            <w:shd w:val="clear" w:color="auto" w:fill="auto"/>
          </w:tcPr>
          <w:p w:rsidR="00535A63" w:rsidRPr="00B82E4E" w:rsidRDefault="00535A63" w:rsidP="006F7764">
            <w:pPr>
              <w:rPr>
                <w:sz w:val="18"/>
                <w:szCs w:val="18"/>
              </w:rPr>
            </w:pPr>
          </w:p>
        </w:tc>
        <w:tc>
          <w:tcPr>
            <w:tcW w:w="876" w:type="dxa"/>
            <w:vMerge/>
            <w:tcBorders>
              <w:top w:val="single" w:sz="4" w:space="0" w:color="000000"/>
              <w:left w:val="single" w:sz="4" w:space="0" w:color="000000"/>
              <w:bottom w:val="single" w:sz="4" w:space="0" w:color="000000"/>
              <w:right w:val="single" w:sz="6" w:space="0" w:color="000000"/>
            </w:tcBorders>
            <w:shd w:val="clear" w:color="auto" w:fill="auto"/>
          </w:tcPr>
          <w:p w:rsidR="00535A63" w:rsidRPr="00B82E4E" w:rsidRDefault="00535A63" w:rsidP="006F7764">
            <w:pPr>
              <w:rPr>
                <w:sz w:val="18"/>
                <w:szCs w:val="18"/>
              </w:rPr>
            </w:pPr>
          </w:p>
        </w:tc>
      </w:tr>
      <w:tr w:rsidR="00535A63" w:rsidRPr="006B23E9" w:rsidTr="006F7764">
        <w:trPr>
          <w:gridAfter w:val="1"/>
          <w:wAfter w:w="11" w:type="dxa"/>
          <w:trHeight w:val="135"/>
        </w:trPr>
        <w:tc>
          <w:tcPr>
            <w:tcW w:w="5035" w:type="dxa"/>
            <w:tcBorders>
              <w:top w:val="single" w:sz="4" w:space="0" w:color="000000"/>
              <w:left w:val="single" w:sz="4" w:space="0" w:color="000000"/>
              <w:bottom w:val="single" w:sz="4" w:space="0" w:color="000000"/>
              <w:right w:val="single" w:sz="8" w:space="0" w:color="A7A7A7"/>
            </w:tcBorders>
            <w:shd w:val="clear" w:color="auto" w:fill="auto"/>
            <w:tcMar>
              <w:top w:w="80" w:type="dxa"/>
              <w:left w:w="80" w:type="dxa"/>
              <w:bottom w:w="80" w:type="dxa"/>
              <w:right w:w="80" w:type="dxa"/>
            </w:tcMar>
          </w:tcPr>
          <w:p w:rsidR="00535A63" w:rsidRPr="00B82E4E" w:rsidRDefault="00535A63" w:rsidP="006F7764">
            <w:pPr>
              <w:spacing w:after="160" w:line="216" w:lineRule="auto"/>
              <w:rPr>
                <w:sz w:val="18"/>
                <w:szCs w:val="18"/>
              </w:rPr>
            </w:pPr>
            <w:r w:rsidRPr="00B82E4E">
              <w:rPr>
                <w:rFonts w:ascii="Calibri" w:eastAsia="Calibri" w:hAnsi="Calibri" w:cs="Calibri"/>
                <w:sz w:val="18"/>
                <w:szCs w:val="18"/>
                <w14:textOutline w14:w="12700" w14:cap="flat" w14:cmpd="sng" w14:algn="ctr">
                  <w14:noFill/>
                  <w14:prstDash w14:val="solid"/>
                  <w14:miter w14:lim="400000"/>
                </w14:textOutline>
              </w:rPr>
              <w:t>NPO on admission</w:t>
            </w:r>
          </w:p>
        </w:tc>
        <w:tc>
          <w:tcPr>
            <w:tcW w:w="180" w:type="dxa"/>
            <w:tcBorders>
              <w:top w:val="nil"/>
              <w:left w:val="single" w:sz="8" w:space="0" w:color="A7A7A7"/>
              <w:bottom w:val="nil"/>
              <w:right w:val="single" w:sz="4" w:space="0" w:color="000000"/>
            </w:tcBorders>
            <w:shd w:val="clear" w:color="auto" w:fill="auto"/>
            <w:tcMar>
              <w:top w:w="80" w:type="dxa"/>
              <w:left w:w="80" w:type="dxa"/>
              <w:bottom w:w="80" w:type="dxa"/>
              <w:right w:w="80" w:type="dxa"/>
            </w:tcMar>
            <w:vAlign w:val="center"/>
          </w:tcPr>
          <w:p w:rsidR="00535A63" w:rsidRPr="006B23E9" w:rsidRDefault="00535A63" w:rsidP="006F7764">
            <w:pPr>
              <w:rPr>
                <w:sz w:val="22"/>
                <w:szCs w:val="22"/>
              </w:rPr>
            </w:pPr>
          </w:p>
        </w:tc>
        <w:tc>
          <w:tcPr>
            <w:tcW w:w="189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5A63" w:rsidRPr="00B82E4E" w:rsidRDefault="00535A63" w:rsidP="006F7764">
            <w:pPr>
              <w:pStyle w:val="Default"/>
              <w:spacing w:line="192" w:lineRule="auto"/>
              <w:rPr>
                <w:rFonts w:ascii="Calibri" w:eastAsia="Calibri" w:hAnsi="Calibri" w:cs="Calibri"/>
                <w:b/>
                <w:bCs/>
                <w:sz w:val="18"/>
                <w:szCs w:val="18"/>
                <w:u w:color="000000"/>
              </w:rPr>
            </w:pPr>
            <w:r w:rsidRPr="00B82E4E">
              <w:rPr>
                <w:rFonts w:ascii="Calibri" w:eastAsia="Calibri" w:hAnsi="Calibri" w:cs="Calibri"/>
                <w:b/>
                <w:bCs/>
                <w:sz w:val="18"/>
                <w:szCs w:val="18"/>
                <w:u w:color="000000"/>
              </w:rPr>
              <w:t xml:space="preserve">2 a </w:t>
            </w:r>
          </w:p>
          <w:p w:rsidR="00535A63" w:rsidRPr="00B82E4E" w:rsidRDefault="00535A63" w:rsidP="006F7764">
            <w:pPr>
              <w:pStyle w:val="Default"/>
              <w:spacing w:line="192" w:lineRule="auto"/>
              <w:rPr>
                <w:rFonts w:ascii="Calibri" w:eastAsia="Calibri" w:hAnsi="Calibri" w:cs="Calibri"/>
                <w:sz w:val="18"/>
                <w:szCs w:val="18"/>
                <w:u w:color="000000"/>
              </w:rPr>
            </w:pPr>
            <w:r w:rsidRPr="00B82E4E">
              <w:rPr>
                <w:rFonts w:ascii="Calibri" w:eastAsia="Calibri" w:hAnsi="Calibri" w:cs="Calibri"/>
                <w:sz w:val="18"/>
                <w:szCs w:val="18"/>
                <w:u w:color="000000"/>
              </w:rPr>
              <w:t xml:space="preserve">Dilation/Ileus </w:t>
            </w:r>
          </w:p>
          <w:p w:rsidR="00535A63" w:rsidRPr="00B82E4E" w:rsidRDefault="00535A63" w:rsidP="006F7764">
            <w:pPr>
              <w:pStyle w:val="Default"/>
              <w:spacing w:line="192" w:lineRule="auto"/>
              <w:rPr>
                <w:rFonts w:ascii="Calibri" w:eastAsia="Calibri" w:hAnsi="Calibri" w:cs="Calibri"/>
                <w:sz w:val="18"/>
                <w:szCs w:val="18"/>
                <w:u w:color="000000"/>
              </w:rPr>
            </w:pPr>
            <w:r w:rsidRPr="00B82E4E">
              <w:rPr>
                <w:rFonts w:ascii="Calibri" w:eastAsia="Calibri" w:hAnsi="Calibri" w:cs="Calibri"/>
                <w:sz w:val="18"/>
                <w:szCs w:val="18"/>
                <w:u w:color="000000"/>
              </w:rPr>
              <w:t xml:space="preserve">Pneumatosis </w:t>
            </w:r>
          </w:p>
          <w:p w:rsidR="00535A63" w:rsidRPr="00B82E4E" w:rsidRDefault="00535A63" w:rsidP="006F7764">
            <w:pPr>
              <w:pStyle w:val="Default"/>
              <w:spacing w:line="192" w:lineRule="auto"/>
              <w:rPr>
                <w:sz w:val="18"/>
                <w:szCs w:val="18"/>
              </w:rPr>
            </w:pPr>
            <w:r w:rsidRPr="00B82E4E">
              <w:rPr>
                <w:rFonts w:ascii="Calibri" w:eastAsia="Calibri" w:hAnsi="Calibri" w:cs="Calibri"/>
                <w:sz w:val="18"/>
                <w:szCs w:val="18"/>
                <w:u w:color="000000"/>
              </w:rPr>
              <w:t xml:space="preserve">Abdominal Tenderness </w:t>
            </w:r>
          </w:p>
        </w:tc>
        <w:tc>
          <w:tcPr>
            <w:tcW w:w="126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5A63" w:rsidRPr="00B82E4E" w:rsidRDefault="00535A63" w:rsidP="006F7764">
            <w:pPr>
              <w:pStyle w:val="Default"/>
              <w:rPr>
                <w:sz w:val="18"/>
                <w:szCs w:val="18"/>
              </w:rPr>
            </w:pPr>
            <w:r w:rsidRPr="00B82E4E">
              <w:rPr>
                <w:rFonts w:ascii="Calibri" w:eastAsia="Calibri" w:hAnsi="Calibri" w:cs="Calibri"/>
                <w:sz w:val="18"/>
                <w:szCs w:val="18"/>
                <w:u w:color="000000"/>
              </w:rPr>
              <w:t>Ampicillin and gentamicin</w:t>
            </w:r>
          </w:p>
        </w:tc>
        <w:tc>
          <w:tcPr>
            <w:tcW w:w="1374"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5A63" w:rsidRPr="00B82E4E" w:rsidRDefault="00535A63" w:rsidP="006F7764">
            <w:pPr>
              <w:pStyle w:val="Default"/>
              <w:rPr>
                <w:sz w:val="18"/>
                <w:szCs w:val="18"/>
              </w:rPr>
            </w:pPr>
            <w:r w:rsidRPr="00B82E4E">
              <w:rPr>
                <w:rFonts w:ascii="Calibri" w:eastAsia="Calibri" w:hAnsi="Calibri" w:cs="Calibri"/>
                <w:sz w:val="18"/>
                <w:szCs w:val="18"/>
                <w:u w:color="000000"/>
              </w:rPr>
              <w:t>Zosyn</w:t>
            </w:r>
          </w:p>
        </w:tc>
        <w:tc>
          <w:tcPr>
            <w:tcW w:w="876" w:type="dxa"/>
            <w:vMerge w:val="restart"/>
            <w:tcBorders>
              <w:top w:val="single" w:sz="4"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tcPr>
          <w:p w:rsidR="00535A63" w:rsidRPr="00B82E4E" w:rsidRDefault="00535A63" w:rsidP="006F7764">
            <w:pPr>
              <w:pStyle w:val="Default"/>
              <w:spacing w:line="168" w:lineRule="auto"/>
              <w:rPr>
                <w:sz w:val="18"/>
                <w:szCs w:val="18"/>
              </w:rPr>
            </w:pPr>
            <w:r w:rsidRPr="00B82E4E">
              <w:rPr>
                <w:rFonts w:ascii="Calibri" w:eastAsia="Calibri" w:hAnsi="Calibri" w:cs="Calibri"/>
                <w:sz w:val="18"/>
                <w:szCs w:val="18"/>
                <w:u w:color="000000"/>
              </w:rPr>
              <w:t>7</w:t>
            </w:r>
          </w:p>
        </w:tc>
      </w:tr>
      <w:tr w:rsidR="00535A63" w:rsidRPr="006B23E9" w:rsidTr="006F7764">
        <w:trPr>
          <w:gridAfter w:val="1"/>
          <w:wAfter w:w="11" w:type="dxa"/>
          <w:trHeight w:val="153"/>
        </w:trPr>
        <w:tc>
          <w:tcPr>
            <w:tcW w:w="50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5A63" w:rsidRPr="00B82E4E" w:rsidRDefault="00535A63" w:rsidP="006F7764">
            <w:pPr>
              <w:pStyle w:val="Caption"/>
              <w:tabs>
                <w:tab w:val="clear" w:pos="1150"/>
                <w:tab w:val="left" w:pos="1440"/>
                <w:tab w:val="left" w:pos="2880"/>
                <w:tab w:val="left" w:pos="4320"/>
                <w:tab w:val="left" w:pos="5760"/>
              </w:tabs>
              <w:suppressAutoHyphens/>
              <w:spacing w:line="216" w:lineRule="auto"/>
              <w:outlineLvl w:val="0"/>
              <w:rPr>
                <w:rFonts w:ascii="Calibri" w:eastAsia="Calibri" w:hAnsi="Calibri" w:cs="Calibri"/>
                <w:b w:val="0"/>
                <w:bCs w:val="0"/>
                <w:caps w:val="0"/>
                <w:color w:val="auto"/>
                <w:sz w:val="18"/>
                <w:szCs w:val="18"/>
                <w14:textOutline w14:w="12700" w14:cap="flat" w14:cmpd="sng" w14:algn="ctr">
                  <w14:noFill/>
                  <w14:prstDash w14:val="solid"/>
                  <w14:miter w14:lim="400000"/>
                </w14:textOutline>
              </w:rPr>
            </w:pPr>
            <w:r w:rsidRPr="00B82E4E">
              <w:rPr>
                <w:rFonts w:ascii="Calibri" w:eastAsia="Calibri" w:hAnsi="Calibri" w:cs="Calibri"/>
                <w:b w:val="0"/>
                <w:bCs w:val="0"/>
                <w:caps w:val="0"/>
                <w:color w:val="auto"/>
                <w:sz w:val="18"/>
                <w:szCs w:val="18"/>
                <w14:textOutline w14:w="12700" w14:cap="flat" w14:cmpd="sng" w14:algn="ctr">
                  <w14:noFill/>
                  <w14:prstDash w14:val="solid"/>
                  <w14:miter w14:lim="400000"/>
                </w14:textOutline>
              </w:rPr>
              <w:t>DOL 1:</w:t>
            </w:r>
          </w:p>
          <w:p w:rsidR="00535A63" w:rsidRPr="00B82E4E" w:rsidRDefault="00535A63" w:rsidP="006F7764">
            <w:pPr>
              <w:pStyle w:val="Caption"/>
              <w:tabs>
                <w:tab w:val="clear" w:pos="1150"/>
                <w:tab w:val="left" w:pos="1440"/>
                <w:tab w:val="left" w:pos="2880"/>
                <w:tab w:val="left" w:pos="4320"/>
                <w:tab w:val="left" w:pos="5760"/>
              </w:tabs>
              <w:suppressAutoHyphens/>
              <w:spacing w:line="216" w:lineRule="auto"/>
              <w:outlineLvl w:val="0"/>
              <w:rPr>
                <w:rFonts w:ascii="Calibri" w:eastAsia="Calibri" w:hAnsi="Calibri" w:cs="Calibri"/>
                <w:b w:val="0"/>
                <w:bCs w:val="0"/>
                <w:caps w:val="0"/>
                <w:color w:val="auto"/>
                <w:sz w:val="18"/>
                <w:szCs w:val="18"/>
                <w14:textOutline w14:w="12700" w14:cap="flat" w14:cmpd="sng" w14:algn="ctr">
                  <w14:noFill/>
                  <w14:prstDash w14:val="solid"/>
                  <w14:miter w14:lim="400000"/>
                </w14:textOutline>
              </w:rPr>
            </w:pPr>
            <w:r w:rsidRPr="00B82E4E">
              <w:rPr>
                <w:rFonts w:ascii="Calibri" w:eastAsia="Calibri" w:hAnsi="Calibri" w:cs="Calibri"/>
                <w:b w:val="0"/>
                <w:bCs w:val="0"/>
                <w:caps w:val="0"/>
                <w:color w:val="auto"/>
                <w:sz w:val="18"/>
                <w:szCs w:val="18"/>
                <w14:textOutline w14:w="12700" w14:cap="flat" w14:cmpd="sng" w14:algn="ctr">
                  <w14:noFill/>
                  <w14:prstDash w14:val="solid"/>
                  <w14:miter w14:lim="400000"/>
                </w14:textOutline>
              </w:rPr>
              <w:t>≤ 23 6/7 weeks: start trophic feeds at 1 mL Q6H</w:t>
            </w:r>
          </w:p>
          <w:p w:rsidR="00535A63" w:rsidRPr="00B82E4E" w:rsidRDefault="00535A63" w:rsidP="006F7764">
            <w:pPr>
              <w:rPr>
                <w:rFonts w:ascii="Calibri" w:eastAsia="Calibri" w:hAnsi="Calibri" w:cs="Calibri"/>
                <w:caps/>
                <w:sz w:val="18"/>
                <w:szCs w:val="18"/>
                <w14:textOutline w14:w="12700" w14:cap="flat" w14:cmpd="sng" w14:algn="ctr">
                  <w14:noFill/>
                  <w14:prstDash w14:val="solid"/>
                  <w14:miter w14:lim="400000"/>
                </w14:textOutline>
              </w:rPr>
            </w:pPr>
            <w:r w:rsidRPr="00B82E4E">
              <w:rPr>
                <w:rFonts w:ascii="Calibri" w:eastAsia="Calibri" w:hAnsi="Calibri" w:cs="Calibri"/>
                <w:sz w:val="18"/>
                <w:szCs w:val="18"/>
              </w:rPr>
              <w:t>24 0/7 – 24 6/7 weeks: start trophic feeds at 1 mL Q3H</w:t>
            </w:r>
          </w:p>
        </w:tc>
        <w:tc>
          <w:tcPr>
            <w:tcW w:w="180"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center"/>
          </w:tcPr>
          <w:p w:rsidR="00535A63" w:rsidRPr="006B23E9" w:rsidRDefault="00535A63" w:rsidP="006F7764">
            <w:pPr>
              <w:rPr>
                <w:sz w:val="22"/>
                <w:szCs w:val="22"/>
              </w:rPr>
            </w:pPr>
          </w:p>
        </w:tc>
        <w:tc>
          <w:tcPr>
            <w:tcW w:w="1890" w:type="dxa"/>
            <w:vMerge/>
            <w:tcBorders>
              <w:top w:val="single" w:sz="4" w:space="0" w:color="000000"/>
              <w:left w:val="single" w:sz="4" w:space="0" w:color="000000"/>
              <w:bottom w:val="single" w:sz="4" w:space="0" w:color="000000"/>
              <w:right w:val="single" w:sz="4" w:space="0" w:color="000000"/>
            </w:tcBorders>
            <w:shd w:val="clear" w:color="auto" w:fill="auto"/>
          </w:tcPr>
          <w:p w:rsidR="00535A63" w:rsidRPr="00B82E4E" w:rsidRDefault="00535A63" w:rsidP="006F7764">
            <w:pPr>
              <w:rPr>
                <w:sz w:val="18"/>
                <w:szCs w:val="18"/>
              </w:rPr>
            </w:pPr>
          </w:p>
        </w:tc>
        <w:tc>
          <w:tcPr>
            <w:tcW w:w="1262" w:type="dxa"/>
            <w:vMerge/>
            <w:tcBorders>
              <w:top w:val="single" w:sz="4" w:space="0" w:color="000000"/>
              <w:left w:val="single" w:sz="4" w:space="0" w:color="000000"/>
              <w:bottom w:val="single" w:sz="4" w:space="0" w:color="000000"/>
              <w:right w:val="single" w:sz="4" w:space="0" w:color="000000"/>
            </w:tcBorders>
            <w:shd w:val="clear" w:color="auto" w:fill="auto"/>
          </w:tcPr>
          <w:p w:rsidR="00535A63" w:rsidRPr="00B82E4E" w:rsidRDefault="00535A63" w:rsidP="006F7764">
            <w:pPr>
              <w:rPr>
                <w:sz w:val="18"/>
                <w:szCs w:val="18"/>
              </w:rPr>
            </w:pPr>
          </w:p>
        </w:tc>
        <w:tc>
          <w:tcPr>
            <w:tcW w:w="1374" w:type="dxa"/>
            <w:vMerge/>
            <w:tcBorders>
              <w:top w:val="single" w:sz="4" w:space="0" w:color="000000"/>
              <w:left w:val="single" w:sz="4" w:space="0" w:color="000000"/>
              <w:bottom w:val="single" w:sz="4" w:space="0" w:color="000000"/>
              <w:right w:val="single" w:sz="4" w:space="0" w:color="000000"/>
            </w:tcBorders>
            <w:shd w:val="clear" w:color="auto" w:fill="auto"/>
          </w:tcPr>
          <w:p w:rsidR="00535A63" w:rsidRPr="00B82E4E" w:rsidRDefault="00535A63" w:rsidP="006F7764">
            <w:pPr>
              <w:rPr>
                <w:sz w:val="18"/>
                <w:szCs w:val="18"/>
              </w:rPr>
            </w:pPr>
          </w:p>
        </w:tc>
        <w:tc>
          <w:tcPr>
            <w:tcW w:w="876" w:type="dxa"/>
            <w:vMerge/>
            <w:tcBorders>
              <w:top w:val="single" w:sz="4" w:space="0" w:color="000000"/>
              <w:left w:val="single" w:sz="4" w:space="0" w:color="000000"/>
              <w:bottom w:val="single" w:sz="4" w:space="0" w:color="000000"/>
              <w:right w:val="single" w:sz="6" w:space="0" w:color="000000"/>
            </w:tcBorders>
            <w:shd w:val="clear" w:color="auto" w:fill="auto"/>
          </w:tcPr>
          <w:p w:rsidR="00535A63" w:rsidRPr="00B82E4E" w:rsidRDefault="00535A63" w:rsidP="006F7764">
            <w:pPr>
              <w:rPr>
                <w:sz w:val="18"/>
                <w:szCs w:val="18"/>
              </w:rPr>
            </w:pPr>
          </w:p>
        </w:tc>
      </w:tr>
      <w:tr w:rsidR="00535A63" w:rsidRPr="006B23E9" w:rsidTr="006F7764">
        <w:trPr>
          <w:gridAfter w:val="1"/>
          <w:wAfter w:w="11" w:type="dxa"/>
          <w:trHeight w:val="303"/>
        </w:trPr>
        <w:tc>
          <w:tcPr>
            <w:tcW w:w="50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5A63" w:rsidRPr="00B82E4E" w:rsidRDefault="00535A63" w:rsidP="006F7764">
            <w:pPr>
              <w:pStyle w:val="Caption"/>
              <w:tabs>
                <w:tab w:val="clear" w:pos="1150"/>
                <w:tab w:val="left" w:pos="1440"/>
                <w:tab w:val="left" w:pos="2880"/>
                <w:tab w:val="left" w:pos="4320"/>
                <w:tab w:val="left" w:pos="5760"/>
              </w:tabs>
              <w:suppressAutoHyphens/>
              <w:spacing w:line="216" w:lineRule="auto"/>
              <w:outlineLvl w:val="0"/>
              <w:rPr>
                <w:rFonts w:ascii="Calibri" w:eastAsia="Calibri" w:hAnsi="Calibri" w:cs="Calibri"/>
                <w:b w:val="0"/>
                <w:bCs w:val="0"/>
                <w:caps w:val="0"/>
                <w:color w:val="auto"/>
                <w:sz w:val="18"/>
                <w:szCs w:val="18"/>
                <w14:textOutline w14:w="12700" w14:cap="flat" w14:cmpd="sng" w14:algn="ctr">
                  <w14:noFill/>
                  <w14:prstDash w14:val="solid"/>
                  <w14:miter w14:lim="400000"/>
                </w14:textOutline>
              </w:rPr>
            </w:pPr>
            <w:r w:rsidRPr="00B82E4E">
              <w:rPr>
                <w:rFonts w:ascii="Calibri" w:eastAsia="Calibri" w:hAnsi="Calibri" w:cs="Calibri"/>
                <w:b w:val="0"/>
                <w:bCs w:val="0"/>
                <w:caps w:val="0"/>
                <w:color w:val="auto"/>
                <w:sz w:val="18"/>
                <w:szCs w:val="18"/>
                <w14:textOutline w14:w="12700" w14:cap="flat" w14:cmpd="sng" w14:algn="ctr">
                  <w14:noFill/>
                  <w14:prstDash w14:val="solid"/>
                  <w14:miter w14:lim="400000"/>
                </w14:textOutline>
              </w:rPr>
              <w:t xml:space="preserve">DOL 2: </w:t>
            </w:r>
          </w:p>
          <w:p w:rsidR="00535A63" w:rsidRPr="00B82E4E" w:rsidRDefault="00535A63" w:rsidP="006F7764">
            <w:pPr>
              <w:pStyle w:val="Caption"/>
              <w:tabs>
                <w:tab w:val="clear" w:pos="1150"/>
                <w:tab w:val="left" w:pos="1440"/>
                <w:tab w:val="left" w:pos="2880"/>
                <w:tab w:val="left" w:pos="4320"/>
                <w:tab w:val="left" w:pos="5760"/>
              </w:tabs>
              <w:suppressAutoHyphens/>
              <w:spacing w:line="216" w:lineRule="auto"/>
              <w:outlineLvl w:val="0"/>
              <w:rPr>
                <w:rFonts w:ascii="Calibri" w:eastAsia="Calibri" w:hAnsi="Calibri" w:cs="Calibri"/>
                <w:b w:val="0"/>
                <w:bCs w:val="0"/>
                <w:caps w:val="0"/>
                <w:color w:val="auto"/>
                <w:sz w:val="18"/>
                <w:szCs w:val="18"/>
                <w14:textOutline w14:w="12700" w14:cap="flat" w14:cmpd="sng" w14:algn="ctr">
                  <w14:noFill/>
                  <w14:prstDash w14:val="solid"/>
                  <w14:miter w14:lim="400000"/>
                </w14:textOutline>
              </w:rPr>
            </w:pPr>
            <w:r w:rsidRPr="00B82E4E">
              <w:rPr>
                <w:rFonts w:ascii="Calibri" w:eastAsia="Calibri" w:hAnsi="Calibri" w:cs="Calibri"/>
                <w:b w:val="0"/>
                <w:bCs w:val="0"/>
                <w:caps w:val="0"/>
                <w:color w:val="auto"/>
                <w:sz w:val="18"/>
                <w:szCs w:val="18"/>
                <w14:textOutline w14:w="12700" w14:cap="flat" w14:cmpd="sng" w14:algn="ctr">
                  <w14:noFill/>
                  <w14:prstDash w14:val="solid"/>
                  <w14:miter w14:lim="400000"/>
                </w14:textOutline>
              </w:rPr>
              <w:t>≤ 23 6/7 weeks: Advance to 1 mL Q3H</w:t>
            </w:r>
          </w:p>
          <w:p w:rsidR="00535A63" w:rsidRPr="00B82E4E" w:rsidRDefault="00535A63" w:rsidP="006F7764">
            <w:pPr>
              <w:pStyle w:val="Caption"/>
              <w:tabs>
                <w:tab w:val="clear" w:pos="1150"/>
                <w:tab w:val="left" w:pos="1440"/>
                <w:tab w:val="left" w:pos="2880"/>
                <w:tab w:val="left" w:pos="4320"/>
                <w:tab w:val="left" w:pos="5760"/>
              </w:tabs>
              <w:suppressAutoHyphens/>
              <w:spacing w:line="216" w:lineRule="auto"/>
              <w:outlineLvl w:val="0"/>
              <w:rPr>
                <w:rFonts w:ascii="Calibri" w:eastAsia="Calibri" w:hAnsi="Calibri" w:cs="Calibri"/>
                <w:b w:val="0"/>
                <w:bCs w:val="0"/>
                <w:caps w:val="0"/>
                <w:color w:val="auto"/>
                <w:sz w:val="18"/>
                <w:szCs w:val="18"/>
                <w14:textOutline w14:w="12700" w14:cap="flat" w14:cmpd="sng" w14:algn="ctr">
                  <w14:noFill/>
                  <w14:prstDash w14:val="solid"/>
                  <w14:miter w14:lim="400000"/>
                </w14:textOutline>
              </w:rPr>
            </w:pPr>
            <w:r w:rsidRPr="00B82E4E">
              <w:rPr>
                <w:rFonts w:ascii="Calibri" w:eastAsia="Calibri" w:hAnsi="Calibri" w:cs="Calibri"/>
                <w:b w:val="0"/>
                <w:bCs w:val="0"/>
                <w:caps w:val="0"/>
                <w:color w:val="auto"/>
                <w:sz w:val="18"/>
                <w:szCs w:val="18"/>
                <w14:textOutline w14:w="12700" w14:cap="flat" w14:cmpd="sng" w14:algn="ctr">
                  <w14:noFill/>
                  <w14:prstDash w14:val="solid"/>
                  <w14:miter w14:lim="400000"/>
                </w14:textOutline>
              </w:rPr>
              <w:t>24 0/7 – 24 6/7 weeks: Continue 1 mL Q3H</w:t>
            </w:r>
          </w:p>
        </w:tc>
        <w:tc>
          <w:tcPr>
            <w:tcW w:w="180"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center"/>
          </w:tcPr>
          <w:p w:rsidR="00535A63" w:rsidRPr="006B23E9" w:rsidRDefault="00535A63" w:rsidP="006F7764">
            <w:pPr>
              <w:rPr>
                <w:sz w:val="22"/>
                <w:szCs w:val="22"/>
              </w:rPr>
            </w:pPr>
          </w:p>
        </w:tc>
        <w:tc>
          <w:tcPr>
            <w:tcW w:w="189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5A63" w:rsidRPr="00B82E4E" w:rsidRDefault="00535A63" w:rsidP="006F7764">
            <w:pPr>
              <w:pStyle w:val="Default"/>
              <w:spacing w:line="192" w:lineRule="auto"/>
              <w:rPr>
                <w:rFonts w:ascii="Calibri" w:eastAsia="Calibri" w:hAnsi="Calibri" w:cs="Calibri"/>
                <w:b/>
                <w:bCs/>
                <w:sz w:val="18"/>
                <w:szCs w:val="18"/>
                <w:u w:color="000000"/>
              </w:rPr>
            </w:pPr>
            <w:r w:rsidRPr="00B82E4E">
              <w:rPr>
                <w:rFonts w:ascii="Calibri" w:eastAsia="Calibri" w:hAnsi="Calibri" w:cs="Calibri"/>
                <w:b/>
                <w:bCs/>
                <w:sz w:val="18"/>
                <w:szCs w:val="18"/>
                <w:u w:color="000000"/>
              </w:rPr>
              <w:t xml:space="preserve">2 b </w:t>
            </w:r>
          </w:p>
          <w:p w:rsidR="00535A63" w:rsidRPr="00B82E4E" w:rsidRDefault="00535A63" w:rsidP="006F7764">
            <w:pPr>
              <w:pStyle w:val="Default"/>
              <w:spacing w:line="192" w:lineRule="auto"/>
              <w:rPr>
                <w:rFonts w:ascii="Calibri" w:eastAsia="Calibri" w:hAnsi="Calibri" w:cs="Calibri"/>
                <w:sz w:val="18"/>
                <w:szCs w:val="18"/>
                <w:u w:color="000000"/>
              </w:rPr>
            </w:pPr>
            <w:r w:rsidRPr="00B82E4E">
              <w:rPr>
                <w:rFonts w:ascii="Calibri" w:eastAsia="Calibri" w:hAnsi="Calibri" w:cs="Calibri"/>
                <w:sz w:val="18"/>
                <w:szCs w:val="18"/>
                <w:u w:color="000000"/>
              </w:rPr>
              <w:t xml:space="preserve">Portal venous gas </w:t>
            </w:r>
          </w:p>
          <w:p w:rsidR="00535A63" w:rsidRPr="00B82E4E" w:rsidRDefault="00535A63" w:rsidP="006F7764">
            <w:pPr>
              <w:pStyle w:val="Default"/>
              <w:spacing w:line="192" w:lineRule="auto"/>
              <w:rPr>
                <w:rFonts w:ascii="Calibri" w:eastAsia="Calibri" w:hAnsi="Calibri" w:cs="Calibri"/>
                <w:sz w:val="18"/>
                <w:szCs w:val="18"/>
                <w:u w:color="000000"/>
              </w:rPr>
            </w:pPr>
            <w:r w:rsidRPr="00B82E4E">
              <w:rPr>
                <w:rFonts w:ascii="Calibri" w:eastAsia="Calibri" w:hAnsi="Calibri" w:cs="Calibri"/>
                <w:sz w:val="18"/>
                <w:szCs w:val="18"/>
                <w:u w:color="000000"/>
              </w:rPr>
              <w:t xml:space="preserve">Ascites </w:t>
            </w:r>
          </w:p>
          <w:p w:rsidR="00535A63" w:rsidRPr="00B82E4E" w:rsidRDefault="00535A63" w:rsidP="006F7764">
            <w:pPr>
              <w:pStyle w:val="Default"/>
              <w:spacing w:line="192" w:lineRule="auto"/>
              <w:rPr>
                <w:rFonts w:ascii="Calibri" w:eastAsia="Calibri" w:hAnsi="Calibri" w:cs="Calibri"/>
                <w:sz w:val="18"/>
                <w:szCs w:val="18"/>
                <w:u w:color="000000"/>
              </w:rPr>
            </w:pPr>
            <w:r w:rsidRPr="00B82E4E">
              <w:rPr>
                <w:rFonts w:ascii="Calibri" w:eastAsia="Calibri" w:hAnsi="Calibri" w:cs="Calibri"/>
                <w:sz w:val="18"/>
                <w:szCs w:val="18"/>
                <w:u w:color="000000"/>
              </w:rPr>
              <w:t>Thrombocytopenia</w:t>
            </w:r>
          </w:p>
          <w:p w:rsidR="00535A63" w:rsidRPr="00B82E4E" w:rsidRDefault="00535A63" w:rsidP="006F7764">
            <w:pPr>
              <w:pStyle w:val="Default"/>
              <w:spacing w:line="192" w:lineRule="auto"/>
              <w:rPr>
                <w:sz w:val="18"/>
                <w:szCs w:val="18"/>
              </w:rPr>
            </w:pPr>
            <w:r w:rsidRPr="00B82E4E">
              <w:rPr>
                <w:rFonts w:ascii="Calibri" w:eastAsia="Calibri" w:hAnsi="Calibri" w:cs="Calibri"/>
                <w:sz w:val="18"/>
                <w:szCs w:val="18"/>
                <w:u w:color="000000"/>
              </w:rPr>
              <w:t xml:space="preserve">Metabolic acidosis </w:t>
            </w:r>
          </w:p>
        </w:tc>
        <w:tc>
          <w:tcPr>
            <w:tcW w:w="126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5A63" w:rsidRPr="00B82E4E" w:rsidRDefault="00535A63" w:rsidP="006F7764">
            <w:pPr>
              <w:pStyle w:val="Default"/>
              <w:rPr>
                <w:sz w:val="18"/>
                <w:szCs w:val="18"/>
              </w:rPr>
            </w:pPr>
            <w:r w:rsidRPr="00B82E4E">
              <w:rPr>
                <w:rFonts w:ascii="Calibri" w:eastAsia="Calibri" w:hAnsi="Calibri" w:cs="Calibri"/>
                <w:sz w:val="18"/>
                <w:szCs w:val="18"/>
                <w:u w:color="000000"/>
              </w:rPr>
              <w:t>Ampicillin and gentamicin</w:t>
            </w:r>
          </w:p>
        </w:tc>
        <w:tc>
          <w:tcPr>
            <w:tcW w:w="1374"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5A63" w:rsidRPr="00B82E4E" w:rsidRDefault="00535A63" w:rsidP="006F7764">
            <w:pPr>
              <w:pStyle w:val="Default"/>
              <w:rPr>
                <w:sz w:val="18"/>
                <w:szCs w:val="18"/>
              </w:rPr>
            </w:pPr>
            <w:r w:rsidRPr="00B82E4E">
              <w:rPr>
                <w:rFonts w:ascii="Calibri" w:eastAsia="Calibri" w:hAnsi="Calibri" w:cs="Calibri"/>
                <w:sz w:val="18"/>
                <w:szCs w:val="18"/>
                <w:u w:color="000000"/>
              </w:rPr>
              <w:t>Zosyn</w:t>
            </w:r>
          </w:p>
        </w:tc>
        <w:tc>
          <w:tcPr>
            <w:tcW w:w="876" w:type="dxa"/>
            <w:vMerge w:val="restart"/>
            <w:tcBorders>
              <w:top w:val="single" w:sz="4"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tcPr>
          <w:p w:rsidR="00535A63" w:rsidRPr="00B82E4E" w:rsidRDefault="00535A63" w:rsidP="006F7764">
            <w:pPr>
              <w:pStyle w:val="Default"/>
              <w:spacing w:line="168" w:lineRule="auto"/>
              <w:rPr>
                <w:sz w:val="18"/>
                <w:szCs w:val="18"/>
              </w:rPr>
            </w:pPr>
            <w:r w:rsidRPr="00B82E4E">
              <w:rPr>
                <w:rFonts w:ascii="Calibri" w:eastAsia="Calibri" w:hAnsi="Calibri" w:cs="Calibri"/>
                <w:sz w:val="18"/>
                <w:szCs w:val="18"/>
                <w:u w:color="000000"/>
              </w:rPr>
              <w:t>10</w:t>
            </w:r>
          </w:p>
        </w:tc>
      </w:tr>
      <w:tr w:rsidR="00535A63" w:rsidRPr="006B23E9" w:rsidTr="006F7764">
        <w:trPr>
          <w:gridAfter w:val="1"/>
          <w:wAfter w:w="11" w:type="dxa"/>
          <w:trHeight w:val="303"/>
        </w:trPr>
        <w:tc>
          <w:tcPr>
            <w:tcW w:w="50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5A63" w:rsidRPr="00B82E4E" w:rsidRDefault="00535A63" w:rsidP="006F7764">
            <w:pPr>
              <w:pStyle w:val="Caption"/>
              <w:tabs>
                <w:tab w:val="clear" w:pos="1150"/>
                <w:tab w:val="left" w:pos="1440"/>
                <w:tab w:val="left" w:pos="2880"/>
                <w:tab w:val="left" w:pos="4320"/>
                <w:tab w:val="left" w:pos="5760"/>
              </w:tabs>
              <w:suppressAutoHyphens/>
              <w:spacing w:line="216" w:lineRule="auto"/>
              <w:outlineLvl w:val="0"/>
              <w:rPr>
                <w:rFonts w:ascii="Calibri" w:eastAsia="Calibri" w:hAnsi="Calibri" w:cs="Calibri"/>
                <w:b w:val="0"/>
                <w:bCs w:val="0"/>
                <w:caps w:val="0"/>
                <w:color w:val="auto"/>
                <w:sz w:val="18"/>
                <w:szCs w:val="18"/>
                <w14:textOutline w14:w="12700" w14:cap="flat" w14:cmpd="sng" w14:algn="ctr">
                  <w14:noFill/>
                  <w14:prstDash w14:val="solid"/>
                  <w14:miter w14:lim="400000"/>
                </w14:textOutline>
              </w:rPr>
            </w:pPr>
            <w:bookmarkStart w:id="10" w:name="_Hlk45098529"/>
            <w:r w:rsidRPr="00B82E4E">
              <w:rPr>
                <w:rFonts w:ascii="Calibri" w:eastAsia="Calibri" w:hAnsi="Calibri" w:cs="Calibri"/>
                <w:b w:val="0"/>
                <w:bCs w:val="0"/>
                <w:caps w:val="0"/>
                <w:color w:val="auto"/>
                <w:sz w:val="18"/>
                <w:szCs w:val="18"/>
                <w14:textOutline w14:w="12700" w14:cap="flat" w14:cmpd="sng" w14:algn="ctr">
                  <w14:noFill/>
                  <w14:prstDash w14:val="solid"/>
                  <w14:miter w14:lim="400000"/>
                </w14:textOutline>
              </w:rPr>
              <w:t xml:space="preserve">DOL 3: </w:t>
            </w:r>
          </w:p>
          <w:p w:rsidR="00535A63" w:rsidRPr="00B82E4E" w:rsidRDefault="00535A63" w:rsidP="006F7764">
            <w:pPr>
              <w:pStyle w:val="Caption"/>
              <w:tabs>
                <w:tab w:val="clear" w:pos="1150"/>
                <w:tab w:val="left" w:pos="1440"/>
                <w:tab w:val="left" w:pos="2880"/>
                <w:tab w:val="left" w:pos="4320"/>
                <w:tab w:val="left" w:pos="5760"/>
              </w:tabs>
              <w:suppressAutoHyphens/>
              <w:spacing w:line="216" w:lineRule="auto"/>
              <w:outlineLvl w:val="0"/>
              <w:rPr>
                <w:rFonts w:ascii="Calibri" w:eastAsia="Calibri" w:hAnsi="Calibri" w:cs="Calibri"/>
                <w:b w:val="0"/>
                <w:bCs w:val="0"/>
                <w:caps w:val="0"/>
                <w:color w:val="auto"/>
                <w:sz w:val="18"/>
                <w:szCs w:val="18"/>
                <w14:textOutline w14:w="12700" w14:cap="flat" w14:cmpd="sng" w14:algn="ctr">
                  <w14:noFill/>
                  <w14:prstDash w14:val="solid"/>
                  <w14:miter w14:lim="400000"/>
                </w14:textOutline>
              </w:rPr>
            </w:pPr>
            <w:r w:rsidRPr="00B82E4E">
              <w:rPr>
                <w:rFonts w:ascii="Calibri" w:eastAsia="Calibri" w:hAnsi="Calibri" w:cs="Calibri"/>
                <w:b w:val="0"/>
                <w:bCs w:val="0"/>
                <w:caps w:val="0"/>
                <w:color w:val="auto"/>
                <w:sz w:val="18"/>
                <w:szCs w:val="18"/>
                <w14:textOutline w14:w="12700" w14:cap="flat" w14:cmpd="sng" w14:algn="ctr">
                  <w14:noFill/>
                  <w14:prstDash w14:val="solid"/>
                  <w14:miter w14:lim="400000"/>
                </w14:textOutline>
              </w:rPr>
              <w:t>≤ 23 6/7 weeks: Continue to 1 mL Q3H</w:t>
            </w:r>
          </w:p>
          <w:p w:rsidR="00535A63" w:rsidRPr="00B82E4E" w:rsidRDefault="00535A63" w:rsidP="006F7764">
            <w:pPr>
              <w:pStyle w:val="Caption"/>
              <w:tabs>
                <w:tab w:val="clear" w:pos="1150"/>
                <w:tab w:val="left" w:pos="1440"/>
                <w:tab w:val="left" w:pos="2880"/>
                <w:tab w:val="left" w:pos="4320"/>
                <w:tab w:val="left" w:pos="5760"/>
              </w:tabs>
              <w:suppressAutoHyphens/>
              <w:spacing w:line="216" w:lineRule="auto"/>
              <w:outlineLvl w:val="0"/>
              <w:rPr>
                <w:rFonts w:ascii="Calibri" w:eastAsia="Calibri" w:hAnsi="Calibri" w:cs="Calibri"/>
                <w:b w:val="0"/>
                <w:bCs w:val="0"/>
                <w:caps w:val="0"/>
                <w:color w:val="auto"/>
                <w:sz w:val="18"/>
                <w:szCs w:val="18"/>
                <w14:textOutline w14:w="12700" w14:cap="flat" w14:cmpd="sng" w14:algn="ctr">
                  <w14:noFill/>
                  <w14:prstDash w14:val="solid"/>
                  <w14:miter w14:lim="400000"/>
                </w14:textOutline>
              </w:rPr>
            </w:pPr>
            <w:r w:rsidRPr="00B82E4E">
              <w:rPr>
                <w:rFonts w:ascii="Calibri" w:eastAsia="Calibri" w:hAnsi="Calibri" w:cs="Calibri"/>
                <w:b w:val="0"/>
                <w:bCs w:val="0"/>
                <w:caps w:val="0"/>
                <w:color w:val="auto"/>
                <w:sz w:val="18"/>
                <w:szCs w:val="18"/>
                <w14:textOutline w14:w="12700" w14:cap="flat" w14:cmpd="sng" w14:algn="ctr">
                  <w14:noFill/>
                  <w14:prstDash w14:val="solid"/>
                  <w14:miter w14:lim="400000"/>
                </w14:textOutline>
              </w:rPr>
              <w:t>24 0/7 – 24 6/7 weeks: Advance by up to 20 mL/kg/day to goal of 160 mL/kg/day</w:t>
            </w:r>
            <w:bookmarkEnd w:id="10"/>
          </w:p>
        </w:tc>
        <w:tc>
          <w:tcPr>
            <w:tcW w:w="180"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center"/>
          </w:tcPr>
          <w:p w:rsidR="00535A63" w:rsidRPr="006B23E9" w:rsidRDefault="00535A63" w:rsidP="006F7764">
            <w:pPr>
              <w:rPr>
                <w:sz w:val="28"/>
                <w:szCs w:val="28"/>
              </w:rPr>
            </w:pPr>
          </w:p>
        </w:tc>
        <w:tc>
          <w:tcPr>
            <w:tcW w:w="1890" w:type="dxa"/>
            <w:vMerge/>
            <w:tcBorders>
              <w:top w:val="single" w:sz="4" w:space="0" w:color="000000"/>
              <w:left w:val="single" w:sz="4" w:space="0" w:color="000000"/>
              <w:bottom w:val="single" w:sz="4" w:space="0" w:color="000000"/>
              <w:right w:val="single" w:sz="4" w:space="0" w:color="000000"/>
            </w:tcBorders>
            <w:shd w:val="clear" w:color="auto" w:fill="auto"/>
          </w:tcPr>
          <w:p w:rsidR="00535A63" w:rsidRPr="00B82E4E" w:rsidRDefault="00535A63" w:rsidP="006F7764">
            <w:pPr>
              <w:rPr>
                <w:sz w:val="18"/>
                <w:szCs w:val="18"/>
              </w:rPr>
            </w:pPr>
          </w:p>
        </w:tc>
        <w:tc>
          <w:tcPr>
            <w:tcW w:w="1262" w:type="dxa"/>
            <w:vMerge/>
            <w:tcBorders>
              <w:top w:val="single" w:sz="4" w:space="0" w:color="000000"/>
              <w:left w:val="single" w:sz="4" w:space="0" w:color="000000"/>
              <w:bottom w:val="single" w:sz="4" w:space="0" w:color="000000"/>
              <w:right w:val="single" w:sz="4" w:space="0" w:color="000000"/>
            </w:tcBorders>
            <w:shd w:val="clear" w:color="auto" w:fill="auto"/>
          </w:tcPr>
          <w:p w:rsidR="00535A63" w:rsidRPr="00B82E4E" w:rsidRDefault="00535A63" w:rsidP="006F7764">
            <w:pPr>
              <w:rPr>
                <w:sz w:val="18"/>
                <w:szCs w:val="18"/>
              </w:rPr>
            </w:pPr>
          </w:p>
        </w:tc>
        <w:tc>
          <w:tcPr>
            <w:tcW w:w="1374" w:type="dxa"/>
            <w:vMerge/>
            <w:tcBorders>
              <w:top w:val="single" w:sz="4" w:space="0" w:color="000000"/>
              <w:left w:val="single" w:sz="4" w:space="0" w:color="000000"/>
              <w:bottom w:val="single" w:sz="4" w:space="0" w:color="000000"/>
              <w:right w:val="single" w:sz="4" w:space="0" w:color="000000"/>
            </w:tcBorders>
            <w:shd w:val="clear" w:color="auto" w:fill="auto"/>
          </w:tcPr>
          <w:p w:rsidR="00535A63" w:rsidRPr="00B82E4E" w:rsidRDefault="00535A63" w:rsidP="006F7764">
            <w:pPr>
              <w:rPr>
                <w:sz w:val="18"/>
                <w:szCs w:val="18"/>
              </w:rPr>
            </w:pPr>
          </w:p>
        </w:tc>
        <w:tc>
          <w:tcPr>
            <w:tcW w:w="876" w:type="dxa"/>
            <w:vMerge/>
            <w:tcBorders>
              <w:top w:val="single" w:sz="4" w:space="0" w:color="000000"/>
              <w:left w:val="single" w:sz="4" w:space="0" w:color="000000"/>
              <w:bottom w:val="single" w:sz="4" w:space="0" w:color="000000"/>
              <w:right w:val="single" w:sz="6" w:space="0" w:color="000000"/>
            </w:tcBorders>
            <w:shd w:val="clear" w:color="auto" w:fill="auto"/>
          </w:tcPr>
          <w:p w:rsidR="00535A63" w:rsidRPr="00B82E4E" w:rsidRDefault="00535A63" w:rsidP="006F7764">
            <w:pPr>
              <w:rPr>
                <w:sz w:val="18"/>
                <w:szCs w:val="18"/>
              </w:rPr>
            </w:pPr>
          </w:p>
        </w:tc>
      </w:tr>
      <w:tr w:rsidR="00535A63" w:rsidRPr="006B23E9" w:rsidTr="006F7764">
        <w:trPr>
          <w:gridAfter w:val="1"/>
          <w:wAfter w:w="11" w:type="dxa"/>
          <w:trHeight w:val="20"/>
        </w:trPr>
        <w:tc>
          <w:tcPr>
            <w:tcW w:w="50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5A63" w:rsidRPr="00B82E4E" w:rsidRDefault="00535A63" w:rsidP="006F7764">
            <w:pPr>
              <w:pStyle w:val="Caption"/>
              <w:tabs>
                <w:tab w:val="clear" w:pos="1150"/>
                <w:tab w:val="left" w:pos="1440"/>
                <w:tab w:val="left" w:pos="2880"/>
                <w:tab w:val="left" w:pos="4320"/>
                <w:tab w:val="left" w:pos="5760"/>
              </w:tabs>
              <w:suppressAutoHyphens/>
              <w:spacing w:line="216" w:lineRule="auto"/>
              <w:outlineLvl w:val="0"/>
              <w:rPr>
                <w:rFonts w:ascii="Calibri" w:eastAsia="Calibri" w:hAnsi="Calibri" w:cs="Calibri"/>
                <w:b w:val="0"/>
                <w:bCs w:val="0"/>
                <w:caps w:val="0"/>
                <w:color w:val="auto"/>
                <w:sz w:val="18"/>
                <w:szCs w:val="18"/>
                <w14:textOutline w14:w="12700" w14:cap="flat" w14:cmpd="sng" w14:algn="ctr">
                  <w14:noFill/>
                  <w14:prstDash w14:val="solid"/>
                  <w14:miter w14:lim="400000"/>
                </w14:textOutline>
              </w:rPr>
            </w:pPr>
            <w:r w:rsidRPr="00B82E4E">
              <w:rPr>
                <w:rFonts w:ascii="Calibri" w:eastAsia="Calibri" w:hAnsi="Calibri" w:cs="Calibri"/>
                <w:b w:val="0"/>
                <w:bCs w:val="0"/>
                <w:caps w:val="0"/>
                <w:color w:val="auto"/>
                <w:sz w:val="18"/>
                <w:szCs w:val="18"/>
                <w14:textOutline w14:w="12700" w14:cap="flat" w14:cmpd="sng" w14:algn="ctr">
                  <w14:noFill/>
                  <w14:prstDash w14:val="solid"/>
                  <w14:miter w14:lim="400000"/>
                </w14:textOutline>
              </w:rPr>
              <w:t xml:space="preserve">DOL 4: </w:t>
            </w:r>
          </w:p>
          <w:p w:rsidR="00535A63" w:rsidRPr="00B82E4E" w:rsidRDefault="00535A63" w:rsidP="006F7764">
            <w:pPr>
              <w:pStyle w:val="Caption"/>
              <w:tabs>
                <w:tab w:val="clear" w:pos="1150"/>
                <w:tab w:val="left" w:pos="1440"/>
                <w:tab w:val="left" w:pos="2880"/>
                <w:tab w:val="left" w:pos="4320"/>
                <w:tab w:val="left" w:pos="5760"/>
              </w:tabs>
              <w:suppressAutoHyphens/>
              <w:spacing w:line="216" w:lineRule="auto"/>
              <w:outlineLvl w:val="0"/>
              <w:rPr>
                <w:rFonts w:ascii="Calibri" w:eastAsia="Calibri" w:hAnsi="Calibri" w:cs="Calibri"/>
                <w:b w:val="0"/>
                <w:bCs w:val="0"/>
                <w:caps w:val="0"/>
                <w:color w:val="auto"/>
                <w:sz w:val="18"/>
                <w:szCs w:val="18"/>
                <w14:textOutline w14:w="12700" w14:cap="flat" w14:cmpd="sng" w14:algn="ctr">
                  <w14:noFill/>
                  <w14:prstDash w14:val="solid"/>
                  <w14:miter w14:lim="400000"/>
                </w14:textOutline>
              </w:rPr>
            </w:pPr>
            <w:r w:rsidRPr="00B82E4E">
              <w:rPr>
                <w:rFonts w:ascii="Calibri" w:eastAsia="Calibri" w:hAnsi="Calibri" w:cs="Calibri"/>
                <w:b w:val="0"/>
                <w:bCs w:val="0"/>
                <w:caps w:val="0"/>
                <w:color w:val="auto"/>
                <w:sz w:val="18"/>
                <w:szCs w:val="18"/>
                <w14:textOutline w14:w="12700" w14:cap="flat" w14:cmpd="sng" w14:algn="ctr">
                  <w14:noFill/>
                  <w14:prstDash w14:val="solid"/>
                  <w14:miter w14:lim="400000"/>
                </w14:textOutline>
              </w:rPr>
              <w:t xml:space="preserve">≤ 23 6/7 weeks: Advance by 1 mL daily to goal of 100 mL/kg/day </w:t>
            </w:r>
          </w:p>
          <w:p w:rsidR="00535A63" w:rsidRPr="00B82E4E" w:rsidRDefault="00535A63" w:rsidP="006F7764">
            <w:pPr>
              <w:pStyle w:val="Caption"/>
              <w:tabs>
                <w:tab w:val="clear" w:pos="1150"/>
                <w:tab w:val="left" w:pos="1440"/>
                <w:tab w:val="left" w:pos="2880"/>
                <w:tab w:val="left" w:pos="4320"/>
                <w:tab w:val="left" w:pos="5760"/>
              </w:tabs>
              <w:suppressAutoHyphens/>
              <w:spacing w:line="216" w:lineRule="auto"/>
              <w:outlineLvl w:val="0"/>
              <w:rPr>
                <w:rFonts w:ascii="Calibri" w:eastAsia="Calibri" w:hAnsi="Calibri" w:cs="Calibri"/>
                <w:b w:val="0"/>
                <w:bCs w:val="0"/>
                <w:caps w:val="0"/>
                <w:color w:val="auto"/>
                <w:sz w:val="18"/>
                <w:szCs w:val="18"/>
                <w14:textOutline w14:w="12700" w14:cap="flat" w14:cmpd="sng" w14:algn="ctr">
                  <w14:noFill/>
                  <w14:prstDash w14:val="solid"/>
                  <w14:miter w14:lim="400000"/>
                </w14:textOutline>
              </w:rPr>
            </w:pPr>
            <w:r w:rsidRPr="00B82E4E">
              <w:rPr>
                <w:rFonts w:ascii="Calibri" w:eastAsia="Calibri" w:hAnsi="Calibri" w:cs="Calibri"/>
                <w:b w:val="0"/>
                <w:bCs w:val="0"/>
                <w:caps w:val="0"/>
                <w:color w:val="auto"/>
                <w:sz w:val="18"/>
                <w:szCs w:val="18"/>
                <w14:textOutline w14:w="12700" w14:cap="flat" w14:cmpd="sng" w14:algn="ctr">
                  <w14:noFill/>
                  <w14:prstDash w14:val="solid"/>
                  <w14:miter w14:lim="400000"/>
                </w14:textOutline>
              </w:rPr>
              <w:t>24 0/7 – 24 6/7 weeks: Continue advancing to goal</w:t>
            </w:r>
          </w:p>
        </w:tc>
        <w:tc>
          <w:tcPr>
            <w:tcW w:w="180"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center"/>
          </w:tcPr>
          <w:p w:rsidR="00535A63" w:rsidRPr="006B23E9" w:rsidRDefault="00535A63" w:rsidP="006F7764">
            <w:pPr>
              <w:rPr>
                <w:sz w:val="28"/>
                <w:szCs w:val="28"/>
              </w:rPr>
            </w:pPr>
          </w:p>
        </w:tc>
        <w:tc>
          <w:tcPr>
            <w:tcW w:w="1890" w:type="dxa"/>
            <w:vMerge/>
            <w:tcBorders>
              <w:top w:val="single" w:sz="4" w:space="0" w:color="000000"/>
              <w:left w:val="single" w:sz="4" w:space="0" w:color="000000"/>
              <w:bottom w:val="single" w:sz="4" w:space="0" w:color="000000"/>
              <w:right w:val="single" w:sz="4" w:space="0" w:color="000000"/>
            </w:tcBorders>
            <w:shd w:val="clear" w:color="auto" w:fill="auto"/>
          </w:tcPr>
          <w:p w:rsidR="00535A63" w:rsidRPr="00B82E4E" w:rsidRDefault="00535A63" w:rsidP="006F7764">
            <w:pPr>
              <w:rPr>
                <w:sz w:val="18"/>
                <w:szCs w:val="18"/>
              </w:rPr>
            </w:pPr>
          </w:p>
        </w:tc>
        <w:tc>
          <w:tcPr>
            <w:tcW w:w="1262" w:type="dxa"/>
            <w:vMerge/>
            <w:tcBorders>
              <w:top w:val="single" w:sz="4" w:space="0" w:color="000000"/>
              <w:left w:val="single" w:sz="4" w:space="0" w:color="000000"/>
              <w:bottom w:val="single" w:sz="4" w:space="0" w:color="000000"/>
              <w:right w:val="single" w:sz="4" w:space="0" w:color="000000"/>
            </w:tcBorders>
            <w:shd w:val="clear" w:color="auto" w:fill="auto"/>
          </w:tcPr>
          <w:p w:rsidR="00535A63" w:rsidRPr="00B82E4E" w:rsidRDefault="00535A63" w:rsidP="006F7764">
            <w:pPr>
              <w:rPr>
                <w:sz w:val="18"/>
                <w:szCs w:val="18"/>
              </w:rPr>
            </w:pPr>
          </w:p>
        </w:tc>
        <w:tc>
          <w:tcPr>
            <w:tcW w:w="1374" w:type="dxa"/>
            <w:vMerge/>
            <w:tcBorders>
              <w:top w:val="single" w:sz="4" w:space="0" w:color="000000"/>
              <w:left w:val="single" w:sz="4" w:space="0" w:color="000000"/>
              <w:bottom w:val="single" w:sz="4" w:space="0" w:color="000000"/>
              <w:right w:val="single" w:sz="4" w:space="0" w:color="000000"/>
            </w:tcBorders>
            <w:shd w:val="clear" w:color="auto" w:fill="auto"/>
          </w:tcPr>
          <w:p w:rsidR="00535A63" w:rsidRPr="00B82E4E" w:rsidRDefault="00535A63" w:rsidP="006F7764">
            <w:pPr>
              <w:rPr>
                <w:sz w:val="18"/>
                <w:szCs w:val="18"/>
              </w:rPr>
            </w:pPr>
          </w:p>
        </w:tc>
        <w:tc>
          <w:tcPr>
            <w:tcW w:w="876" w:type="dxa"/>
            <w:vMerge/>
            <w:tcBorders>
              <w:top w:val="single" w:sz="4" w:space="0" w:color="000000"/>
              <w:left w:val="single" w:sz="4" w:space="0" w:color="000000"/>
              <w:bottom w:val="single" w:sz="4" w:space="0" w:color="000000"/>
              <w:right w:val="single" w:sz="6" w:space="0" w:color="000000"/>
            </w:tcBorders>
            <w:shd w:val="clear" w:color="auto" w:fill="auto"/>
          </w:tcPr>
          <w:p w:rsidR="00535A63" w:rsidRPr="00B82E4E" w:rsidRDefault="00535A63" w:rsidP="006F7764">
            <w:pPr>
              <w:rPr>
                <w:sz w:val="18"/>
                <w:szCs w:val="18"/>
              </w:rPr>
            </w:pPr>
          </w:p>
        </w:tc>
      </w:tr>
      <w:tr w:rsidR="00535A63" w:rsidRPr="006B23E9" w:rsidTr="006F7764">
        <w:trPr>
          <w:gridAfter w:val="1"/>
          <w:wAfter w:w="11" w:type="dxa"/>
          <w:trHeight w:val="441"/>
        </w:trPr>
        <w:tc>
          <w:tcPr>
            <w:tcW w:w="50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5A63" w:rsidRPr="00B82E4E" w:rsidRDefault="00535A63" w:rsidP="006F7764">
            <w:pPr>
              <w:pStyle w:val="Caption"/>
              <w:tabs>
                <w:tab w:val="clear" w:pos="1150"/>
                <w:tab w:val="left" w:pos="1440"/>
                <w:tab w:val="left" w:pos="2880"/>
                <w:tab w:val="left" w:pos="4320"/>
                <w:tab w:val="left" w:pos="5760"/>
              </w:tabs>
              <w:suppressAutoHyphens/>
              <w:spacing w:line="216" w:lineRule="auto"/>
              <w:outlineLvl w:val="0"/>
              <w:rPr>
                <w:rFonts w:ascii="Calibri" w:eastAsia="Calibri" w:hAnsi="Calibri" w:cs="Calibri"/>
                <w:b w:val="0"/>
                <w:bCs w:val="0"/>
                <w:caps w:val="0"/>
                <w:color w:val="auto"/>
                <w:sz w:val="18"/>
                <w:szCs w:val="18"/>
                <w14:textOutline w14:w="12700" w14:cap="flat" w14:cmpd="sng" w14:algn="ctr">
                  <w14:noFill/>
                  <w14:prstDash w14:val="solid"/>
                  <w14:miter w14:lim="400000"/>
                </w14:textOutline>
              </w:rPr>
            </w:pPr>
            <w:r w:rsidRPr="00B82E4E">
              <w:rPr>
                <w:rFonts w:ascii="Calibri" w:eastAsia="Calibri" w:hAnsi="Calibri" w:cs="Calibri"/>
                <w:b w:val="0"/>
                <w:bCs w:val="0"/>
                <w:caps w:val="0"/>
                <w:color w:val="auto"/>
                <w:sz w:val="18"/>
                <w:szCs w:val="18"/>
                <w14:textOutline w14:w="12700" w14:cap="flat" w14:cmpd="sng" w14:algn="ctr">
                  <w14:noFill/>
                  <w14:prstDash w14:val="solid"/>
                  <w14:miter w14:lim="400000"/>
                </w14:textOutline>
              </w:rPr>
              <w:t>≤ 23 6/7 weeks: Feeds at goal</w:t>
            </w:r>
          </w:p>
          <w:p w:rsidR="00535A63" w:rsidRPr="00B82E4E" w:rsidRDefault="00535A63" w:rsidP="00535A63">
            <w:pPr>
              <w:pStyle w:val="Caption"/>
              <w:numPr>
                <w:ilvl w:val="0"/>
                <w:numId w:val="57"/>
              </w:numPr>
              <w:tabs>
                <w:tab w:val="clear" w:pos="1150"/>
                <w:tab w:val="left" w:pos="1440"/>
                <w:tab w:val="left" w:pos="2880"/>
                <w:tab w:val="left" w:pos="4320"/>
                <w:tab w:val="left" w:pos="5760"/>
              </w:tabs>
              <w:suppressAutoHyphens/>
              <w:spacing w:line="216" w:lineRule="auto"/>
              <w:outlineLvl w:val="0"/>
              <w:rPr>
                <w:rFonts w:ascii="Calibri" w:eastAsia="Calibri" w:hAnsi="Calibri" w:cs="Calibri"/>
                <w:b w:val="0"/>
                <w:bCs w:val="0"/>
                <w:caps w:val="0"/>
                <w:color w:val="auto"/>
                <w:sz w:val="18"/>
                <w:szCs w:val="18"/>
                <w14:textOutline w14:w="12700" w14:cap="flat" w14:cmpd="sng" w14:algn="ctr">
                  <w14:noFill/>
                  <w14:prstDash w14:val="solid"/>
                  <w14:miter w14:lim="400000"/>
                </w14:textOutline>
              </w:rPr>
            </w:pPr>
            <w:r w:rsidRPr="00B82E4E">
              <w:rPr>
                <w:rFonts w:ascii="Calibri" w:eastAsia="Calibri" w:hAnsi="Calibri" w:cs="Calibri"/>
                <w:b w:val="0"/>
                <w:bCs w:val="0"/>
                <w:caps w:val="0"/>
                <w:color w:val="auto"/>
                <w:sz w:val="18"/>
                <w:szCs w:val="18"/>
                <w14:textOutline w14:w="12700" w14:cap="flat" w14:cmpd="sng" w14:algn="ctr">
                  <w14:noFill/>
                  <w14:prstDash w14:val="solid"/>
                  <w14:miter w14:lim="400000"/>
                </w14:textOutline>
              </w:rPr>
              <w:t>&lt; DOL 10: Hold feeds of unfortified breast milk at 100 mL/kg/day and continue PN and SMOF</w:t>
            </w:r>
            <w:r>
              <w:rPr>
                <w:rFonts w:ascii="Calibri" w:eastAsia="Calibri" w:hAnsi="Calibri" w:cs="Calibri"/>
                <w:b w:val="0"/>
                <w:bCs w:val="0"/>
                <w:caps w:val="0"/>
                <w:color w:val="auto"/>
                <w:sz w:val="18"/>
                <w:szCs w:val="18"/>
                <w14:textOutline w14:w="12700" w14:cap="flat" w14:cmpd="sng" w14:algn="ctr">
                  <w14:noFill/>
                  <w14:prstDash w14:val="solid"/>
                  <w14:miter w14:lim="400000"/>
                </w14:textOutline>
              </w:rPr>
              <w:t xml:space="preserve"> </w:t>
            </w:r>
            <w:r w:rsidRPr="00B82E4E">
              <w:rPr>
                <w:rFonts w:ascii="Calibri" w:eastAsia="Calibri" w:hAnsi="Calibri" w:cs="Calibri"/>
                <w:b w:val="0"/>
                <w:bCs w:val="0"/>
                <w:caps w:val="0"/>
                <w:color w:val="auto"/>
                <w:sz w:val="18"/>
                <w:szCs w:val="18"/>
                <w14:textOutline w14:w="12700" w14:cap="flat" w14:cmpd="sng" w14:algn="ctr">
                  <w14:noFill/>
                  <w14:prstDash w14:val="solid"/>
                  <w14:miter w14:lim="400000"/>
                </w14:textOutline>
              </w:rPr>
              <w:t xml:space="preserve">Lipids. </w:t>
            </w:r>
          </w:p>
          <w:p w:rsidR="00535A63" w:rsidRPr="00B82E4E" w:rsidRDefault="00535A63" w:rsidP="00535A63">
            <w:pPr>
              <w:pStyle w:val="Caption"/>
              <w:numPr>
                <w:ilvl w:val="0"/>
                <w:numId w:val="57"/>
              </w:numPr>
              <w:tabs>
                <w:tab w:val="clear" w:pos="1150"/>
                <w:tab w:val="left" w:pos="1440"/>
                <w:tab w:val="left" w:pos="2880"/>
                <w:tab w:val="left" w:pos="4320"/>
                <w:tab w:val="left" w:pos="5760"/>
              </w:tabs>
              <w:suppressAutoHyphens/>
              <w:spacing w:line="216" w:lineRule="auto"/>
              <w:outlineLvl w:val="0"/>
              <w:rPr>
                <w:rFonts w:ascii="Calibri" w:eastAsia="Calibri" w:hAnsi="Calibri" w:cs="Calibri"/>
                <w:b w:val="0"/>
                <w:bCs w:val="0"/>
                <w:caps w:val="0"/>
                <w:color w:val="auto"/>
                <w:sz w:val="18"/>
                <w:szCs w:val="18"/>
                <w14:textOutline w14:w="12700" w14:cap="flat" w14:cmpd="sng" w14:algn="ctr">
                  <w14:noFill/>
                  <w14:prstDash w14:val="solid"/>
                  <w14:miter w14:lim="400000"/>
                </w14:textOutline>
              </w:rPr>
            </w:pPr>
            <w:r w:rsidRPr="00B82E4E">
              <w:rPr>
                <w:rFonts w:ascii="Calibri" w:eastAsia="Calibri" w:hAnsi="Calibri" w:cs="Calibri"/>
                <w:b w:val="0"/>
                <w:bCs w:val="0"/>
                <w:caps w:val="0"/>
                <w:color w:val="auto"/>
                <w:sz w:val="18"/>
                <w:szCs w:val="18"/>
                <w14:textOutline w14:w="12700" w14:cap="flat" w14:cmpd="sng" w14:algn="ctr">
                  <w14:noFill/>
                  <w14:prstDash w14:val="solid"/>
                  <w14:miter w14:lim="400000"/>
                </w14:textOutline>
              </w:rPr>
              <w:t xml:space="preserve">≥ DOL 10 and tolerating feeds 100 mL/kg/day: </w:t>
            </w:r>
          </w:p>
          <w:p w:rsidR="00535A63" w:rsidRPr="00B82E4E" w:rsidRDefault="00535A63" w:rsidP="00535A63">
            <w:pPr>
              <w:pStyle w:val="Caption"/>
              <w:numPr>
                <w:ilvl w:val="1"/>
                <w:numId w:val="57"/>
              </w:numPr>
              <w:tabs>
                <w:tab w:val="clear" w:pos="1150"/>
                <w:tab w:val="left" w:pos="1440"/>
                <w:tab w:val="left" w:pos="2880"/>
                <w:tab w:val="left" w:pos="4320"/>
                <w:tab w:val="left" w:pos="5760"/>
              </w:tabs>
              <w:suppressAutoHyphens/>
              <w:spacing w:line="216" w:lineRule="auto"/>
              <w:outlineLvl w:val="0"/>
              <w:rPr>
                <w:rFonts w:ascii="Calibri" w:eastAsia="Calibri" w:hAnsi="Calibri" w:cs="Calibri"/>
                <w:b w:val="0"/>
                <w:bCs w:val="0"/>
                <w:caps w:val="0"/>
                <w:color w:val="auto"/>
                <w:sz w:val="18"/>
                <w:szCs w:val="18"/>
                <w14:textOutline w14:w="12700" w14:cap="flat" w14:cmpd="sng" w14:algn="ctr">
                  <w14:noFill/>
                  <w14:prstDash w14:val="solid"/>
                  <w14:miter w14:lim="400000"/>
                </w14:textOutline>
              </w:rPr>
            </w:pPr>
            <w:r w:rsidRPr="00B82E4E">
              <w:rPr>
                <w:rFonts w:ascii="Calibri" w:eastAsia="Calibri" w:hAnsi="Calibri" w:cs="Calibri"/>
                <w:b w:val="0"/>
                <w:bCs w:val="0"/>
                <w:caps w:val="0"/>
                <w:color w:val="auto"/>
                <w:sz w:val="18"/>
                <w:szCs w:val="18"/>
                <w14:textOutline w14:w="12700" w14:cap="flat" w14:cmpd="sng" w14:algn="ctr">
                  <w14:noFill/>
                  <w14:prstDash w14:val="solid"/>
                  <w14:miter w14:lim="400000"/>
                </w14:textOutline>
              </w:rPr>
              <w:t>Initiate Prolacta+6 mixed to 24 Kcal/oz*; advance feeds by 1 mL daily to goal and wean PN and SMOF</w:t>
            </w:r>
            <w:r>
              <w:rPr>
                <w:rFonts w:ascii="Calibri" w:eastAsia="Calibri" w:hAnsi="Calibri" w:cs="Calibri"/>
                <w:b w:val="0"/>
                <w:bCs w:val="0"/>
                <w:caps w:val="0"/>
                <w:color w:val="auto"/>
                <w:sz w:val="18"/>
                <w:szCs w:val="18"/>
                <w14:textOutline w14:w="12700" w14:cap="flat" w14:cmpd="sng" w14:algn="ctr">
                  <w14:noFill/>
                  <w14:prstDash w14:val="solid"/>
                  <w14:miter w14:lim="400000"/>
                </w14:textOutline>
              </w:rPr>
              <w:t xml:space="preserve"> </w:t>
            </w:r>
            <w:r w:rsidRPr="00B82E4E">
              <w:rPr>
                <w:rFonts w:ascii="Calibri" w:eastAsia="Calibri" w:hAnsi="Calibri" w:cs="Calibri"/>
                <w:b w:val="0"/>
                <w:bCs w:val="0"/>
                <w:caps w:val="0"/>
                <w:color w:val="auto"/>
                <w:sz w:val="18"/>
                <w:szCs w:val="18"/>
                <w14:textOutline w14:w="12700" w14:cap="flat" w14:cmpd="sng" w14:algn="ctr">
                  <w14:noFill/>
                  <w14:prstDash w14:val="solid"/>
                  <w14:miter w14:lim="400000"/>
                </w14:textOutline>
              </w:rPr>
              <w:t>Lipids</w:t>
            </w:r>
          </w:p>
          <w:p w:rsidR="00535A63" w:rsidRPr="00B82E4E" w:rsidRDefault="00535A63" w:rsidP="00535A63">
            <w:pPr>
              <w:pStyle w:val="Caption"/>
              <w:numPr>
                <w:ilvl w:val="1"/>
                <w:numId w:val="57"/>
              </w:numPr>
              <w:tabs>
                <w:tab w:val="clear" w:pos="1150"/>
                <w:tab w:val="left" w:pos="1440"/>
                <w:tab w:val="left" w:pos="2880"/>
                <w:tab w:val="left" w:pos="4320"/>
                <w:tab w:val="left" w:pos="5760"/>
              </w:tabs>
              <w:suppressAutoHyphens/>
              <w:spacing w:line="216" w:lineRule="auto"/>
              <w:outlineLvl w:val="0"/>
              <w:rPr>
                <w:rFonts w:ascii="Calibri" w:eastAsia="Calibri" w:hAnsi="Calibri" w:cs="Calibri"/>
                <w:b w:val="0"/>
                <w:bCs w:val="0"/>
                <w:caps w:val="0"/>
                <w:color w:val="auto"/>
                <w:sz w:val="18"/>
                <w:szCs w:val="18"/>
                <w14:textOutline w14:w="12700" w14:cap="flat" w14:cmpd="sng" w14:algn="ctr">
                  <w14:noFill/>
                  <w14:prstDash w14:val="solid"/>
                  <w14:miter w14:lim="400000"/>
                </w14:textOutline>
              </w:rPr>
            </w:pPr>
            <w:r w:rsidRPr="00B82E4E">
              <w:rPr>
                <w:rFonts w:ascii="Calibri" w:eastAsia="Calibri" w:hAnsi="Calibri" w:cs="Calibri"/>
                <w:b w:val="0"/>
                <w:bCs w:val="0"/>
                <w:caps w:val="0"/>
                <w:color w:val="auto"/>
                <w:sz w:val="18"/>
                <w:szCs w:val="18"/>
                <w14:textOutline w14:w="12700" w14:cap="flat" w14:cmpd="sng" w14:algn="ctr">
                  <w14:noFill/>
                  <w14:prstDash w14:val="solid"/>
                  <w14:miter w14:lim="400000"/>
                </w14:textOutline>
              </w:rPr>
              <w:t>Once at goal, increase to standard Prolacta+6*</w:t>
            </w:r>
          </w:p>
          <w:p w:rsidR="00535A63" w:rsidRPr="00B82E4E" w:rsidRDefault="00535A63" w:rsidP="006F7764">
            <w:pPr>
              <w:pStyle w:val="Caption"/>
              <w:tabs>
                <w:tab w:val="clear" w:pos="1150"/>
                <w:tab w:val="left" w:pos="1440"/>
                <w:tab w:val="left" w:pos="2880"/>
                <w:tab w:val="left" w:pos="4320"/>
                <w:tab w:val="left" w:pos="5760"/>
              </w:tabs>
              <w:suppressAutoHyphens/>
              <w:spacing w:line="216" w:lineRule="auto"/>
              <w:outlineLvl w:val="0"/>
              <w:rPr>
                <w:rFonts w:ascii="Calibri" w:eastAsia="Calibri" w:hAnsi="Calibri" w:cs="Calibri"/>
                <w:b w:val="0"/>
                <w:bCs w:val="0"/>
                <w:caps w:val="0"/>
                <w:color w:val="auto"/>
                <w:sz w:val="18"/>
                <w:szCs w:val="18"/>
                <w14:textOutline w14:w="12700" w14:cap="flat" w14:cmpd="sng" w14:algn="ctr">
                  <w14:noFill/>
                  <w14:prstDash w14:val="solid"/>
                  <w14:miter w14:lim="400000"/>
                </w14:textOutline>
              </w:rPr>
            </w:pPr>
            <w:r w:rsidRPr="00B82E4E">
              <w:rPr>
                <w:rFonts w:ascii="Calibri" w:eastAsia="Calibri" w:hAnsi="Calibri" w:cs="Calibri"/>
                <w:b w:val="0"/>
                <w:bCs w:val="0"/>
                <w:caps w:val="0"/>
                <w:color w:val="auto"/>
                <w:sz w:val="18"/>
                <w:szCs w:val="18"/>
                <w14:textOutline w14:w="12700" w14:cap="flat" w14:cmpd="sng" w14:algn="ctr">
                  <w14:noFill/>
                  <w14:prstDash w14:val="solid"/>
                  <w14:miter w14:lim="400000"/>
                </w14:textOutline>
              </w:rPr>
              <w:t xml:space="preserve">*if renal function and electrolytes are normal </w:t>
            </w:r>
          </w:p>
        </w:tc>
        <w:tc>
          <w:tcPr>
            <w:tcW w:w="180"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center"/>
          </w:tcPr>
          <w:p w:rsidR="00535A63" w:rsidRPr="006B23E9" w:rsidRDefault="00535A63" w:rsidP="006F7764">
            <w:pPr>
              <w:rPr>
                <w:sz w:val="28"/>
                <w:szCs w:val="28"/>
              </w:rPr>
            </w:pPr>
          </w:p>
        </w:tc>
        <w:tc>
          <w:tcPr>
            <w:tcW w:w="189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5A63" w:rsidRPr="00B82E4E" w:rsidRDefault="00535A63" w:rsidP="006F7764">
            <w:pPr>
              <w:pStyle w:val="Default"/>
              <w:spacing w:line="192" w:lineRule="auto"/>
              <w:rPr>
                <w:rFonts w:ascii="Calibri" w:eastAsia="Calibri" w:hAnsi="Calibri" w:cs="Calibri"/>
                <w:b/>
                <w:bCs/>
                <w:sz w:val="18"/>
                <w:szCs w:val="18"/>
                <w:u w:color="000000"/>
              </w:rPr>
            </w:pPr>
            <w:r w:rsidRPr="00B82E4E">
              <w:rPr>
                <w:rFonts w:ascii="Calibri" w:eastAsia="Calibri" w:hAnsi="Calibri" w:cs="Calibri"/>
                <w:b/>
                <w:bCs/>
                <w:sz w:val="18"/>
                <w:szCs w:val="18"/>
                <w:u w:color="000000"/>
              </w:rPr>
              <w:t xml:space="preserve">3 a/b </w:t>
            </w:r>
          </w:p>
          <w:p w:rsidR="00535A63" w:rsidRPr="00B82E4E" w:rsidRDefault="00535A63" w:rsidP="006F7764">
            <w:pPr>
              <w:pStyle w:val="Default"/>
              <w:spacing w:line="192" w:lineRule="auto"/>
              <w:rPr>
                <w:rFonts w:ascii="Calibri" w:eastAsia="Calibri" w:hAnsi="Calibri" w:cs="Calibri"/>
                <w:sz w:val="18"/>
                <w:szCs w:val="18"/>
                <w:u w:color="000000"/>
              </w:rPr>
            </w:pPr>
            <w:r w:rsidRPr="00B82E4E">
              <w:rPr>
                <w:rFonts w:ascii="Calibri" w:eastAsia="Calibri" w:hAnsi="Calibri" w:cs="Calibri"/>
                <w:sz w:val="18"/>
                <w:szCs w:val="18"/>
                <w:u w:color="000000"/>
              </w:rPr>
              <w:t xml:space="preserve">Hemodynamic compromise </w:t>
            </w:r>
          </w:p>
          <w:p w:rsidR="00535A63" w:rsidRPr="00B82E4E" w:rsidRDefault="00535A63" w:rsidP="006F7764">
            <w:pPr>
              <w:pStyle w:val="Default"/>
              <w:spacing w:line="192" w:lineRule="auto"/>
              <w:rPr>
                <w:rFonts w:ascii="Calibri" w:eastAsia="Calibri" w:hAnsi="Calibri" w:cs="Calibri"/>
                <w:sz w:val="18"/>
                <w:szCs w:val="18"/>
                <w:u w:color="000000"/>
              </w:rPr>
            </w:pPr>
            <w:r w:rsidRPr="00B82E4E">
              <w:rPr>
                <w:rFonts w:ascii="Calibri" w:eastAsia="Calibri" w:hAnsi="Calibri" w:cs="Calibri"/>
                <w:sz w:val="18"/>
                <w:szCs w:val="18"/>
                <w:u w:color="000000"/>
              </w:rPr>
              <w:t xml:space="preserve">Resp/metabolic acidosis </w:t>
            </w:r>
          </w:p>
          <w:p w:rsidR="00535A63" w:rsidRPr="00B82E4E" w:rsidRDefault="00535A63" w:rsidP="006F7764">
            <w:pPr>
              <w:pStyle w:val="Default"/>
              <w:spacing w:line="192" w:lineRule="auto"/>
              <w:rPr>
                <w:rFonts w:ascii="Calibri" w:eastAsia="Calibri" w:hAnsi="Calibri" w:cs="Calibri"/>
                <w:sz w:val="18"/>
                <w:szCs w:val="18"/>
                <w:u w:color="000000"/>
              </w:rPr>
            </w:pPr>
            <w:r w:rsidRPr="00B82E4E">
              <w:rPr>
                <w:rFonts w:ascii="Calibri" w:eastAsia="Calibri" w:hAnsi="Calibri" w:cs="Calibri"/>
                <w:sz w:val="18"/>
                <w:szCs w:val="18"/>
                <w:u w:color="000000"/>
              </w:rPr>
              <w:t xml:space="preserve">DIC </w:t>
            </w:r>
          </w:p>
          <w:p w:rsidR="00535A63" w:rsidRPr="00B82E4E" w:rsidRDefault="00535A63" w:rsidP="006F7764">
            <w:pPr>
              <w:pStyle w:val="Default"/>
              <w:spacing w:line="192" w:lineRule="auto"/>
              <w:rPr>
                <w:rFonts w:ascii="Calibri" w:eastAsia="Calibri" w:hAnsi="Calibri" w:cs="Calibri"/>
                <w:sz w:val="18"/>
                <w:szCs w:val="18"/>
                <w:u w:color="000000"/>
              </w:rPr>
            </w:pPr>
            <w:r w:rsidRPr="00B82E4E">
              <w:rPr>
                <w:rFonts w:ascii="Calibri" w:eastAsia="Calibri" w:hAnsi="Calibri" w:cs="Calibri"/>
                <w:sz w:val="18"/>
                <w:szCs w:val="18"/>
                <w:u w:color="000000"/>
              </w:rPr>
              <w:t xml:space="preserve">Neutropenia </w:t>
            </w:r>
          </w:p>
          <w:p w:rsidR="00535A63" w:rsidRPr="00B82E4E" w:rsidRDefault="00535A63" w:rsidP="006F7764">
            <w:pPr>
              <w:pStyle w:val="Default"/>
              <w:spacing w:line="192" w:lineRule="auto"/>
              <w:rPr>
                <w:sz w:val="18"/>
                <w:szCs w:val="18"/>
              </w:rPr>
            </w:pPr>
            <w:r w:rsidRPr="00B82E4E">
              <w:rPr>
                <w:rFonts w:ascii="Calibri" w:eastAsia="Calibri" w:hAnsi="Calibri" w:cs="Calibri"/>
                <w:sz w:val="18"/>
                <w:szCs w:val="18"/>
                <w:u w:color="000000"/>
              </w:rPr>
              <w:t xml:space="preserve">Pneumoperitoneum </w:t>
            </w:r>
          </w:p>
        </w:tc>
        <w:tc>
          <w:tcPr>
            <w:tcW w:w="126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5A63" w:rsidRPr="00B82E4E" w:rsidRDefault="00535A63" w:rsidP="006F7764">
            <w:pPr>
              <w:pStyle w:val="Default"/>
              <w:rPr>
                <w:sz w:val="18"/>
                <w:szCs w:val="18"/>
              </w:rPr>
            </w:pPr>
            <w:r w:rsidRPr="00B82E4E">
              <w:rPr>
                <w:rFonts w:ascii="Calibri" w:eastAsia="Calibri" w:hAnsi="Calibri" w:cs="Calibri"/>
                <w:sz w:val="18"/>
                <w:szCs w:val="18"/>
                <w:u w:color="000000"/>
              </w:rPr>
              <w:t>Ampicillin and gentamicin</w:t>
            </w:r>
          </w:p>
        </w:tc>
        <w:tc>
          <w:tcPr>
            <w:tcW w:w="1374"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5A63" w:rsidRPr="00B82E4E" w:rsidRDefault="00535A63" w:rsidP="006F7764">
            <w:pPr>
              <w:pStyle w:val="Default"/>
              <w:rPr>
                <w:sz w:val="18"/>
                <w:szCs w:val="18"/>
              </w:rPr>
            </w:pPr>
            <w:r w:rsidRPr="00B82E4E">
              <w:rPr>
                <w:rFonts w:ascii="Calibri" w:eastAsia="Calibri" w:hAnsi="Calibri" w:cs="Calibri"/>
                <w:sz w:val="18"/>
                <w:szCs w:val="18"/>
                <w:u w:color="000000"/>
              </w:rPr>
              <w:t>Vancomycin and Zosyn</w:t>
            </w:r>
          </w:p>
        </w:tc>
        <w:tc>
          <w:tcPr>
            <w:tcW w:w="876" w:type="dxa"/>
            <w:vMerge w:val="restart"/>
            <w:tcBorders>
              <w:top w:val="single" w:sz="4"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tcPr>
          <w:p w:rsidR="00535A63" w:rsidRPr="00B82E4E" w:rsidRDefault="00535A63" w:rsidP="006F7764">
            <w:pPr>
              <w:pStyle w:val="Default"/>
              <w:spacing w:line="168" w:lineRule="auto"/>
              <w:rPr>
                <w:sz w:val="18"/>
                <w:szCs w:val="18"/>
              </w:rPr>
            </w:pPr>
            <w:r w:rsidRPr="00B82E4E">
              <w:rPr>
                <w:rFonts w:ascii="Calibri" w:eastAsia="Calibri" w:hAnsi="Calibri" w:cs="Calibri"/>
                <w:sz w:val="18"/>
                <w:szCs w:val="18"/>
                <w:u w:color="000000"/>
              </w:rPr>
              <w:t>10</w:t>
            </w:r>
          </w:p>
        </w:tc>
      </w:tr>
      <w:tr w:rsidR="00535A63" w:rsidRPr="006B23E9" w:rsidTr="006F7764">
        <w:trPr>
          <w:gridAfter w:val="1"/>
          <w:wAfter w:w="11" w:type="dxa"/>
          <w:trHeight w:val="538"/>
        </w:trPr>
        <w:tc>
          <w:tcPr>
            <w:tcW w:w="50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5A63" w:rsidRPr="00B82E4E" w:rsidRDefault="00535A63" w:rsidP="006F7764">
            <w:pPr>
              <w:pStyle w:val="Caption"/>
              <w:tabs>
                <w:tab w:val="clear" w:pos="1150"/>
                <w:tab w:val="left" w:pos="1440"/>
                <w:tab w:val="left" w:pos="2880"/>
                <w:tab w:val="left" w:pos="4320"/>
                <w:tab w:val="left" w:pos="5760"/>
              </w:tabs>
              <w:suppressAutoHyphens/>
              <w:spacing w:line="216" w:lineRule="auto"/>
              <w:outlineLvl w:val="0"/>
              <w:rPr>
                <w:rFonts w:ascii="Calibri" w:eastAsia="Calibri" w:hAnsi="Calibri" w:cs="Calibri"/>
                <w:b w:val="0"/>
                <w:bCs w:val="0"/>
                <w:caps w:val="0"/>
                <w:color w:val="000000" w:themeColor="text1"/>
                <w:sz w:val="18"/>
                <w:szCs w:val="18"/>
                <w14:textOutline w14:w="12700" w14:cap="flat" w14:cmpd="sng" w14:algn="ctr">
                  <w14:noFill/>
                  <w14:prstDash w14:val="solid"/>
                  <w14:miter w14:lim="400000"/>
                </w14:textOutline>
              </w:rPr>
            </w:pPr>
            <w:r w:rsidRPr="00B82E4E">
              <w:rPr>
                <w:rFonts w:ascii="Calibri" w:eastAsia="Calibri" w:hAnsi="Calibri" w:cs="Calibri"/>
                <w:b w:val="0"/>
                <w:bCs w:val="0"/>
                <w:caps w:val="0"/>
                <w:color w:val="000000" w:themeColor="text1"/>
                <w:sz w:val="18"/>
                <w:szCs w:val="18"/>
                <w14:textOutline w14:w="12700" w14:cap="flat" w14:cmpd="sng" w14:algn="ctr">
                  <w14:noFill/>
                  <w14:prstDash w14:val="solid"/>
                  <w14:miter w14:lim="400000"/>
                </w14:textOutline>
              </w:rPr>
              <w:t>24 0/7 – 24 6/7 weeks:</w:t>
            </w:r>
          </w:p>
          <w:p w:rsidR="00535A63" w:rsidRPr="00B82E4E" w:rsidRDefault="00535A63" w:rsidP="006F7764">
            <w:pPr>
              <w:pStyle w:val="Caption"/>
              <w:tabs>
                <w:tab w:val="clear" w:pos="1150"/>
                <w:tab w:val="left" w:pos="1440"/>
                <w:tab w:val="left" w:pos="2880"/>
                <w:tab w:val="left" w:pos="4320"/>
                <w:tab w:val="left" w:pos="5760"/>
              </w:tabs>
              <w:suppressAutoHyphens/>
              <w:spacing w:line="216" w:lineRule="auto"/>
              <w:outlineLvl w:val="0"/>
              <w:rPr>
                <w:rFonts w:ascii="Calibri" w:eastAsia="Calibri" w:hAnsi="Calibri" w:cs="Calibri"/>
                <w:b w:val="0"/>
                <w:bCs w:val="0"/>
                <w:caps w:val="0"/>
                <w:color w:val="000000" w:themeColor="text1"/>
                <w:sz w:val="18"/>
                <w:szCs w:val="18"/>
                <w14:textOutline w14:w="12700" w14:cap="flat" w14:cmpd="sng" w14:algn="ctr">
                  <w14:noFill/>
                  <w14:prstDash w14:val="solid"/>
                  <w14:miter w14:lim="400000"/>
                </w14:textOutline>
              </w:rPr>
            </w:pPr>
            <w:r w:rsidRPr="00B82E4E">
              <w:rPr>
                <w:rFonts w:ascii="Calibri" w:eastAsia="Calibri" w:hAnsi="Calibri" w:cs="Calibri"/>
                <w:b w:val="0"/>
                <w:bCs w:val="0"/>
                <w:caps w:val="0"/>
                <w:color w:val="000000" w:themeColor="text1"/>
                <w:sz w:val="18"/>
                <w:szCs w:val="18"/>
                <w14:textOutline w14:w="12700" w14:cap="flat" w14:cmpd="sng" w14:algn="ctr">
                  <w14:noFill/>
                  <w14:prstDash w14:val="solid"/>
                  <w14:miter w14:lim="400000"/>
                </w14:textOutline>
              </w:rPr>
              <w:t xml:space="preserve">Initiate Prolacta+6 once feeds reach 80 – 100 mL/kg/day </w:t>
            </w:r>
          </w:p>
          <w:p w:rsidR="00535A63" w:rsidRPr="00B82E4E" w:rsidRDefault="00535A63" w:rsidP="006F7764">
            <w:pPr>
              <w:pStyle w:val="Caption"/>
              <w:tabs>
                <w:tab w:val="clear" w:pos="1150"/>
                <w:tab w:val="left" w:pos="1440"/>
                <w:tab w:val="left" w:pos="2880"/>
                <w:tab w:val="left" w:pos="4320"/>
                <w:tab w:val="left" w:pos="5760"/>
              </w:tabs>
              <w:suppressAutoHyphens/>
              <w:spacing w:line="216" w:lineRule="auto"/>
              <w:outlineLvl w:val="0"/>
              <w:rPr>
                <w:color w:val="000000" w:themeColor="text1"/>
                <w:sz w:val="18"/>
                <w:szCs w:val="18"/>
              </w:rPr>
            </w:pPr>
            <w:r w:rsidRPr="00B82E4E">
              <w:rPr>
                <w:rFonts w:ascii="Calibri" w:eastAsia="Calibri" w:hAnsi="Calibri" w:cs="Calibri"/>
                <w:b w:val="0"/>
                <w:bCs w:val="0"/>
                <w:caps w:val="0"/>
                <w:color w:val="000000" w:themeColor="text1"/>
                <w:sz w:val="18"/>
                <w:szCs w:val="18"/>
                <w14:textOutline w14:w="12700" w14:cap="flat" w14:cmpd="sng" w14:algn="ctr">
                  <w14:noFill/>
                  <w14:prstDash w14:val="solid"/>
                  <w14:miter w14:lim="400000"/>
                </w14:textOutline>
              </w:rPr>
              <w:t>Begin weaning PN and SMOF</w:t>
            </w:r>
            <w:r>
              <w:rPr>
                <w:rFonts w:ascii="Calibri" w:eastAsia="Calibri" w:hAnsi="Calibri" w:cs="Calibri"/>
                <w:b w:val="0"/>
                <w:bCs w:val="0"/>
                <w:caps w:val="0"/>
                <w:color w:val="000000" w:themeColor="text1"/>
                <w:sz w:val="18"/>
                <w:szCs w:val="18"/>
                <w14:textOutline w14:w="12700" w14:cap="flat" w14:cmpd="sng" w14:algn="ctr">
                  <w14:noFill/>
                  <w14:prstDash w14:val="solid"/>
                  <w14:miter w14:lim="400000"/>
                </w14:textOutline>
              </w:rPr>
              <w:t xml:space="preserve"> </w:t>
            </w:r>
            <w:r w:rsidRPr="00B82E4E">
              <w:rPr>
                <w:rFonts w:ascii="Calibri" w:eastAsia="Calibri" w:hAnsi="Calibri" w:cs="Calibri"/>
                <w:b w:val="0"/>
                <w:bCs w:val="0"/>
                <w:caps w:val="0"/>
                <w:color w:val="000000" w:themeColor="text1"/>
                <w:sz w:val="18"/>
                <w:szCs w:val="18"/>
                <w14:textOutline w14:w="12700" w14:cap="flat" w14:cmpd="sng" w14:algn="ctr">
                  <w14:noFill/>
                  <w14:prstDash w14:val="solid"/>
                  <w14:miter w14:lim="400000"/>
                </w14:textOutline>
              </w:rPr>
              <w:t xml:space="preserve">Lipids as feeds are advanced  </w:t>
            </w:r>
          </w:p>
        </w:tc>
        <w:tc>
          <w:tcPr>
            <w:tcW w:w="180"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center"/>
          </w:tcPr>
          <w:p w:rsidR="00535A63" w:rsidRPr="006B23E9" w:rsidRDefault="00535A63" w:rsidP="006F7764">
            <w:pPr>
              <w:rPr>
                <w:sz w:val="28"/>
                <w:szCs w:val="28"/>
              </w:rPr>
            </w:pPr>
          </w:p>
        </w:tc>
        <w:tc>
          <w:tcPr>
            <w:tcW w:w="1890" w:type="dxa"/>
            <w:vMerge/>
            <w:tcBorders>
              <w:top w:val="single" w:sz="4" w:space="0" w:color="000000"/>
              <w:left w:val="single" w:sz="4" w:space="0" w:color="000000"/>
              <w:bottom w:val="single" w:sz="4" w:space="0" w:color="000000"/>
              <w:right w:val="single" w:sz="4" w:space="0" w:color="000000"/>
            </w:tcBorders>
            <w:shd w:val="clear" w:color="auto" w:fill="auto"/>
          </w:tcPr>
          <w:p w:rsidR="00535A63" w:rsidRPr="006B23E9" w:rsidRDefault="00535A63" w:rsidP="006F7764">
            <w:pPr>
              <w:rPr>
                <w:sz w:val="28"/>
                <w:szCs w:val="28"/>
              </w:rPr>
            </w:pPr>
          </w:p>
        </w:tc>
        <w:tc>
          <w:tcPr>
            <w:tcW w:w="1262" w:type="dxa"/>
            <w:vMerge/>
            <w:tcBorders>
              <w:top w:val="single" w:sz="4" w:space="0" w:color="000000"/>
              <w:left w:val="single" w:sz="4" w:space="0" w:color="000000"/>
              <w:bottom w:val="single" w:sz="4" w:space="0" w:color="000000"/>
              <w:right w:val="single" w:sz="4" w:space="0" w:color="000000"/>
            </w:tcBorders>
            <w:shd w:val="clear" w:color="auto" w:fill="auto"/>
          </w:tcPr>
          <w:p w:rsidR="00535A63" w:rsidRPr="006B23E9" w:rsidRDefault="00535A63" w:rsidP="006F7764">
            <w:pPr>
              <w:rPr>
                <w:sz w:val="28"/>
                <w:szCs w:val="28"/>
              </w:rPr>
            </w:pPr>
          </w:p>
        </w:tc>
        <w:tc>
          <w:tcPr>
            <w:tcW w:w="1374" w:type="dxa"/>
            <w:vMerge/>
            <w:tcBorders>
              <w:top w:val="single" w:sz="4" w:space="0" w:color="000000"/>
              <w:left w:val="single" w:sz="4" w:space="0" w:color="000000"/>
              <w:bottom w:val="single" w:sz="4" w:space="0" w:color="000000"/>
              <w:right w:val="single" w:sz="4" w:space="0" w:color="000000"/>
            </w:tcBorders>
            <w:shd w:val="clear" w:color="auto" w:fill="auto"/>
          </w:tcPr>
          <w:p w:rsidR="00535A63" w:rsidRPr="006B23E9" w:rsidRDefault="00535A63" w:rsidP="006F7764">
            <w:pPr>
              <w:rPr>
                <w:sz w:val="28"/>
                <w:szCs w:val="28"/>
              </w:rPr>
            </w:pPr>
          </w:p>
        </w:tc>
        <w:tc>
          <w:tcPr>
            <w:tcW w:w="876" w:type="dxa"/>
            <w:vMerge/>
            <w:tcBorders>
              <w:top w:val="single" w:sz="4" w:space="0" w:color="000000"/>
              <w:left w:val="single" w:sz="4" w:space="0" w:color="000000"/>
              <w:bottom w:val="single" w:sz="4" w:space="0" w:color="000000"/>
              <w:right w:val="single" w:sz="6" w:space="0" w:color="000000"/>
            </w:tcBorders>
            <w:shd w:val="clear" w:color="auto" w:fill="auto"/>
          </w:tcPr>
          <w:p w:rsidR="00535A63" w:rsidRPr="006B23E9" w:rsidRDefault="00535A63" w:rsidP="006F7764">
            <w:pPr>
              <w:rPr>
                <w:sz w:val="28"/>
                <w:szCs w:val="28"/>
              </w:rPr>
            </w:pPr>
          </w:p>
        </w:tc>
      </w:tr>
      <w:bookmarkEnd w:id="9"/>
    </w:tbl>
    <w:p w:rsidR="00535A63" w:rsidRDefault="00535A63" w:rsidP="00535A63">
      <w:pPr>
        <w:spacing w:before="240"/>
        <w:rPr>
          <w:rFonts w:eastAsia="Calibri" w:cstheme="minorHAnsi"/>
          <w:sz w:val="22"/>
          <w:szCs w:val="22"/>
        </w:rPr>
      </w:pPr>
    </w:p>
    <w:tbl>
      <w:tblPr>
        <w:tblW w:w="1018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351"/>
        <w:gridCol w:w="3609"/>
        <w:gridCol w:w="180"/>
        <w:gridCol w:w="1355"/>
        <w:gridCol w:w="3692"/>
      </w:tblGrid>
      <w:tr w:rsidR="00535A63" w:rsidRPr="006B23E9" w:rsidTr="006F7764">
        <w:trPr>
          <w:trHeight w:val="200"/>
        </w:trPr>
        <w:tc>
          <w:tcPr>
            <w:tcW w:w="498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35A63" w:rsidRPr="00615EA1" w:rsidRDefault="00535A63" w:rsidP="006F7764">
            <w:pPr>
              <w:pStyle w:val="Body"/>
              <w:jc w:val="center"/>
              <w:rPr>
                <w:color w:val="000000" w:themeColor="text1"/>
              </w:rPr>
            </w:pPr>
            <w:bookmarkStart w:id="11" w:name="_Hlk44350120"/>
            <w:r w:rsidRPr="00615EA1">
              <w:rPr>
                <w:b/>
                <w:bCs/>
                <w:caps/>
                <w:color w:val="000000" w:themeColor="text1"/>
                <w:lang w:val="es-ES_tradnl"/>
              </w:rPr>
              <w:t>BLOOD PrODUCTS</w:t>
            </w:r>
          </w:p>
        </w:tc>
        <w:tc>
          <w:tcPr>
            <w:tcW w:w="127"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center"/>
          </w:tcPr>
          <w:p w:rsidR="00535A63" w:rsidRPr="00615EA1" w:rsidRDefault="00535A63" w:rsidP="006F7764">
            <w:pPr>
              <w:rPr>
                <w:color w:val="000000" w:themeColor="text1"/>
                <w:sz w:val="20"/>
                <w:szCs w:val="20"/>
              </w:rPr>
            </w:pPr>
          </w:p>
        </w:tc>
        <w:tc>
          <w:tcPr>
            <w:tcW w:w="507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35A63" w:rsidRPr="00615EA1" w:rsidRDefault="00535A63" w:rsidP="006F7764">
            <w:pPr>
              <w:pStyle w:val="Body"/>
              <w:spacing w:line="216" w:lineRule="auto"/>
              <w:jc w:val="center"/>
              <w:rPr>
                <w:color w:val="000000" w:themeColor="text1"/>
              </w:rPr>
            </w:pPr>
            <w:r w:rsidRPr="00615EA1">
              <w:rPr>
                <w:b/>
                <w:bCs/>
                <w:caps/>
                <w:color w:val="000000" w:themeColor="text1"/>
                <w:lang w:val="es-ES_tradnl"/>
              </w:rPr>
              <w:t>BLOOD TRANSFUSION</w:t>
            </w:r>
          </w:p>
        </w:tc>
      </w:tr>
      <w:tr w:rsidR="00535A63" w:rsidRPr="006B23E9" w:rsidTr="006F7764">
        <w:trPr>
          <w:trHeight w:val="410"/>
        </w:trPr>
        <w:tc>
          <w:tcPr>
            <w:tcW w:w="13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35A63" w:rsidRPr="00615EA1" w:rsidRDefault="00535A63" w:rsidP="006F7764">
            <w:pPr>
              <w:pStyle w:val="Body"/>
              <w:spacing w:line="240" w:lineRule="auto"/>
              <w:jc w:val="center"/>
              <w:rPr>
                <w:color w:val="000000" w:themeColor="text1"/>
                <w:sz w:val="18"/>
                <w:szCs w:val="18"/>
              </w:rPr>
            </w:pPr>
            <w:r w:rsidRPr="00615EA1">
              <w:rPr>
                <w:b/>
                <w:bCs/>
                <w:color w:val="000000" w:themeColor="text1"/>
                <w:sz w:val="18"/>
                <w:szCs w:val="18"/>
                <w:lang w:val="es-ES_tradnl"/>
              </w:rPr>
              <w:t>Cr</w:t>
            </w:r>
            <w:r w:rsidRPr="00615EA1">
              <w:rPr>
                <w:b/>
                <w:bCs/>
                <w:color w:val="000000" w:themeColor="text1"/>
                <w:sz w:val="18"/>
                <w:szCs w:val="18"/>
              </w:rPr>
              <w:t>y</w:t>
            </w:r>
            <w:r w:rsidRPr="00615EA1">
              <w:rPr>
                <w:b/>
                <w:bCs/>
                <w:color w:val="000000" w:themeColor="text1"/>
                <w:sz w:val="18"/>
                <w:szCs w:val="18"/>
                <w:lang w:val="es-ES_tradnl"/>
              </w:rPr>
              <w:t>o</w:t>
            </w:r>
          </w:p>
        </w:tc>
        <w:tc>
          <w:tcPr>
            <w:tcW w:w="36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35A63" w:rsidRPr="00615EA1" w:rsidRDefault="00535A63" w:rsidP="006F7764">
            <w:pPr>
              <w:pStyle w:val="Body"/>
              <w:spacing w:line="240" w:lineRule="auto"/>
              <w:rPr>
                <w:color w:val="000000" w:themeColor="text1"/>
                <w:sz w:val="18"/>
                <w:szCs w:val="18"/>
              </w:rPr>
            </w:pPr>
            <w:r w:rsidRPr="00615EA1">
              <w:rPr>
                <w:color w:val="000000" w:themeColor="text1"/>
                <w:sz w:val="18"/>
                <w:szCs w:val="18"/>
                <w:lang w:val="es-ES_tradnl"/>
              </w:rPr>
              <w:t>10 ml</w:t>
            </w:r>
            <w:r w:rsidRPr="00615EA1">
              <w:rPr>
                <w:color w:val="000000" w:themeColor="text1"/>
                <w:sz w:val="18"/>
                <w:szCs w:val="18"/>
              </w:rPr>
              <w:t>/kg IV over 1h (</w:t>
            </w:r>
            <w:r w:rsidRPr="00615EA1">
              <w:rPr>
                <w:i/>
                <w:iCs/>
                <w:color w:val="000000" w:themeColor="text1"/>
                <w:sz w:val="18"/>
                <w:szCs w:val="18"/>
              </w:rPr>
              <w:t>fibrinogen &lt;100)</w:t>
            </w:r>
          </w:p>
        </w:tc>
        <w:tc>
          <w:tcPr>
            <w:tcW w:w="127"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center"/>
          </w:tcPr>
          <w:p w:rsidR="00535A63" w:rsidRPr="00615EA1" w:rsidRDefault="00535A63" w:rsidP="006F7764">
            <w:pPr>
              <w:rPr>
                <w:color w:val="000000" w:themeColor="text1"/>
                <w:sz w:val="18"/>
                <w:szCs w:val="18"/>
              </w:rPr>
            </w:pPr>
          </w:p>
        </w:tc>
        <w:tc>
          <w:tcPr>
            <w:tcW w:w="13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35A63" w:rsidRPr="00615EA1" w:rsidRDefault="00535A63" w:rsidP="006F7764">
            <w:pPr>
              <w:pStyle w:val="Body"/>
              <w:spacing w:line="240" w:lineRule="auto"/>
              <w:jc w:val="center"/>
              <w:rPr>
                <w:color w:val="000000" w:themeColor="text1"/>
                <w:sz w:val="18"/>
                <w:szCs w:val="18"/>
              </w:rPr>
            </w:pPr>
            <w:proofErr w:type="spellStart"/>
            <w:r w:rsidRPr="00615EA1">
              <w:rPr>
                <w:b/>
                <w:bCs/>
                <w:color w:val="000000" w:themeColor="text1"/>
                <w:sz w:val="18"/>
                <w:szCs w:val="18"/>
                <w:lang w:val="es-ES_tradnl"/>
              </w:rPr>
              <w:t>Hb</w:t>
            </w:r>
            <w:proofErr w:type="spellEnd"/>
            <w:r w:rsidRPr="00615EA1">
              <w:rPr>
                <w:b/>
                <w:bCs/>
                <w:color w:val="000000" w:themeColor="text1"/>
                <w:sz w:val="18"/>
                <w:szCs w:val="18"/>
                <w:lang w:val="es-ES_tradnl"/>
              </w:rPr>
              <w:t xml:space="preserve"> </w:t>
            </w:r>
            <w:proofErr w:type="spellStart"/>
            <w:r w:rsidRPr="00615EA1">
              <w:rPr>
                <w:b/>
                <w:bCs/>
                <w:color w:val="000000" w:themeColor="text1"/>
                <w:sz w:val="18"/>
                <w:szCs w:val="18"/>
                <w:lang w:val="es-ES_tradnl"/>
              </w:rPr>
              <w:t>level</w:t>
            </w:r>
            <w:proofErr w:type="spellEnd"/>
          </w:p>
        </w:tc>
        <w:tc>
          <w:tcPr>
            <w:tcW w:w="37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35A63" w:rsidRPr="00615EA1" w:rsidRDefault="00535A63" w:rsidP="006F7764">
            <w:pPr>
              <w:pStyle w:val="Body"/>
              <w:spacing w:line="240" w:lineRule="auto"/>
              <w:jc w:val="center"/>
              <w:rPr>
                <w:color w:val="000000" w:themeColor="text1"/>
                <w:sz w:val="18"/>
                <w:szCs w:val="18"/>
              </w:rPr>
            </w:pPr>
            <w:proofErr w:type="spellStart"/>
            <w:r w:rsidRPr="00615EA1">
              <w:rPr>
                <w:b/>
                <w:bCs/>
                <w:color w:val="000000" w:themeColor="text1"/>
                <w:sz w:val="18"/>
                <w:szCs w:val="18"/>
                <w:lang w:val="es-ES_tradnl"/>
              </w:rPr>
              <w:t>Consideration</w:t>
            </w:r>
            <w:proofErr w:type="spellEnd"/>
          </w:p>
        </w:tc>
      </w:tr>
      <w:tr w:rsidR="00535A63" w:rsidRPr="006B23E9" w:rsidTr="006F7764">
        <w:trPr>
          <w:trHeight w:val="410"/>
        </w:trPr>
        <w:tc>
          <w:tcPr>
            <w:tcW w:w="13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35A63" w:rsidRPr="00615EA1" w:rsidRDefault="00535A63" w:rsidP="006F7764">
            <w:pPr>
              <w:pStyle w:val="Body"/>
              <w:spacing w:line="240" w:lineRule="auto"/>
              <w:jc w:val="center"/>
              <w:rPr>
                <w:color w:val="000000" w:themeColor="text1"/>
                <w:sz w:val="18"/>
                <w:szCs w:val="18"/>
              </w:rPr>
            </w:pPr>
            <w:r w:rsidRPr="00615EA1">
              <w:rPr>
                <w:b/>
                <w:bCs/>
                <w:color w:val="000000" w:themeColor="text1"/>
                <w:sz w:val="18"/>
                <w:szCs w:val="18"/>
                <w:lang w:val="es-ES_tradnl"/>
              </w:rPr>
              <w:t>FFP</w:t>
            </w:r>
          </w:p>
        </w:tc>
        <w:tc>
          <w:tcPr>
            <w:tcW w:w="36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35A63" w:rsidRPr="00615EA1" w:rsidRDefault="00535A63" w:rsidP="006F7764">
            <w:pPr>
              <w:pStyle w:val="Body"/>
              <w:spacing w:line="240" w:lineRule="auto"/>
              <w:rPr>
                <w:color w:val="000000" w:themeColor="text1"/>
                <w:sz w:val="18"/>
                <w:szCs w:val="18"/>
              </w:rPr>
            </w:pPr>
            <w:r w:rsidRPr="00615EA1">
              <w:rPr>
                <w:color w:val="000000" w:themeColor="text1"/>
                <w:sz w:val="18"/>
                <w:szCs w:val="18"/>
              </w:rPr>
              <w:t xml:space="preserve">10-15 ml/kg IV over 1h </w:t>
            </w:r>
            <w:r w:rsidRPr="00615EA1">
              <w:rPr>
                <w:i/>
                <w:iCs/>
                <w:color w:val="000000" w:themeColor="text1"/>
                <w:sz w:val="18"/>
                <w:szCs w:val="18"/>
              </w:rPr>
              <w:t>(PT &gt;20, PTT &gt;100)</w:t>
            </w:r>
            <w:r w:rsidRPr="00615EA1">
              <w:rPr>
                <w:color w:val="000000" w:themeColor="text1"/>
                <w:sz w:val="18"/>
                <w:szCs w:val="18"/>
              </w:rPr>
              <w:t xml:space="preserve"> </w:t>
            </w:r>
          </w:p>
        </w:tc>
        <w:tc>
          <w:tcPr>
            <w:tcW w:w="127"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center"/>
          </w:tcPr>
          <w:p w:rsidR="00535A63" w:rsidRPr="00615EA1" w:rsidRDefault="00535A63" w:rsidP="006F7764">
            <w:pPr>
              <w:rPr>
                <w:color w:val="000000" w:themeColor="text1"/>
                <w:sz w:val="18"/>
                <w:szCs w:val="18"/>
              </w:rPr>
            </w:pPr>
          </w:p>
        </w:tc>
        <w:tc>
          <w:tcPr>
            <w:tcW w:w="13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35A63" w:rsidRPr="00615EA1" w:rsidRDefault="00535A63" w:rsidP="006F7764">
            <w:pPr>
              <w:pStyle w:val="Body"/>
              <w:spacing w:line="240" w:lineRule="auto"/>
              <w:jc w:val="center"/>
              <w:rPr>
                <w:color w:val="000000" w:themeColor="text1"/>
                <w:sz w:val="18"/>
                <w:szCs w:val="18"/>
              </w:rPr>
            </w:pPr>
            <w:r w:rsidRPr="00615EA1">
              <w:rPr>
                <w:color w:val="000000" w:themeColor="text1"/>
                <w:sz w:val="18"/>
                <w:szCs w:val="18"/>
              </w:rPr>
              <w:t>&lt; 11.5</w:t>
            </w:r>
          </w:p>
        </w:tc>
        <w:tc>
          <w:tcPr>
            <w:tcW w:w="37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35A63" w:rsidRPr="00615EA1" w:rsidRDefault="00535A63" w:rsidP="006F7764">
            <w:pPr>
              <w:pStyle w:val="Body"/>
              <w:spacing w:line="240" w:lineRule="auto"/>
              <w:jc w:val="center"/>
              <w:rPr>
                <w:color w:val="000000" w:themeColor="text1"/>
                <w:sz w:val="18"/>
                <w:szCs w:val="18"/>
              </w:rPr>
            </w:pPr>
            <w:r w:rsidRPr="00615EA1">
              <w:rPr>
                <w:color w:val="000000" w:themeColor="text1"/>
                <w:sz w:val="18"/>
                <w:szCs w:val="18"/>
              </w:rPr>
              <w:t>Ventilated with &gt; 60% O2</w:t>
            </w:r>
          </w:p>
        </w:tc>
      </w:tr>
      <w:tr w:rsidR="00535A63" w:rsidRPr="006B23E9" w:rsidTr="006F7764">
        <w:trPr>
          <w:trHeight w:val="410"/>
        </w:trPr>
        <w:tc>
          <w:tcPr>
            <w:tcW w:w="13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35A63" w:rsidRPr="00615EA1" w:rsidRDefault="00535A63" w:rsidP="006F7764">
            <w:pPr>
              <w:pStyle w:val="Body"/>
              <w:spacing w:line="240" w:lineRule="auto"/>
              <w:jc w:val="center"/>
              <w:rPr>
                <w:color w:val="000000" w:themeColor="text1"/>
                <w:sz w:val="18"/>
                <w:szCs w:val="18"/>
              </w:rPr>
            </w:pPr>
            <w:proofErr w:type="spellStart"/>
            <w:r w:rsidRPr="00615EA1">
              <w:rPr>
                <w:b/>
                <w:bCs/>
                <w:color w:val="000000" w:themeColor="text1"/>
                <w:sz w:val="18"/>
                <w:szCs w:val="18"/>
                <w:lang w:val="es-ES_tradnl"/>
              </w:rPr>
              <w:lastRenderedPageBreak/>
              <w:t>pRBC</w:t>
            </w:r>
            <w:proofErr w:type="spellEnd"/>
          </w:p>
        </w:tc>
        <w:tc>
          <w:tcPr>
            <w:tcW w:w="36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35A63" w:rsidRPr="00615EA1" w:rsidRDefault="00535A63" w:rsidP="006F7764">
            <w:pPr>
              <w:pStyle w:val="Body"/>
              <w:spacing w:line="240" w:lineRule="auto"/>
              <w:rPr>
                <w:color w:val="000000" w:themeColor="text1"/>
                <w:sz w:val="18"/>
                <w:szCs w:val="18"/>
              </w:rPr>
            </w:pPr>
            <w:r w:rsidRPr="00615EA1">
              <w:rPr>
                <w:color w:val="000000" w:themeColor="text1"/>
                <w:sz w:val="18"/>
                <w:szCs w:val="18"/>
              </w:rPr>
              <w:t xml:space="preserve"> 15-20 ml/kg over 4 hours</w:t>
            </w:r>
          </w:p>
        </w:tc>
        <w:tc>
          <w:tcPr>
            <w:tcW w:w="127"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center"/>
          </w:tcPr>
          <w:p w:rsidR="00535A63" w:rsidRPr="00615EA1" w:rsidRDefault="00535A63" w:rsidP="006F7764">
            <w:pPr>
              <w:rPr>
                <w:color w:val="000000" w:themeColor="text1"/>
                <w:sz w:val="18"/>
                <w:szCs w:val="18"/>
              </w:rPr>
            </w:pPr>
          </w:p>
        </w:tc>
        <w:tc>
          <w:tcPr>
            <w:tcW w:w="13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35A63" w:rsidRPr="00615EA1" w:rsidRDefault="00535A63" w:rsidP="006F7764">
            <w:pPr>
              <w:pStyle w:val="Body"/>
              <w:spacing w:line="240" w:lineRule="auto"/>
              <w:jc w:val="center"/>
              <w:rPr>
                <w:color w:val="000000" w:themeColor="text1"/>
                <w:sz w:val="18"/>
                <w:szCs w:val="18"/>
              </w:rPr>
            </w:pPr>
            <w:r w:rsidRPr="00615EA1">
              <w:rPr>
                <w:color w:val="000000" w:themeColor="text1"/>
                <w:sz w:val="18"/>
                <w:szCs w:val="18"/>
              </w:rPr>
              <w:t>&lt; 10</w:t>
            </w:r>
          </w:p>
        </w:tc>
        <w:tc>
          <w:tcPr>
            <w:tcW w:w="37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35A63" w:rsidRPr="00615EA1" w:rsidRDefault="00535A63" w:rsidP="006F7764">
            <w:pPr>
              <w:pStyle w:val="Body"/>
              <w:spacing w:line="240" w:lineRule="auto"/>
              <w:jc w:val="center"/>
              <w:rPr>
                <w:color w:val="000000" w:themeColor="text1"/>
                <w:sz w:val="18"/>
                <w:szCs w:val="18"/>
                <w:lang w:val="es-ES_tradnl"/>
              </w:rPr>
            </w:pPr>
            <w:r w:rsidRPr="00615EA1">
              <w:rPr>
                <w:color w:val="000000" w:themeColor="text1"/>
                <w:sz w:val="18"/>
                <w:szCs w:val="18"/>
              </w:rPr>
              <w:t xml:space="preserve">Ventilated                               </w:t>
            </w:r>
            <w:r w:rsidRPr="00615EA1">
              <w:rPr>
                <w:color w:val="000000" w:themeColor="text1"/>
                <w:sz w:val="18"/>
                <w:szCs w:val="18"/>
                <w:lang w:val="es-ES_tradnl"/>
              </w:rPr>
              <w:t xml:space="preserve">       </w:t>
            </w:r>
          </w:p>
          <w:p w:rsidR="00535A63" w:rsidRPr="00615EA1" w:rsidRDefault="00535A63" w:rsidP="006F7764">
            <w:pPr>
              <w:pStyle w:val="Body"/>
              <w:spacing w:line="240" w:lineRule="auto"/>
              <w:jc w:val="center"/>
              <w:rPr>
                <w:color w:val="000000" w:themeColor="text1"/>
                <w:sz w:val="18"/>
                <w:szCs w:val="18"/>
              </w:rPr>
            </w:pPr>
            <w:r w:rsidRPr="00615EA1">
              <w:rPr>
                <w:color w:val="000000" w:themeColor="text1"/>
                <w:sz w:val="18"/>
                <w:szCs w:val="18"/>
              </w:rPr>
              <w:t>CPAP &gt;50% O2</w:t>
            </w:r>
          </w:p>
        </w:tc>
      </w:tr>
      <w:tr w:rsidR="00535A63" w:rsidRPr="006B23E9" w:rsidTr="006F7764">
        <w:trPr>
          <w:trHeight w:val="410"/>
        </w:trPr>
        <w:tc>
          <w:tcPr>
            <w:tcW w:w="13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35A63" w:rsidRPr="00615EA1" w:rsidRDefault="00535A63" w:rsidP="006F7764">
            <w:pPr>
              <w:pStyle w:val="Body"/>
              <w:spacing w:line="240" w:lineRule="auto"/>
              <w:jc w:val="center"/>
              <w:rPr>
                <w:color w:val="000000" w:themeColor="text1"/>
                <w:sz w:val="18"/>
                <w:szCs w:val="18"/>
              </w:rPr>
            </w:pPr>
            <w:proofErr w:type="spellStart"/>
            <w:r w:rsidRPr="00615EA1">
              <w:rPr>
                <w:b/>
                <w:bCs/>
                <w:color w:val="000000" w:themeColor="text1"/>
                <w:sz w:val="18"/>
                <w:szCs w:val="18"/>
                <w:lang w:val="es-ES_tradnl"/>
              </w:rPr>
              <w:t>Platelets</w:t>
            </w:r>
            <w:proofErr w:type="spellEnd"/>
          </w:p>
        </w:tc>
        <w:tc>
          <w:tcPr>
            <w:tcW w:w="36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35A63" w:rsidRPr="00615EA1" w:rsidRDefault="00535A63" w:rsidP="006F7764">
            <w:pPr>
              <w:pStyle w:val="Body"/>
              <w:spacing w:line="240" w:lineRule="auto"/>
              <w:rPr>
                <w:color w:val="000000" w:themeColor="text1"/>
                <w:sz w:val="18"/>
                <w:szCs w:val="18"/>
              </w:rPr>
            </w:pPr>
            <w:r w:rsidRPr="00615EA1">
              <w:rPr>
                <w:color w:val="000000" w:themeColor="text1"/>
                <w:sz w:val="18"/>
                <w:szCs w:val="18"/>
              </w:rPr>
              <w:t>15-20 ml/kg IV over 1-2 hours</w:t>
            </w:r>
          </w:p>
        </w:tc>
        <w:tc>
          <w:tcPr>
            <w:tcW w:w="127"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center"/>
          </w:tcPr>
          <w:p w:rsidR="00535A63" w:rsidRPr="00615EA1" w:rsidRDefault="00535A63" w:rsidP="006F7764">
            <w:pPr>
              <w:rPr>
                <w:color w:val="000000" w:themeColor="text1"/>
                <w:sz w:val="18"/>
                <w:szCs w:val="18"/>
              </w:rPr>
            </w:pPr>
          </w:p>
        </w:tc>
        <w:tc>
          <w:tcPr>
            <w:tcW w:w="13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35A63" w:rsidRPr="00615EA1" w:rsidRDefault="00535A63" w:rsidP="006F7764">
            <w:pPr>
              <w:pStyle w:val="Body"/>
              <w:spacing w:line="240" w:lineRule="auto"/>
              <w:jc w:val="center"/>
              <w:rPr>
                <w:color w:val="000000" w:themeColor="text1"/>
                <w:sz w:val="18"/>
                <w:szCs w:val="18"/>
              </w:rPr>
            </w:pPr>
            <w:r w:rsidRPr="00615EA1">
              <w:rPr>
                <w:color w:val="000000" w:themeColor="text1"/>
                <w:sz w:val="18"/>
                <w:szCs w:val="18"/>
              </w:rPr>
              <w:t>&lt; 8</w:t>
            </w:r>
          </w:p>
        </w:tc>
        <w:tc>
          <w:tcPr>
            <w:tcW w:w="37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35A63" w:rsidRPr="00615EA1" w:rsidRDefault="00535A63" w:rsidP="006F7764">
            <w:pPr>
              <w:pStyle w:val="Body"/>
              <w:spacing w:line="240" w:lineRule="auto"/>
              <w:jc w:val="center"/>
              <w:rPr>
                <w:color w:val="000000" w:themeColor="text1"/>
                <w:sz w:val="18"/>
                <w:szCs w:val="18"/>
              </w:rPr>
            </w:pPr>
            <w:r w:rsidRPr="00615EA1">
              <w:rPr>
                <w:color w:val="000000" w:themeColor="text1"/>
                <w:sz w:val="18"/>
                <w:szCs w:val="18"/>
              </w:rPr>
              <w:t>CPAP &lt; 50% OR NC 100%</w:t>
            </w:r>
          </w:p>
          <w:p w:rsidR="00535A63" w:rsidRPr="00615EA1" w:rsidRDefault="00535A63" w:rsidP="006F7764">
            <w:pPr>
              <w:pStyle w:val="Body"/>
              <w:spacing w:line="240" w:lineRule="auto"/>
              <w:jc w:val="center"/>
              <w:rPr>
                <w:color w:val="000000" w:themeColor="text1"/>
                <w:sz w:val="18"/>
                <w:szCs w:val="18"/>
              </w:rPr>
            </w:pPr>
            <w:r w:rsidRPr="00615EA1">
              <w:rPr>
                <w:color w:val="000000" w:themeColor="text1"/>
                <w:sz w:val="18"/>
                <w:szCs w:val="18"/>
              </w:rPr>
              <w:t>RA but symptomatic</w:t>
            </w:r>
          </w:p>
        </w:tc>
      </w:tr>
      <w:bookmarkEnd w:id="11"/>
    </w:tbl>
    <w:p w:rsidR="00535A63" w:rsidRDefault="00535A63" w:rsidP="00535A63">
      <w:pPr>
        <w:spacing w:before="240"/>
        <w:rPr>
          <w:rFonts w:eastAsia="Calibri" w:cstheme="minorHAnsi"/>
          <w:sz w:val="22"/>
          <w:szCs w:val="22"/>
        </w:rPr>
      </w:pPr>
    </w:p>
    <w:tbl>
      <w:tblPr>
        <w:tblW w:w="1014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604"/>
        <w:gridCol w:w="471"/>
        <w:gridCol w:w="472"/>
        <w:gridCol w:w="472"/>
        <w:gridCol w:w="472"/>
        <w:gridCol w:w="472"/>
        <w:gridCol w:w="472"/>
        <w:gridCol w:w="515"/>
        <w:gridCol w:w="180"/>
        <w:gridCol w:w="2308"/>
        <w:gridCol w:w="2706"/>
      </w:tblGrid>
      <w:tr w:rsidR="00535A63" w:rsidRPr="006B23E9" w:rsidTr="006F7764">
        <w:trPr>
          <w:trHeight w:val="341"/>
        </w:trPr>
        <w:tc>
          <w:tcPr>
            <w:tcW w:w="4950" w:type="dxa"/>
            <w:gridSpan w:val="8"/>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35A63" w:rsidRPr="00615EA1" w:rsidRDefault="00535A63" w:rsidP="006F7764">
            <w:pPr>
              <w:pStyle w:val="Body"/>
              <w:spacing w:line="216" w:lineRule="auto"/>
              <w:jc w:val="center"/>
            </w:pPr>
            <w:r w:rsidRPr="00615EA1">
              <w:rPr>
                <w:b/>
                <w:bCs/>
                <w:caps/>
              </w:rPr>
              <w:t>PHOTOTHERAPY: TBC</w:t>
            </w:r>
          </w:p>
        </w:tc>
        <w:tc>
          <w:tcPr>
            <w:tcW w:w="180"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center"/>
          </w:tcPr>
          <w:p w:rsidR="00535A63" w:rsidRPr="00615EA1" w:rsidRDefault="00535A63" w:rsidP="006F7764">
            <w:pPr>
              <w:rPr>
                <w:sz w:val="20"/>
                <w:szCs w:val="20"/>
              </w:rPr>
            </w:pPr>
          </w:p>
        </w:tc>
        <w:tc>
          <w:tcPr>
            <w:tcW w:w="501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35A63" w:rsidRPr="00615EA1" w:rsidRDefault="00535A63" w:rsidP="006F7764">
            <w:pPr>
              <w:pStyle w:val="Body"/>
              <w:spacing w:line="216" w:lineRule="auto"/>
              <w:jc w:val="center"/>
            </w:pPr>
            <w:r w:rsidRPr="00615EA1">
              <w:rPr>
                <w:b/>
                <w:bCs/>
                <w:caps/>
              </w:rPr>
              <w:t>TBC Platelets Guidelines</w:t>
            </w:r>
          </w:p>
        </w:tc>
      </w:tr>
      <w:tr w:rsidR="00535A63" w:rsidRPr="006B23E9" w:rsidTr="006F7764">
        <w:trPr>
          <w:trHeight w:val="204"/>
        </w:trPr>
        <w:tc>
          <w:tcPr>
            <w:tcW w:w="4950" w:type="dxa"/>
            <w:gridSpan w:val="8"/>
            <w:vMerge/>
            <w:tcBorders>
              <w:top w:val="single" w:sz="4" w:space="0" w:color="000000"/>
              <w:left w:val="single" w:sz="4" w:space="0" w:color="000000"/>
              <w:bottom w:val="single" w:sz="4" w:space="0" w:color="000000"/>
              <w:right w:val="single" w:sz="4" w:space="0" w:color="000000"/>
            </w:tcBorders>
            <w:shd w:val="clear" w:color="auto" w:fill="auto"/>
          </w:tcPr>
          <w:p w:rsidR="00535A63" w:rsidRPr="006B23E9" w:rsidRDefault="00535A63" w:rsidP="006F7764">
            <w:pPr>
              <w:rPr>
                <w:sz w:val="22"/>
                <w:szCs w:val="22"/>
              </w:rPr>
            </w:pPr>
          </w:p>
        </w:tc>
        <w:tc>
          <w:tcPr>
            <w:tcW w:w="180"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center"/>
          </w:tcPr>
          <w:p w:rsidR="00535A63" w:rsidRPr="006B23E9" w:rsidRDefault="00535A63" w:rsidP="006F7764">
            <w:pPr>
              <w:rPr>
                <w:sz w:val="22"/>
                <w:szCs w:val="22"/>
              </w:rPr>
            </w:pPr>
          </w:p>
        </w:tc>
        <w:tc>
          <w:tcPr>
            <w:tcW w:w="23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35A63" w:rsidRPr="00615EA1" w:rsidRDefault="00535A63" w:rsidP="006F7764">
            <w:pPr>
              <w:pStyle w:val="TableStyle2"/>
              <w:jc w:val="center"/>
              <w:rPr>
                <w:sz w:val="18"/>
                <w:szCs w:val="18"/>
              </w:rPr>
            </w:pPr>
            <w:r w:rsidRPr="00615EA1">
              <w:rPr>
                <w:rFonts w:ascii="Calibri" w:hAnsi="Calibri"/>
                <w:sz w:val="18"/>
                <w:szCs w:val="18"/>
              </w:rPr>
              <w:t>Platelet count (x 109/L)</w:t>
            </w:r>
          </w:p>
        </w:tc>
        <w:tc>
          <w:tcPr>
            <w:tcW w:w="2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35A63" w:rsidRPr="00615EA1" w:rsidRDefault="00535A63" w:rsidP="006F7764">
            <w:pPr>
              <w:pStyle w:val="TableStyle2"/>
              <w:jc w:val="center"/>
              <w:rPr>
                <w:sz w:val="18"/>
                <w:szCs w:val="18"/>
              </w:rPr>
            </w:pPr>
            <w:r w:rsidRPr="00615EA1">
              <w:rPr>
                <w:rFonts w:ascii="Calibri" w:hAnsi="Calibri"/>
                <w:sz w:val="18"/>
                <w:szCs w:val="18"/>
              </w:rPr>
              <w:t>Consideration</w:t>
            </w:r>
          </w:p>
        </w:tc>
      </w:tr>
      <w:tr w:rsidR="00535A63" w:rsidRPr="006B23E9" w:rsidTr="006F7764">
        <w:trPr>
          <w:trHeight w:val="324"/>
        </w:trPr>
        <w:tc>
          <w:tcPr>
            <w:tcW w:w="16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35A63" w:rsidRPr="00615EA1" w:rsidRDefault="00535A63" w:rsidP="006F7764">
            <w:pPr>
              <w:pStyle w:val="Body"/>
              <w:spacing w:line="240" w:lineRule="auto"/>
              <w:jc w:val="center"/>
              <w:rPr>
                <w:sz w:val="18"/>
                <w:szCs w:val="18"/>
              </w:rPr>
            </w:pPr>
            <w:r w:rsidRPr="00615EA1">
              <w:rPr>
                <w:b/>
                <w:bCs/>
                <w:sz w:val="18"/>
                <w:szCs w:val="18"/>
              </w:rPr>
              <w:t xml:space="preserve"> BW (g)</w:t>
            </w: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35A63" w:rsidRPr="00615EA1" w:rsidRDefault="00535A63" w:rsidP="006F7764">
            <w:pPr>
              <w:pStyle w:val="Caption"/>
              <w:tabs>
                <w:tab w:val="clear" w:pos="1150"/>
              </w:tabs>
              <w:suppressAutoHyphens/>
              <w:spacing w:line="216" w:lineRule="auto"/>
              <w:jc w:val="center"/>
              <w:outlineLvl w:val="0"/>
              <w:rPr>
                <w:sz w:val="18"/>
                <w:szCs w:val="18"/>
              </w:rPr>
            </w:pPr>
            <w:r w:rsidRPr="00615EA1">
              <w:rPr>
                <w:rFonts w:ascii="Calibri" w:eastAsia="Calibri" w:hAnsi="Calibri" w:cs="Calibri"/>
                <w:caps w:val="0"/>
                <w:sz w:val="18"/>
                <w:szCs w:val="18"/>
                <w14:textOutline w14:w="12700" w14:cap="flat" w14:cmpd="sng" w14:algn="ctr">
                  <w14:noFill/>
                  <w14:prstDash w14:val="solid"/>
                  <w14:miter w14:lim="400000"/>
                </w14:textOutline>
              </w:rPr>
              <w:t>1d</w:t>
            </w:r>
          </w:p>
        </w:tc>
        <w:tc>
          <w:tcPr>
            <w:tcW w:w="4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35A63" w:rsidRPr="00615EA1" w:rsidRDefault="00535A63" w:rsidP="006F7764">
            <w:pPr>
              <w:pStyle w:val="Caption"/>
              <w:tabs>
                <w:tab w:val="clear" w:pos="1150"/>
              </w:tabs>
              <w:suppressAutoHyphens/>
              <w:spacing w:line="216" w:lineRule="auto"/>
              <w:jc w:val="center"/>
              <w:outlineLvl w:val="0"/>
              <w:rPr>
                <w:sz w:val="18"/>
                <w:szCs w:val="18"/>
              </w:rPr>
            </w:pPr>
            <w:r w:rsidRPr="00615EA1">
              <w:rPr>
                <w:rFonts w:ascii="Calibri" w:eastAsia="Calibri" w:hAnsi="Calibri" w:cs="Calibri"/>
                <w:caps w:val="0"/>
                <w:sz w:val="18"/>
                <w:szCs w:val="18"/>
                <w14:textOutline w14:w="12700" w14:cap="flat" w14:cmpd="sng" w14:algn="ctr">
                  <w14:noFill/>
                  <w14:prstDash w14:val="solid"/>
                  <w14:miter w14:lim="400000"/>
                </w14:textOutline>
              </w:rPr>
              <w:t>2d</w:t>
            </w:r>
          </w:p>
        </w:tc>
        <w:tc>
          <w:tcPr>
            <w:tcW w:w="4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35A63" w:rsidRPr="00615EA1" w:rsidRDefault="00535A63" w:rsidP="006F7764">
            <w:pPr>
              <w:pStyle w:val="Caption"/>
              <w:tabs>
                <w:tab w:val="clear" w:pos="1150"/>
              </w:tabs>
              <w:suppressAutoHyphens/>
              <w:spacing w:line="216" w:lineRule="auto"/>
              <w:jc w:val="center"/>
              <w:outlineLvl w:val="0"/>
              <w:rPr>
                <w:sz w:val="18"/>
                <w:szCs w:val="18"/>
              </w:rPr>
            </w:pPr>
            <w:r w:rsidRPr="00615EA1">
              <w:rPr>
                <w:rFonts w:ascii="Calibri" w:eastAsia="Calibri" w:hAnsi="Calibri" w:cs="Calibri"/>
                <w:caps w:val="0"/>
                <w:sz w:val="18"/>
                <w:szCs w:val="18"/>
                <w14:textOutline w14:w="12700" w14:cap="flat" w14:cmpd="sng" w14:algn="ctr">
                  <w14:noFill/>
                  <w14:prstDash w14:val="solid"/>
                  <w14:miter w14:lim="400000"/>
                </w14:textOutline>
              </w:rPr>
              <w:t>3d</w:t>
            </w:r>
          </w:p>
        </w:tc>
        <w:tc>
          <w:tcPr>
            <w:tcW w:w="4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35A63" w:rsidRPr="00615EA1" w:rsidRDefault="00535A63" w:rsidP="006F7764">
            <w:pPr>
              <w:pStyle w:val="Caption"/>
              <w:tabs>
                <w:tab w:val="clear" w:pos="1150"/>
              </w:tabs>
              <w:suppressAutoHyphens/>
              <w:spacing w:line="216" w:lineRule="auto"/>
              <w:jc w:val="center"/>
              <w:outlineLvl w:val="0"/>
              <w:rPr>
                <w:sz w:val="18"/>
                <w:szCs w:val="18"/>
              </w:rPr>
            </w:pPr>
            <w:r w:rsidRPr="00615EA1">
              <w:rPr>
                <w:rFonts w:ascii="Calibri" w:eastAsia="Calibri" w:hAnsi="Calibri" w:cs="Calibri"/>
                <w:caps w:val="0"/>
                <w:sz w:val="18"/>
                <w:szCs w:val="18"/>
                <w14:textOutline w14:w="12700" w14:cap="flat" w14:cmpd="sng" w14:algn="ctr">
                  <w14:noFill/>
                  <w14:prstDash w14:val="solid"/>
                  <w14:miter w14:lim="400000"/>
                </w14:textOutline>
              </w:rPr>
              <w:t>4d</w:t>
            </w:r>
          </w:p>
        </w:tc>
        <w:tc>
          <w:tcPr>
            <w:tcW w:w="4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35A63" w:rsidRPr="00615EA1" w:rsidRDefault="00535A63" w:rsidP="006F7764">
            <w:pPr>
              <w:pStyle w:val="Caption"/>
              <w:tabs>
                <w:tab w:val="clear" w:pos="1150"/>
              </w:tabs>
              <w:suppressAutoHyphens/>
              <w:spacing w:line="216" w:lineRule="auto"/>
              <w:jc w:val="center"/>
              <w:outlineLvl w:val="0"/>
              <w:rPr>
                <w:sz w:val="18"/>
                <w:szCs w:val="18"/>
              </w:rPr>
            </w:pPr>
            <w:r w:rsidRPr="00615EA1">
              <w:rPr>
                <w:rFonts w:ascii="Calibri" w:eastAsia="Calibri" w:hAnsi="Calibri" w:cs="Calibri"/>
                <w:caps w:val="0"/>
                <w:sz w:val="18"/>
                <w:szCs w:val="18"/>
                <w14:textOutline w14:w="12700" w14:cap="flat" w14:cmpd="sng" w14:algn="ctr">
                  <w14:noFill/>
                  <w14:prstDash w14:val="solid"/>
                  <w14:miter w14:lim="400000"/>
                </w14:textOutline>
              </w:rPr>
              <w:t>5d</w:t>
            </w:r>
          </w:p>
        </w:tc>
        <w:tc>
          <w:tcPr>
            <w:tcW w:w="4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35A63" w:rsidRPr="00615EA1" w:rsidRDefault="00535A63" w:rsidP="006F7764">
            <w:pPr>
              <w:pStyle w:val="Caption"/>
              <w:tabs>
                <w:tab w:val="clear" w:pos="1150"/>
              </w:tabs>
              <w:suppressAutoHyphens/>
              <w:spacing w:line="216" w:lineRule="auto"/>
              <w:jc w:val="center"/>
              <w:outlineLvl w:val="0"/>
              <w:rPr>
                <w:sz w:val="18"/>
                <w:szCs w:val="18"/>
              </w:rPr>
            </w:pPr>
            <w:r w:rsidRPr="00615EA1">
              <w:rPr>
                <w:rFonts w:ascii="Calibri" w:eastAsia="Calibri" w:hAnsi="Calibri" w:cs="Calibri"/>
                <w:caps w:val="0"/>
                <w:sz w:val="18"/>
                <w:szCs w:val="18"/>
                <w14:textOutline w14:w="12700" w14:cap="flat" w14:cmpd="sng" w14:algn="ctr">
                  <w14:noFill/>
                  <w14:prstDash w14:val="solid"/>
                  <w14:miter w14:lim="400000"/>
                </w14:textOutline>
              </w:rPr>
              <w:t>6d</w:t>
            </w:r>
          </w:p>
        </w:tc>
        <w:tc>
          <w:tcPr>
            <w:tcW w:w="5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35A63" w:rsidRPr="00615EA1" w:rsidRDefault="00535A63" w:rsidP="006F7764">
            <w:pPr>
              <w:pStyle w:val="Caption"/>
              <w:tabs>
                <w:tab w:val="clear" w:pos="1150"/>
              </w:tabs>
              <w:suppressAutoHyphens/>
              <w:spacing w:line="216" w:lineRule="auto"/>
              <w:jc w:val="center"/>
              <w:outlineLvl w:val="0"/>
              <w:rPr>
                <w:sz w:val="18"/>
                <w:szCs w:val="18"/>
              </w:rPr>
            </w:pPr>
            <w:r w:rsidRPr="00615EA1">
              <w:rPr>
                <w:rFonts w:ascii="Calibri" w:eastAsia="Calibri" w:hAnsi="Calibri" w:cs="Calibri"/>
                <w:caps w:val="0"/>
                <w:sz w:val="18"/>
                <w:szCs w:val="18"/>
                <w14:textOutline w14:w="12700" w14:cap="flat" w14:cmpd="sng" w14:algn="ctr">
                  <w14:noFill/>
                  <w14:prstDash w14:val="solid"/>
                  <w14:miter w14:lim="400000"/>
                </w14:textOutline>
              </w:rPr>
              <w:t>7-14d</w:t>
            </w:r>
          </w:p>
        </w:tc>
        <w:tc>
          <w:tcPr>
            <w:tcW w:w="180"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center"/>
          </w:tcPr>
          <w:p w:rsidR="00535A63" w:rsidRPr="006B23E9" w:rsidRDefault="00535A63" w:rsidP="006F7764">
            <w:pPr>
              <w:rPr>
                <w:sz w:val="22"/>
                <w:szCs w:val="22"/>
              </w:rPr>
            </w:pPr>
          </w:p>
        </w:tc>
        <w:tc>
          <w:tcPr>
            <w:tcW w:w="23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35A63" w:rsidRPr="00615EA1" w:rsidRDefault="00535A63" w:rsidP="006F7764">
            <w:pPr>
              <w:pStyle w:val="TableStyle2"/>
              <w:jc w:val="center"/>
              <w:rPr>
                <w:sz w:val="18"/>
                <w:szCs w:val="18"/>
              </w:rPr>
            </w:pPr>
            <w:r w:rsidRPr="00615EA1">
              <w:rPr>
                <w:rFonts w:ascii="Calibri" w:hAnsi="Calibri"/>
                <w:sz w:val="18"/>
                <w:szCs w:val="18"/>
              </w:rPr>
              <w:t>&lt;30</w:t>
            </w:r>
          </w:p>
        </w:tc>
        <w:tc>
          <w:tcPr>
            <w:tcW w:w="2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35A63" w:rsidRPr="00615EA1" w:rsidRDefault="00535A63" w:rsidP="006F7764">
            <w:pPr>
              <w:pStyle w:val="TableStyle2"/>
              <w:rPr>
                <w:sz w:val="18"/>
                <w:szCs w:val="18"/>
              </w:rPr>
            </w:pPr>
            <w:r w:rsidRPr="00615EA1">
              <w:rPr>
                <w:rFonts w:ascii="Calibri" w:hAnsi="Calibri"/>
                <w:sz w:val="18"/>
                <w:szCs w:val="18"/>
              </w:rPr>
              <w:t>At all times</w:t>
            </w:r>
          </w:p>
        </w:tc>
      </w:tr>
      <w:tr w:rsidR="00535A63" w:rsidRPr="006B23E9" w:rsidTr="006F7764">
        <w:trPr>
          <w:trHeight w:val="782"/>
        </w:trPr>
        <w:tc>
          <w:tcPr>
            <w:tcW w:w="16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35A63" w:rsidRPr="00615EA1" w:rsidRDefault="00535A63" w:rsidP="006F7764">
            <w:pPr>
              <w:pStyle w:val="Caption"/>
              <w:tabs>
                <w:tab w:val="clear" w:pos="1150"/>
                <w:tab w:val="left" w:pos="1440"/>
              </w:tabs>
              <w:suppressAutoHyphens/>
              <w:spacing w:line="216" w:lineRule="auto"/>
              <w:jc w:val="center"/>
              <w:outlineLvl w:val="0"/>
              <w:rPr>
                <w:sz w:val="18"/>
                <w:szCs w:val="18"/>
              </w:rPr>
            </w:pPr>
            <w:r w:rsidRPr="00615EA1">
              <w:rPr>
                <w:rFonts w:ascii="Calibri" w:eastAsia="Calibri" w:hAnsi="Calibri" w:cs="Calibri"/>
                <w:b w:val="0"/>
                <w:bCs w:val="0"/>
                <w:caps w:val="0"/>
                <w:sz w:val="18"/>
                <w:szCs w:val="18"/>
                <w14:textOutline w14:w="12700" w14:cap="flat" w14:cmpd="sng" w14:algn="ctr">
                  <w14:noFill/>
                  <w14:prstDash w14:val="solid"/>
                  <w14:miter w14:lim="400000"/>
                </w14:textOutline>
              </w:rPr>
              <w:t>&lt; 1000</w:t>
            </w: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35A63" w:rsidRPr="00615EA1" w:rsidRDefault="00535A63" w:rsidP="006F7764">
            <w:pPr>
              <w:pStyle w:val="Caption"/>
              <w:tabs>
                <w:tab w:val="clear" w:pos="1150"/>
              </w:tabs>
              <w:suppressAutoHyphens/>
              <w:spacing w:line="216" w:lineRule="auto"/>
              <w:jc w:val="center"/>
              <w:outlineLvl w:val="0"/>
              <w:rPr>
                <w:sz w:val="18"/>
                <w:szCs w:val="18"/>
              </w:rPr>
            </w:pPr>
            <w:r w:rsidRPr="00615EA1">
              <w:rPr>
                <w:rFonts w:ascii="Calibri" w:eastAsia="Calibri" w:hAnsi="Calibri" w:cs="Calibri"/>
                <w:b w:val="0"/>
                <w:bCs w:val="0"/>
                <w:caps w:val="0"/>
                <w:sz w:val="18"/>
                <w:szCs w:val="18"/>
                <w14:textOutline w14:w="12700" w14:cap="flat" w14:cmpd="sng" w14:algn="ctr">
                  <w14:noFill/>
                  <w14:prstDash w14:val="solid"/>
                  <w14:miter w14:lim="400000"/>
                </w14:textOutline>
              </w:rPr>
              <w:t>5</w:t>
            </w:r>
          </w:p>
        </w:tc>
        <w:tc>
          <w:tcPr>
            <w:tcW w:w="4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35A63" w:rsidRPr="00615EA1" w:rsidRDefault="00535A63" w:rsidP="006F7764">
            <w:pPr>
              <w:pStyle w:val="Caption"/>
              <w:tabs>
                <w:tab w:val="clear" w:pos="1150"/>
              </w:tabs>
              <w:suppressAutoHyphens/>
              <w:spacing w:line="216" w:lineRule="auto"/>
              <w:jc w:val="center"/>
              <w:outlineLvl w:val="0"/>
              <w:rPr>
                <w:sz w:val="18"/>
                <w:szCs w:val="18"/>
              </w:rPr>
            </w:pPr>
            <w:r w:rsidRPr="00615EA1">
              <w:rPr>
                <w:rFonts w:ascii="Calibri" w:eastAsia="Calibri" w:hAnsi="Calibri" w:cs="Calibri"/>
                <w:b w:val="0"/>
                <w:bCs w:val="0"/>
                <w:caps w:val="0"/>
                <w:sz w:val="18"/>
                <w:szCs w:val="18"/>
                <w14:textOutline w14:w="12700" w14:cap="flat" w14:cmpd="sng" w14:algn="ctr">
                  <w14:noFill/>
                  <w14:prstDash w14:val="solid"/>
                  <w14:miter w14:lim="400000"/>
                </w14:textOutline>
              </w:rPr>
              <w:t>5</w:t>
            </w:r>
          </w:p>
        </w:tc>
        <w:tc>
          <w:tcPr>
            <w:tcW w:w="4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35A63" w:rsidRPr="00615EA1" w:rsidRDefault="00535A63" w:rsidP="006F7764">
            <w:pPr>
              <w:pStyle w:val="Caption"/>
              <w:tabs>
                <w:tab w:val="clear" w:pos="1150"/>
              </w:tabs>
              <w:suppressAutoHyphens/>
              <w:spacing w:line="216" w:lineRule="auto"/>
              <w:jc w:val="center"/>
              <w:outlineLvl w:val="0"/>
              <w:rPr>
                <w:sz w:val="18"/>
                <w:szCs w:val="18"/>
              </w:rPr>
            </w:pPr>
            <w:r w:rsidRPr="00615EA1">
              <w:rPr>
                <w:rFonts w:ascii="Calibri" w:eastAsia="Calibri" w:hAnsi="Calibri" w:cs="Calibri"/>
                <w:b w:val="0"/>
                <w:bCs w:val="0"/>
                <w:caps w:val="0"/>
                <w:sz w:val="18"/>
                <w:szCs w:val="18"/>
                <w14:textOutline w14:w="12700" w14:cap="flat" w14:cmpd="sng" w14:algn="ctr">
                  <w14:noFill/>
                  <w14:prstDash w14:val="solid"/>
                  <w14:miter w14:lim="400000"/>
                </w14:textOutline>
              </w:rPr>
              <w:t>5</w:t>
            </w:r>
          </w:p>
        </w:tc>
        <w:tc>
          <w:tcPr>
            <w:tcW w:w="4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35A63" w:rsidRPr="00615EA1" w:rsidRDefault="00535A63" w:rsidP="006F7764">
            <w:pPr>
              <w:pStyle w:val="Caption"/>
              <w:tabs>
                <w:tab w:val="clear" w:pos="1150"/>
              </w:tabs>
              <w:suppressAutoHyphens/>
              <w:spacing w:line="216" w:lineRule="auto"/>
              <w:jc w:val="center"/>
              <w:outlineLvl w:val="0"/>
              <w:rPr>
                <w:sz w:val="18"/>
                <w:szCs w:val="18"/>
              </w:rPr>
            </w:pPr>
            <w:r w:rsidRPr="00615EA1">
              <w:rPr>
                <w:rFonts w:ascii="Calibri" w:eastAsia="Calibri" w:hAnsi="Calibri" w:cs="Calibri"/>
                <w:b w:val="0"/>
                <w:bCs w:val="0"/>
                <w:caps w:val="0"/>
                <w:sz w:val="18"/>
                <w:szCs w:val="18"/>
                <w14:textOutline w14:w="12700" w14:cap="flat" w14:cmpd="sng" w14:algn="ctr">
                  <w14:noFill/>
                  <w14:prstDash w14:val="solid"/>
                  <w14:miter w14:lim="400000"/>
                </w14:textOutline>
              </w:rPr>
              <w:t>5</w:t>
            </w:r>
          </w:p>
        </w:tc>
        <w:tc>
          <w:tcPr>
            <w:tcW w:w="4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35A63" w:rsidRPr="00615EA1" w:rsidRDefault="00535A63" w:rsidP="006F7764">
            <w:pPr>
              <w:pStyle w:val="Caption"/>
              <w:tabs>
                <w:tab w:val="clear" w:pos="1150"/>
              </w:tabs>
              <w:suppressAutoHyphens/>
              <w:spacing w:line="216" w:lineRule="auto"/>
              <w:jc w:val="center"/>
              <w:outlineLvl w:val="0"/>
              <w:rPr>
                <w:sz w:val="18"/>
                <w:szCs w:val="18"/>
              </w:rPr>
            </w:pPr>
            <w:r w:rsidRPr="00615EA1">
              <w:rPr>
                <w:rFonts w:ascii="Calibri" w:eastAsia="Calibri" w:hAnsi="Calibri" w:cs="Calibri"/>
                <w:b w:val="0"/>
                <w:bCs w:val="0"/>
                <w:caps w:val="0"/>
                <w:sz w:val="18"/>
                <w:szCs w:val="18"/>
                <w14:textOutline w14:w="12700" w14:cap="flat" w14:cmpd="sng" w14:algn="ctr">
                  <w14:noFill/>
                  <w14:prstDash w14:val="solid"/>
                  <w14:miter w14:lim="400000"/>
                </w14:textOutline>
              </w:rPr>
              <w:t>5</w:t>
            </w:r>
          </w:p>
        </w:tc>
        <w:tc>
          <w:tcPr>
            <w:tcW w:w="4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35A63" w:rsidRPr="00615EA1" w:rsidRDefault="00535A63" w:rsidP="006F7764">
            <w:pPr>
              <w:pStyle w:val="Caption"/>
              <w:tabs>
                <w:tab w:val="clear" w:pos="1150"/>
              </w:tabs>
              <w:suppressAutoHyphens/>
              <w:spacing w:line="216" w:lineRule="auto"/>
              <w:jc w:val="center"/>
              <w:outlineLvl w:val="0"/>
              <w:rPr>
                <w:sz w:val="18"/>
                <w:szCs w:val="18"/>
              </w:rPr>
            </w:pPr>
            <w:r w:rsidRPr="00615EA1">
              <w:rPr>
                <w:rFonts w:ascii="Calibri" w:eastAsia="Calibri" w:hAnsi="Calibri" w:cs="Calibri"/>
                <w:b w:val="0"/>
                <w:bCs w:val="0"/>
                <w:caps w:val="0"/>
                <w:sz w:val="18"/>
                <w:szCs w:val="18"/>
                <w14:textOutline w14:w="12700" w14:cap="flat" w14:cmpd="sng" w14:algn="ctr">
                  <w14:noFill/>
                  <w14:prstDash w14:val="solid"/>
                  <w14:miter w14:lim="400000"/>
                </w14:textOutline>
              </w:rPr>
              <w:t>5</w:t>
            </w:r>
          </w:p>
        </w:tc>
        <w:tc>
          <w:tcPr>
            <w:tcW w:w="5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35A63" w:rsidRPr="00615EA1" w:rsidRDefault="00535A63" w:rsidP="006F7764">
            <w:pPr>
              <w:pStyle w:val="Caption"/>
              <w:tabs>
                <w:tab w:val="clear" w:pos="1150"/>
              </w:tabs>
              <w:suppressAutoHyphens/>
              <w:spacing w:line="216" w:lineRule="auto"/>
              <w:jc w:val="center"/>
              <w:outlineLvl w:val="0"/>
              <w:rPr>
                <w:sz w:val="18"/>
                <w:szCs w:val="18"/>
              </w:rPr>
            </w:pPr>
            <w:r w:rsidRPr="00615EA1">
              <w:rPr>
                <w:rFonts w:ascii="Calibri" w:eastAsia="Calibri" w:hAnsi="Calibri" w:cs="Calibri"/>
                <w:b w:val="0"/>
                <w:bCs w:val="0"/>
                <w:caps w:val="0"/>
                <w:sz w:val="18"/>
                <w:szCs w:val="18"/>
                <w14:textOutline w14:w="12700" w14:cap="flat" w14:cmpd="sng" w14:algn="ctr">
                  <w14:noFill/>
                  <w14:prstDash w14:val="solid"/>
                  <w14:miter w14:lim="400000"/>
                </w14:textOutline>
              </w:rPr>
              <w:t>7</w:t>
            </w:r>
          </w:p>
        </w:tc>
        <w:tc>
          <w:tcPr>
            <w:tcW w:w="180"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center"/>
          </w:tcPr>
          <w:p w:rsidR="00535A63" w:rsidRPr="006B23E9" w:rsidRDefault="00535A63" w:rsidP="006F7764">
            <w:pPr>
              <w:rPr>
                <w:sz w:val="22"/>
                <w:szCs w:val="22"/>
              </w:rPr>
            </w:pPr>
          </w:p>
        </w:tc>
        <w:tc>
          <w:tcPr>
            <w:tcW w:w="23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35A63" w:rsidRPr="00615EA1" w:rsidRDefault="00535A63" w:rsidP="006F7764">
            <w:pPr>
              <w:pStyle w:val="TableStyle2"/>
              <w:jc w:val="center"/>
              <w:rPr>
                <w:sz w:val="18"/>
                <w:szCs w:val="18"/>
              </w:rPr>
            </w:pPr>
            <w:r w:rsidRPr="00615EA1">
              <w:rPr>
                <w:rFonts w:ascii="Calibri" w:hAnsi="Calibri"/>
                <w:sz w:val="18"/>
                <w:szCs w:val="18"/>
              </w:rPr>
              <w:t>30-49</w:t>
            </w:r>
          </w:p>
        </w:tc>
        <w:tc>
          <w:tcPr>
            <w:tcW w:w="2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35A63" w:rsidRPr="00615EA1" w:rsidRDefault="00535A63" w:rsidP="006F7764">
            <w:pPr>
              <w:tabs>
                <w:tab w:val="left" w:pos="1440"/>
                <w:tab w:val="left" w:pos="2880"/>
              </w:tabs>
              <w:suppressAutoHyphens/>
              <w:spacing w:line="192" w:lineRule="auto"/>
              <w:outlineLvl w:val="0"/>
              <w:rPr>
                <w:rFonts w:ascii="Calibri" w:eastAsia="Calibri" w:hAnsi="Calibri" w:cs="Calibri"/>
                <w:color w:val="000000"/>
                <w:sz w:val="18"/>
                <w:szCs w:val="18"/>
                <w14:textOutline w14:w="0" w14:cap="flat" w14:cmpd="sng" w14:algn="ctr">
                  <w14:noFill/>
                  <w14:prstDash w14:val="solid"/>
                  <w14:bevel/>
                </w14:textOutline>
              </w:rPr>
            </w:pPr>
            <w:r w:rsidRPr="00615EA1">
              <w:rPr>
                <w:rFonts w:ascii="Calibri" w:eastAsia="Calibri" w:hAnsi="Calibri" w:cs="Calibri"/>
                <w:color w:val="000000"/>
                <w:sz w:val="18"/>
                <w:szCs w:val="18"/>
                <w14:textOutline w14:w="0" w14:cap="flat" w14:cmpd="sng" w14:algn="ctr">
                  <w14:noFill/>
                  <w14:prstDash w14:val="solid"/>
                  <w14:bevel/>
                </w14:textOutline>
              </w:rPr>
              <w:t>Within 72 hours of life</w:t>
            </w:r>
          </w:p>
          <w:p w:rsidR="00535A63" w:rsidRPr="00615EA1" w:rsidRDefault="00535A63" w:rsidP="006F7764">
            <w:pPr>
              <w:tabs>
                <w:tab w:val="left" w:pos="1440"/>
                <w:tab w:val="left" w:pos="2880"/>
              </w:tabs>
              <w:suppressAutoHyphens/>
              <w:spacing w:line="192" w:lineRule="auto"/>
              <w:outlineLvl w:val="0"/>
              <w:rPr>
                <w:rFonts w:ascii="Calibri" w:eastAsia="Calibri" w:hAnsi="Calibri" w:cs="Calibri"/>
                <w:color w:val="000000"/>
                <w:sz w:val="18"/>
                <w:szCs w:val="18"/>
                <w14:textOutline w14:w="12700" w14:cap="flat" w14:cmpd="sng" w14:algn="ctr">
                  <w14:noFill/>
                  <w14:prstDash w14:val="solid"/>
                  <w14:miter w14:lim="400000"/>
                </w14:textOutline>
              </w:rPr>
            </w:pPr>
            <w:r w:rsidRPr="00615EA1">
              <w:rPr>
                <w:rFonts w:ascii="Calibri" w:eastAsia="Calibri" w:hAnsi="Calibri" w:cs="Calibri"/>
                <w:color w:val="000000"/>
                <w:sz w:val="18"/>
                <w:szCs w:val="18"/>
                <w14:textOutline w14:w="0" w14:cap="flat" w14:cmpd="sng" w14:algn="ctr">
                  <w14:noFill/>
                  <w14:prstDash w14:val="solid"/>
                  <w14:bevel/>
                </w14:textOutline>
              </w:rPr>
              <w:t xml:space="preserve">Previous significant hemorrhage     </w:t>
            </w:r>
          </w:p>
          <w:p w:rsidR="00535A63" w:rsidRPr="00615EA1" w:rsidRDefault="00535A63" w:rsidP="006F7764">
            <w:pPr>
              <w:tabs>
                <w:tab w:val="left" w:pos="1440"/>
                <w:tab w:val="left" w:pos="2880"/>
              </w:tabs>
              <w:suppressAutoHyphens/>
              <w:spacing w:line="192" w:lineRule="auto"/>
              <w:outlineLvl w:val="0"/>
              <w:rPr>
                <w:rFonts w:ascii="Calibri" w:eastAsia="Calibri" w:hAnsi="Calibri" w:cs="Calibri"/>
                <w:color w:val="000000"/>
                <w:sz w:val="18"/>
                <w:szCs w:val="18"/>
                <w14:textOutline w14:w="12700" w14:cap="flat" w14:cmpd="sng" w14:algn="ctr">
                  <w14:noFill/>
                  <w14:prstDash w14:val="solid"/>
                  <w14:miter w14:lim="400000"/>
                </w14:textOutline>
              </w:rPr>
            </w:pPr>
            <w:r w:rsidRPr="00615EA1">
              <w:rPr>
                <w:rFonts w:ascii="Calibri" w:eastAsia="Calibri" w:hAnsi="Calibri" w:cs="Calibri"/>
                <w:color w:val="000000"/>
                <w:sz w:val="18"/>
                <w:szCs w:val="18"/>
                <w14:textOutline w14:w="0" w14:cap="flat" w14:cmpd="sng" w14:algn="ctr">
                  <w14:noFill/>
                  <w14:prstDash w14:val="solid"/>
                  <w14:bevel/>
                </w14:textOutline>
              </w:rPr>
              <w:t>(i.e., grade 3 or 4 IVH)</w:t>
            </w:r>
          </w:p>
          <w:p w:rsidR="00535A63" w:rsidRPr="00615EA1" w:rsidRDefault="00535A63" w:rsidP="006F7764">
            <w:pPr>
              <w:tabs>
                <w:tab w:val="left" w:pos="1440"/>
                <w:tab w:val="left" w:pos="2880"/>
              </w:tabs>
              <w:suppressAutoHyphens/>
              <w:spacing w:line="192" w:lineRule="auto"/>
              <w:outlineLvl w:val="0"/>
              <w:rPr>
                <w:rFonts w:ascii="Calibri" w:eastAsia="Calibri" w:hAnsi="Calibri" w:cs="Calibri"/>
                <w:color w:val="000000"/>
                <w:sz w:val="18"/>
                <w:szCs w:val="18"/>
                <w14:textOutline w14:w="0" w14:cap="flat" w14:cmpd="sng" w14:algn="ctr">
                  <w14:noFill/>
                  <w14:prstDash w14:val="solid"/>
                  <w14:bevel/>
                </w14:textOutline>
              </w:rPr>
            </w:pPr>
            <w:r w:rsidRPr="00615EA1">
              <w:rPr>
                <w:rFonts w:ascii="Calibri" w:eastAsia="Calibri" w:hAnsi="Calibri" w:cs="Calibri"/>
                <w:color w:val="000000"/>
                <w:sz w:val="18"/>
                <w:szCs w:val="18"/>
                <w14:textOutline w14:w="0" w14:cap="flat" w14:cmpd="sng" w14:algn="ctr">
                  <w14:noFill/>
                  <w14:prstDash w14:val="solid"/>
                  <w14:bevel/>
                </w14:textOutline>
              </w:rPr>
              <w:t>Coagulopathic</w:t>
            </w:r>
          </w:p>
          <w:p w:rsidR="00535A63" w:rsidRPr="00615EA1" w:rsidRDefault="00535A63" w:rsidP="006F7764">
            <w:pPr>
              <w:tabs>
                <w:tab w:val="left" w:pos="1440"/>
                <w:tab w:val="left" w:pos="2880"/>
              </w:tabs>
              <w:suppressAutoHyphens/>
              <w:spacing w:line="192" w:lineRule="auto"/>
              <w:outlineLvl w:val="0"/>
              <w:rPr>
                <w:rFonts w:ascii="Calibri" w:eastAsia="Calibri" w:hAnsi="Calibri" w:cs="Calibri"/>
                <w:color w:val="000000"/>
                <w:sz w:val="18"/>
                <w:szCs w:val="18"/>
                <w14:textOutline w14:w="12700" w14:cap="flat" w14:cmpd="sng" w14:algn="ctr">
                  <w14:noFill/>
                  <w14:prstDash w14:val="solid"/>
                  <w14:miter w14:lim="400000"/>
                </w14:textOutline>
              </w:rPr>
            </w:pPr>
            <w:r w:rsidRPr="00615EA1">
              <w:rPr>
                <w:rFonts w:ascii="Calibri" w:eastAsia="Calibri" w:hAnsi="Calibri" w:cs="Calibri"/>
                <w:color w:val="000000"/>
                <w:sz w:val="18"/>
                <w:szCs w:val="18"/>
                <w14:textOutline w14:w="0" w14:cap="flat" w14:cmpd="sng" w14:algn="ctr">
                  <w14:noFill/>
                  <w14:prstDash w14:val="solid"/>
                  <w14:bevel/>
                </w14:textOutline>
              </w:rPr>
              <w:t>Prior to surgical procedure</w:t>
            </w:r>
          </w:p>
          <w:p w:rsidR="00535A63" w:rsidRPr="00615EA1" w:rsidRDefault="00535A63" w:rsidP="006F7764">
            <w:pPr>
              <w:tabs>
                <w:tab w:val="left" w:pos="1440"/>
                <w:tab w:val="left" w:pos="2880"/>
              </w:tabs>
              <w:suppressAutoHyphens/>
              <w:spacing w:line="192" w:lineRule="auto"/>
              <w:outlineLvl w:val="0"/>
              <w:rPr>
                <w:rFonts w:ascii="Calibri" w:eastAsia="Calibri" w:hAnsi="Calibri" w:cs="Calibri"/>
                <w:color w:val="000000"/>
                <w:sz w:val="18"/>
                <w:szCs w:val="18"/>
                <w14:textOutline w14:w="0" w14:cap="flat" w14:cmpd="sng" w14:algn="ctr">
                  <w14:noFill/>
                  <w14:prstDash w14:val="solid"/>
                  <w14:bevel/>
                </w14:textOutline>
              </w:rPr>
            </w:pPr>
            <w:r w:rsidRPr="00615EA1">
              <w:rPr>
                <w:rFonts w:ascii="Calibri" w:eastAsia="Calibri" w:hAnsi="Calibri" w:cs="Calibri"/>
                <w:color w:val="000000"/>
                <w:sz w:val="18"/>
                <w:szCs w:val="18"/>
                <w14:textOutline w14:w="0" w14:cap="flat" w14:cmpd="sng" w14:algn="ctr">
                  <w14:noFill/>
                  <w14:prstDash w14:val="solid"/>
                  <w14:bevel/>
                </w14:textOutline>
              </w:rPr>
              <w:t>Post op 72 hours</w:t>
            </w:r>
          </w:p>
          <w:p w:rsidR="00535A63" w:rsidRPr="00615EA1" w:rsidRDefault="00535A63" w:rsidP="006F7764">
            <w:pPr>
              <w:tabs>
                <w:tab w:val="left" w:pos="1440"/>
                <w:tab w:val="left" w:pos="2880"/>
              </w:tabs>
              <w:suppressAutoHyphens/>
              <w:spacing w:line="192" w:lineRule="auto"/>
              <w:outlineLvl w:val="0"/>
              <w:rPr>
                <w:sz w:val="18"/>
                <w:szCs w:val="18"/>
              </w:rPr>
            </w:pPr>
            <w:r w:rsidRPr="00615EA1">
              <w:rPr>
                <w:rFonts w:ascii="Calibri" w:eastAsia="Calibri" w:hAnsi="Calibri" w:cs="Calibri"/>
                <w:color w:val="000000"/>
                <w:sz w:val="18"/>
                <w:szCs w:val="18"/>
                <w14:textOutline w14:w="0" w14:cap="flat" w14:cmpd="sng" w14:algn="ctr">
                  <w14:noFill/>
                  <w14:prstDash w14:val="solid"/>
                  <w14:bevel/>
                </w14:textOutline>
              </w:rPr>
              <w:t xml:space="preserve">Unstable with use of </w:t>
            </w:r>
            <w:proofErr w:type="spellStart"/>
            <w:r w:rsidRPr="00615EA1">
              <w:rPr>
                <w:rFonts w:ascii="Calibri" w:eastAsia="Calibri" w:hAnsi="Calibri" w:cs="Calibri"/>
                <w:color w:val="000000"/>
                <w:sz w:val="18"/>
                <w:szCs w:val="18"/>
                <w14:textOutline w14:w="0" w14:cap="flat" w14:cmpd="sng" w14:algn="ctr">
                  <w14:noFill/>
                  <w14:prstDash w14:val="solid"/>
                  <w14:bevel/>
                </w14:textOutline>
              </w:rPr>
              <w:t>pressors</w:t>
            </w:r>
            <w:proofErr w:type="spellEnd"/>
          </w:p>
        </w:tc>
      </w:tr>
      <w:tr w:rsidR="00535A63" w:rsidRPr="006B23E9" w:rsidTr="006F7764">
        <w:trPr>
          <w:trHeight w:val="782"/>
        </w:trPr>
        <w:tc>
          <w:tcPr>
            <w:tcW w:w="16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35A63" w:rsidRPr="006B23E9" w:rsidRDefault="00535A63" w:rsidP="006F7764">
            <w:pPr>
              <w:pStyle w:val="Caption"/>
              <w:tabs>
                <w:tab w:val="clear" w:pos="1150"/>
                <w:tab w:val="left" w:pos="1440"/>
              </w:tabs>
              <w:suppressAutoHyphens/>
              <w:spacing w:line="216" w:lineRule="auto"/>
              <w:jc w:val="center"/>
              <w:outlineLvl w:val="0"/>
              <w:rPr>
                <w:rFonts w:ascii="Calibri" w:eastAsia="Calibri" w:hAnsi="Calibri" w:cs="Calibri"/>
                <w:b w:val="0"/>
                <w:bCs w:val="0"/>
                <w:caps w:val="0"/>
                <w:sz w:val="22"/>
                <w:szCs w:val="22"/>
                <w14:textOutline w14:w="12700" w14:cap="flat" w14:cmpd="sng" w14:algn="ctr">
                  <w14:noFill/>
                  <w14:prstDash w14:val="solid"/>
                  <w14:miter w14:lim="400000"/>
                </w14:textOutline>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35A63" w:rsidRPr="006B23E9" w:rsidRDefault="00535A63" w:rsidP="006F7764">
            <w:pPr>
              <w:pStyle w:val="Caption"/>
              <w:tabs>
                <w:tab w:val="clear" w:pos="1150"/>
              </w:tabs>
              <w:suppressAutoHyphens/>
              <w:spacing w:line="216" w:lineRule="auto"/>
              <w:jc w:val="center"/>
              <w:outlineLvl w:val="0"/>
              <w:rPr>
                <w:rFonts w:ascii="Calibri" w:eastAsia="Calibri" w:hAnsi="Calibri" w:cs="Calibri"/>
                <w:b w:val="0"/>
                <w:bCs w:val="0"/>
                <w:caps w:val="0"/>
                <w:sz w:val="22"/>
                <w:szCs w:val="22"/>
                <w14:textOutline w14:w="12700" w14:cap="flat" w14:cmpd="sng" w14:algn="ctr">
                  <w14:noFill/>
                  <w14:prstDash w14:val="solid"/>
                  <w14:miter w14:lim="400000"/>
                </w14:textOutline>
              </w:rPr>
            </w:pPr>
          </w:p>
        </w:tc>
        <w:tc>
          <w:tcPr>
            <w:tcW w:w="4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35A63" w:rsidRPr="006B23E9" w:rsidRDefault="00535A63" w:rsidP="006F7764">
            <w:pPr>
              <w:pStyle w:val="Caption"/>
              <w:tabs>
                <w:tab w:val="clear" w:pos="1150"/>
              </w:tabs>
              <w:suppressAutoHyphens/>
              <w:spacing w:line="216" w:lineRule="auto"/>
              <w:jc w:val="center"/>
              <w:outlineLvl w:val="0"/>
              <w:rPr>
                <w:rFonts w:ascii="Calibri" w:eastAsia="Calibri" w:hAnsi="Calibri" w:cs="Calibri"/>
                <w:b w:val="0"/>
                <w:bCs w:val="0"/>
                <w:caps w:val="0"/>
                <w:sz w:val="22"/>
                <w:szCs w:val="22"/>
                <w14:textOutline w14:w="12700" w14:cap="flat" w14:cmpd="sng" w14:algn="ctr">
                  <w14:noFill/>
                  <w14:prstDash w14:val="solid"/>
                  <w14:miter w14:lim="400000"/>
                </w14:textOutline>
              </w:rPr>
            </w:pPr>
          </w:p>
        </w:tc>
        <w:tc>
          <w:tcPr>
            <w:tcW w:w="4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35A63" w:rsidRPr="006B23E9" w:rsidRDefault="00535A63" w:rsidP="006F7764">
            <w:pPr>
              <w:pStyle w:val="Caption"/>
              <w:tabs>
                <w:tab w:val="clear" w:pos="1150"/>
              </w:tabs>
              <w:suppressAutoHyphens/>
              <w:spacing w:line="216" w:lineRule="auto"/>
              <w:jc w:val="center"/>
              <w:outlineLvl w:val="0"/>
              <w:rPr>
                <w:rFonts w:ascii="Calibri" w:eastAsia="Calibri" w:hAnsi="Calibri" w:cs="Calibri"/>
                <w:b w:val="0"/>
                <w:bCs w:val="0"/>
                <w:caps w:val="0"/>
                <w:sz w:val="22"/>
                <w:szCs w:val="22"/>
                <w14:textOutline w14:w="12700" w14:cap="flat" w14:cmpd="sng" w14:algn="ctr">
                  <w14:noFill/>
                  <w14:prstDash w14:val="solid"/>
                  <w14:miter w14:lim="400000"/>
                </w14:textOutline>
              </w:rPr>
            </w:pPr>
          </w:p>
        </w:tc>
        <w:tc>
          <w:tcPr>
            <w:tcW w:w="4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35A63" w:rsidRPr="006B23E9" w:rsidRDefault="00535A63" w:rsidP="006F7764">
            <w:pPr>
              <w:pStyle w:val="Caption"/>
              <w:tabs>
                <w:tab w:val="clear" w:pos="1150"/>
              </w:tabs>
              <w:suppressAutoHyphens/>
              <w:spacing w:line="216" w:lineRule="auto"/>
              <w:jc w:val="center"/>
              <w:outlineLvl w:val="0"/>
              <w:rPr>
                <w:rFonts w:ascii="Calibri" w:eastAsia="Calibri" w:hAnsi="Calibri" w:cs="Calibri"/>
                <w:b w:val="0"/>
                <w:bCs w:val="0"/>
                <w:caps w:val="0"/>
                <w:sz w:val="22"/>
                <w:szCs w:val="22"/>
                <w14:textOutline w14:w="12700" w14:cap="flat" w14:cmpd="sng" w14:algn="ctr">
                  <w14:noFill/>
                  <w14:prstDash w14:val="solid"/>
                  <w14:miter w14:lim="400000"/>
                </w14:textOutline>
              </w:rPr>
            </w:pPr>
          </w:p>
        </w:tc>
        <w:tc>
          <w:tcPr>
            <w:tcW w:w="4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35A63" w:rsidRPr="006B23E9" w:rsidRDefault="00535A63" w:rsidP="006F7764">
            <w:pPr>
              <w:pStyle w:val="Caption"/>
              <w:tabs>
                <w:tab w:val="clear" w:pos="1150"/>
              </w:tabs>
              <w:suppressAutoHyphens/>
              <w:spacing w:line="216" w:lineRule="auto"/>
              <w:jc w:val="center"/>
              <w:outlineLvl w:val="0"/>
              <w:rPr>
                <w:rFonts w:ascii="Calibri" w:eastAsia="Calibri" w:hAnsi="Calibri" w:cs="Calibri"/>
                <w:b w:val="0"/>
                <w:bCs w:val="0"/>
                <w:caps w:val="0"/>
                <w:sz w:val="22"/>
                <w:szCs w:val="22"/>
                <w14:textOutline w14:w="12700" w14:cap="flat" w14:cmpd="sng" w14:algn="ctr">
                  <w14:noFill/>
                  <w14:prstDash w14:val="solid"/>
                  <w14:miter w14:lim="400000"/>
                </w14:textOutline>
              </w:rPr>
            </w:pPr>
          </w:p>
        </w:tc>
        <w:tc>
          <w:tcPr>
            <w:tcW w:w="4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35A63" w:rsidRPr="006B23E9" w:rsidRDefault="00535A63" w:rsidP="006F7764">
            <w:pPr>
              <w:pStyle w:val="Caption"/>
              <w:tabs>
                <w:tab w:val="clear" w:pos="1150"/>
              </w:tabs>
              <w:suppressAutoHyphens/>
              <w:spacing w:line="216" w:lineRule="auto"/>
              <w:jc w:val="center"/>
              <w:outlineLvl w:val="0"/>
              <w:rPr>
                <w:rFonts w:ascii="Calibri" w:eastAsia="Calibri" w:hAnsi="Calibri" w:cs="Calibri"/>
                <w:b w:val="0"/>
                <w:bCs w:val="0"/>
                <w:caps w:val="0"/>
                <w:sz w:val="22"/>
                <w:szCs w:val="22"/>
                <w14:textOutline w14:w="12700" w14:cap="flat" w14:cmpd="sng" w14:algn="ctr">
                  <w14:noFill/>
                  <w14:prstDash w14:val="solid"/>
                  <w14:miter w14:lim="400000"/>
                </w14:textOutline>
              </w:rPr>
            </w:pPr>
          </w:p>
        </w:tc>
        <w:tc>
          <w:tcPr>
            <w:tcW w:w="5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35A63" w:rsidRPr="006B23E9" w:rsidRDefault="00535A63" w:rsidP="006F7764">
            <w:pPr>
              <w:pStyle w:val="Caption"/>
              <w:tabs>
                <w:tab w:val="clear" w:pos="1150"/>
              </w:tabs>
              <w:suppressAutoHyphens/>
              <w:spacing w:line="216" w:lineRule="auto"/>
              <w:jc w:val="center"/>
              <w:outlineLvl w:val="0"/>
              <w:rPr>
                <w:rFonts w:ascii="Calibri" w:eastAsia="Calibri" w:hAnsi="Calibri" w:cs="Calibri"/>
                <w:b w:val="0"/>
                <w:bCs w:val="0"/>
                <w:caps w:val="0"/>
                <w:sz w:val="22"/>
                <w:szCs w:val="22"/>
                <w14:textOutline w14:w="12700" w14:cap="flat" w14:cmpd="sng" w14:algn="ctr">
                  <w14:noFill/>
                  <w14:prstDash w14:val="solid"/>
                  <w14:miter w14:lim="400000"/>
                </w14:textOutline>
              </w:rPr>
            </w:pPr>
          </w:p>
        </w:tc>
        <w:tc>
          <w:tcPr>
            <w:tcW w:w="180"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center"/>
          </w:tcPr>
          <w:p w:rsidR="00535A63" w:rsidRPr="006B23E9" w:rsidRDefault="00535A63" w:rsidP="006F7764">
            <w:pPr>
              <w:rPr>
                <w:sz w:val="22"/>
                <w:szCs w:val="22"/>
              </w:rPr>
            </w:pPr>
          </w:p>
        </w:tc>
        <w:tc>
          <w:tcPr>
            <w:tcW w:w="23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35A63" w:rsidRPr="00615EA1" w:rsidRDefault="00535A63" w:rsidP="006F7764">
            <w:pPr>
              <w:jc w:val="center"/>
              <w:rPr>
                <w:rFonts w:ascii="Calibri" w:hAnsi="Calibri" w:cs="Calibri"/>
                <w:sz w:val="18"/>
                <w:szCs w:val="18"/>
              </w:rPr>
            </w:pPr>
            <w:r w:rsidRPr="00615EA1">
              <w:rPr>
                <w:rFonts w:ascii="Calibri" w:hAnsi="Calibri" w:cs="Calibri"/>
                <w:color w:val="000000"/>
                <w:sz w:val="18"/>
                <w:szCs w:val="18"/>
              </w:rPr>
              <w:t>50-99</w:t>
            </w:r>
          </w:p>
          <w:p w:rsidR="00535A63" w:rsidRPr="00615EA1" w:rsidRDefault="00535A63" w:rsidP="006F7764">
            <w:pPr>
              <w:pStyle w:val="TableStyle2"/>
              <w:jc w:val="center"/>
              <w:rPr>
                <w:rFonts w:ascii="Calibri" w:hAnsi="Calibri" w:cs="Calibri"/>
                <w:sz w:val="18"/>
                <w:szCs w:val="18"/>
              </w:rPr>
            </w:pPr>
          </w:p>
        </w:tc>
        <w:tc>
          <w:tcPr>
            <w:tcW w:w="2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35A63" w:rsidRPr="00615EA1" w:rsidRDefault="00535A63" w:rsidP="006F7764">
            <w:pPr>
              <w:tabs>
                <w:tab w:val="left" w:pos="1440"/>
                <w:tab w:val="left" w:pos="2880"/>
              </w:tabs>
              <w:suppressAutoHyphens/>
              <w:spacing w:line="192" w:lineRule="auto"/>
              <w:outlineLvl w:val="0"/>
              <w:rPr>
                <w:rFonts w:ascii="Calibri" w:eastAsia="Calibri" w:hAnsi="Calibri" w:cs="Calibri"/>
                <w:color w:val="000000"/>
                <w:sz w:val="18"/>
                <w:szCs w:val="18"/>
                <w14:textOutline w14:w="0" w14:cap="flat" w14:cmpd="sng" w14:algn="ctr">
                  <w14:noFill/>
                  <w14:prstDash w14:val="solid"/>
                  <w14:bevel/>
                </w14:textOutline>
              </w:rPr>
            </w:pPr>
            <w:r w:rsidRPr="00615EA1">
              <w:rPr>
                <w:rFonts w:ascii="Calibri" w:hAnsi="Calibri" w:cs="Calibri"/>
                <w:color w:val="000000"/>
                <w:sz w:val="18"/>
                <w:szCs w:val="18"/>
              </w:rPr>
              <w:t>Active bleeding Before and after neurosurgical procedures</w:t>
            </w:r>
          </w:p>
        </w:tc>
      </w:tr>
    </w:tbl>
    <w:p w:rsidR="00535A63" w:rsidRPr="00225E17" w:rsidRDefault="00535A63" w:rsidP="00535A63">
      <w:pPr>
        <w:spacing w:before="240"/>
        <w:rPr>
          <w:rFonts w:eastAsia="Calibri" w:cstheme="minorHAnsi"/>
          <w:sz w:val="22"/>
          <w:szCs w:val="22"/>
        </w:rPr>
      </w:pPr>
    </w:p>
    <w:p w:rsidR="00DF229F" w:rsidRDefault="00DF229F"/>
    <w:sectPr w:rsidR="00DF229F" w:rsidSect="00E81F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FranklinGothicURWBoo">
    <w:altName w:val="Calibri"/>
    <w:panose1 w:val="020B0604020202020204"/>
    <w:charset w:val="00"/>
    <w:family w:val="swiss"/>
    <w:notTrueType/>
    <w:pitch w:val="default"/>
    <w:sig w:usb0="00000003" w:usb1="00000000" w:usb2="00000000" w:usb3="00000000" w:csb0="00000001" w:csb1="00000000"/>
  </w:font>
  <w:font w:name="Helvetica Neue Light">
    <w:altName w:val="Arial Nova Light"/>
    <w:panose1 w:val="02000403000000020004"/>
    <w:charset w:val="00"/>
    <w:family w:val="auto"/>
    <w:pitch w:val="variable"/>
    <w:sig w:usb0="A00002FF" w:usb1="5000205B" w:usb2="00000002" w:usb3="00000000" w:csb0="00000007"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panose1 w:val="02000503000000020004"/>
    <w:charset w:val="00"/>
    <w:family w:val="auto"/>
    <w:pitch w:val="variable"/>
    <w:sig w:usb0="E50002FF" w:usb1="500079DB" w:usb2="0000001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D27E2"/>
    <w:multiLevelType w:val="hybridMultilevel"/>
    <w:tmpl w:val="06240A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591BAB"/>
    <w:multiLevelType w:val="hybridMultilevel"/>
    <w:tmpl w:val="3398AE3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60B05BD"/>
    <w:multiLevelType w:val="hybridMultilevel"/>
    <w:tmpl w:val="9140BC52"/>
    <w:lvl w:ilvl="0" w:tplc="0409001B">
      <w:start w:val="1"/>
      <w:numFmt w:val="lowerRoman"/>
      <w:lvlText w:val="%1."/>
      <w:lvlJc w:val="righ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EE4992"/>
    <w:multiLevelType w:val="hybridMultilevel"/>
    <w:tmpl w:val="94BC7EFA"/>
    <w:lvl w:ilvl="0" w:tplc="DF6A8CAE">
      <w:start w:val="1"/>
      <w:numFmt w:val="decimal"/>
      <w:lvlText w:val="%1."/>
      <w:lvlJc w:val="left"/>
      <w:pPr>
        <w:ind w:left="1080" w:hanging="360"/>
      </w:pPr>
      <w:rPr>
        <w:rFonts w:hint="default"/>
      </w:rPr>
    </w:lvl>
    <w:lvl w:ilvl="1" w:tplc="04090015">
      <w:start w:val="1"/>
      <w:numFmt w:val="upperLetter"/>
      <w:lvlText w:val="%2."/>
      <w:lvlJc w:val="left"/>
      <w:pPr>
        <w:ind w:left="1800" w:hanging="360"/>
      </w:p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3240" w:hanging="360"/>
      </w:pPr>
    </w:lvl>
    <w:lvl w:ilvl="4" w:tplc="04090001">
      <w:start w:val="1"/>
      <w:numFmt w:val="bullet"/>
      <w:lvlText w:val=""/>
      <w:lvlJc w:val="left"/>
      <w:pPr>
        <w:ind w:left="3960" w:hanging="360"/>
      </w:pPr>
      <w:rPr>
        <w:rFonts w:ascii="Symbol" w:hAnsi="Symbol" w:hint="default"/>
      </w:rPr>
    </w:lvl>
    <w:lvl w:ilvl="5" w:tplc="0409001B">
      <w:start w:val="1"/>
      <w:numFmt w:val="lowerRoman"/>
      <w:lvlText w:val="%6."/>
      <w:lvlJc w:val="right"/>
      <w:pPr>
        <w:ind w:left="4680" w:hanging="180"/>
      </w:pPr>
    </w:lvl>
    <w:lvl w:ilvl="6" w:tplc="EEE6B580">
      <w:start w:val="1"/>
      <w:numFmt w:val="upperLetter"/>
      <w:lvlText w:val="%7."/>
      <w:lvlJc w:val="left"/>
      <w:pPr>
        <w:ind w:left="5400" w:hanging="360"/>
      </w:pPr>
      <w:rPr>
        <w:rFonts w:hint="default"/>
      </w:rPr>
    </w:lvl>
    <w:lvl w:ilvl="7" w:tplc="0409000F">
      <w:start w:val="1"/>
      <w:numFmt w:val="decimal"/>
      <w:lvlText w:val="%8."/>
      <w:lvlJc w:val="left"/>
      <w:pPr>
        <w:ind w:left="6120" w:hanging="360"/>
      </w:pPr>
      <w:rPr>
        <w:rFonts w:hint="default"/>
      </w:rPr>
    </w:lvl>
    <w:lvl w:ilvl="8" w:tplc="B2B683A6">
      <w:start w:val="3"/>
      <w:numFmt w:val="bullet"/>
      <w:lvlText w:val="-"/>
      <w:lvlJc w:val="left"/>
      <w:pPr>
        <w:ind w:left="7020" w:hanging="360"/>
      </w:pPr>
      <w:rPr>
        <w:rFonts w:ascii="Calibri" w:eastAsia="MS Mincho" w:hAnsi="Calibri" w:cs="Calibri" w:hint="default"/>
      </w:rPr>
    </w:lvl>
  </w:abstractNum>
  <w:abstractNum w:abstractNumId="4" w15:restartNumberingAfterBreak="0">
    <w:nsid w:val="098F53FC"/>
    <w:multiLevelType w:val="hybridMultilevel"/>
    <w:tmpl w:val="77403F22"/>
    <w:lvl w:ilvl="0" w:tplc="76506DD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AAD4880"/>
    <w:multiLevelType w:val="hybridMultilevel"/>
    <w:tmpl w:val="8028E032"/>
    <w:lvl w:ilvl="0" w:tplc="81D424B4">
      <w:start w:val="1"/>
      <w:numFmt w:val="upperRoman"/>
      <w:lvlText w:val="%1."/>
      <w:lvlJc w:val="right"/>
      <w:pPr>
        <w:ind w:left="720" w:hanging="360"/>
      </w:pPr>
      <w:rPr>
        <w:rFonts w:hint="default"/>
        <w:b/>
        <w:bCs w:val="0"/>
        <w:i w:val="0"/>
        <w:color w:val="auto"/>
        <w:sz w:val="22"/>
        <w:szCs w:val="24"/>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0129E3"/>
    <w:multiLevelType w:val="multilevel"/>
    <w:tmpl w:val="D958AEE6"/>
    <w:lvl w:ilvl="0">
      <w:start w:val="1"/>
      <w:numFmt w:val="upperRoman"/>
      <w:lvlText w:val="%1."/>
      <w:lvlJc w:val="left"/>
      <w:pPr>
        <w:ind w:left="720" w:hanging="360"/>
      </w:pPr>
      <w:rPr>
        <w:rFonts w:ascii="Calibri" w:hAnsi="Calibri"/>
        <w:b/>
        <w:bCs w:val="0"/>
        <w:i w:val="0"/>
        <w:color w:val="00000A"/>
        <w:sz w:val="22"/>
        <w:szCs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E60228D"/>
    <w:multiLevelType w:val="hybridMultilevel"/>
    <w:tmpl w:val="77406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E80CEA"/>
    <w:multiLevelType w:val="hybridMultilevel"/>
    <w:tmpl w:val="C77205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115271"/>
    <w:multiLevelType w:val="hybridMultilevel"/>
    <w:tmpl w:val="4E848574"/>
    <w:lvl w:ilvl="0" w:tplc="04090019">
      <w:start w:val="1"/>
      <w:numFmt w:val="lowerLetter"/>
      <w:lvlText w:val="%1."/>
      <w:lvlJc w:val="left"/>
      <w:pPr>
        <w:ind w:left="7200" w:hanging="360"/>
      </w:pPr>
    </w:lvl>
    <w:lvl w:ilvl="1" w:tplc="04090019" w:tentative="1">
      <w:start w:val="1"/>
      <w:numFmt w:val="lowerLetter"/>
      <w:lvlText w:val="%2."/>
      <w:lvlJc w:val="left"/>
      <w:pPr>
        <w:ind w:left="7920" w:hanging="360"/>
      </w:pPr>
    </w:lvl>
    <w:lvl w:ilvl="2" w:tplc="0409001B" w:tentative="1">
      <w:start w:val="1"/>
      <w:numFmt w:val="lowerRoman"/>
      <w:lvlText w:val="%3."/>
      <w:lvlJc w:val="right"/>
      <w:pPr>
        <w:ind w:left="8640" w:hanging="180"/>
      </w:pPr>
    </w:lvl>
    <w:lvl w:ilvl="3" w:tplc="0409000F" w:tentative="1">
      <w:start w:val="1"/>
      <w:numFmt w:val="decimal"/>
      <w:lvlText w:val="%4."/>
      <w:lvlJc w:val="left"/>
      <w:pPr>
        <w:ind w:left="9360" w:hanging="360"/>
      </w:pPr>
    </w:lvl>
    <w:lvl w:ilvl="4" w:tplc="04090019" w:tentative="1">
      <w:start w:val="1"/>
      <w:numFmt w:val="lowerLetter"/>
      <w:lvlText w:val="%5."/>
      <w:lvlJc w:val="left"/>
      <w:pPr>
        <w:ind w:left="10080" w:hanging="360"/>
      </w:pPr>
    </w:lvl>
    <w:lvl w:ilvl="5" w:tplc="0409001B" w:tentative="1">
      <w:start w:val="1"/>
      <w:numFmt w:val="lowerRoman"/>
      <w:lvlText w:val="%6."/>
      <w:lvlJc w:val="right"/>
      <w:pPr>
        <w:ind w:left="10800" w:hanging="180"/>
      </w:pPr>
    </w:lvl>
    <w:lvl w:ilvl="6" w:tplc="0409000F" w:tentative="1">
      <w:start w:val="1"/>
      <w:numFmt w:val="decimal"/>
      <w:lvlText w:val="%7."/>
      <w:lvlJc w:val="left"/>
      <w:pPr>
        <w:ind w:left="11520" w:hanging="360"/>
      </w:pPr>
    </w:lvl>
    <w:lvl w:ilvl="7" w:tplc="04090019" w:tentative="1">
      <w:start w:val="1"/>
      <w:numFmt w:val="lowerLetter"/>
      <w:lvlText w:val="%8."/>
      <w:lvlJc w:val="left"/>
      <w:pPr>
        <w:ind w:left="12240" w:hanging="360"/>
      </w:pPr>
    </w:lvl>
    <w:lvl w:ilvl="8" w:tplc="0409001B" w:tentative="1">
      <w:start w:val="1"/>
      <w:numFmt w:val="lowerRoman"/>
      <w:lvlText w:val="%9."/>
      <w:lvlJc w:val="right"/>
      <w:pPr>
        <w:ind w:left="12960" w:hanging="180"/>
      </w:pPr>
    </w:lvl>
  </w:abstractNum>
  <w:abstractNum w:abstractNumId="10" w15:restartNumberingAfterBreak="0">
    <w:nsid w:val="16AB65F7"/>
    <w:multiLevelType w:val="hybridMultilevel"/>
    <w:tmpl w:val="1F821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4F4FE5"/>
    <w:multiLevelType w:val="hybridMultilevel"/>
    <w:tmpl w:val="081EAE2C"/>
    <w:lvl w:ilvl="0" w:tplc="0A604FCE">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B2B683A6">
      <w:start w:val="3"/>
      <w:numFmt w:val="bullet"/>
      <w:lvlText w:val="-"/>
      <w:lvlJc w:val="left"/>
      <w:pPr>
        <w:ind w:left="1440" w:hanging="180"/>
      </w:pPr>
      <w:rPr>
        <w:rFonts w:ascii="Calibri" w:eastAsia="MS Mincho" w:hAnsi="Calibri" w:cs="Calibri"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8272FD"/>
    <w:multiLevelType w:val="hybridMultilevel"/>
    <w:tmpl w:val="80EE95D2"/>
    <w:lvl w:ilvl="0" w:tplc="2B08202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91A4178"/>
    <w:multiLevelType w:val="hybridMultilevel"/>
    <w:tmpl w:val="D01AECCE"/>
    <w:lvl w:ilvl="0" w:tplc="04090019">
      <w:start w:val="1"/>
      <w:numFmt w:val="lowerLetter"/>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4" w15:restartNumberingAfterBreak="0">
    <w:nsid w:val="1C0D5049"/>
    <w:multiLevelType w:val="hybridMultilevel"/>
    <w:tmpl w:val="82125D6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20D829F4"/>
    <w:multiLevelType w:val="hybridMultilevel"/>
    <w:tmpl w:val="4DC03FD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24A2907"/>
    <w:multiLevelType w:val="hybridMultilevel"/>
    <w:tmpl w:val="334EABBE"/>
    <w:lvl w:ilvl="0" w:tplc="0409001B">
      <w:start w:val="1"/>
      <w:numFmt w:val="low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CA4960"/>
    <w:multiLevelType w:val="hybridMultilevel"/>
    <w:tmpl w:val="95F0C5FC"/>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5265819"/>
    <w:multiLevelType w:val="hybridMultilevel"/>
    <w:tmpl w:val="4A4CDC1A"/>
    <w:lvl w:ilvl="0" w:tplc="04090015">
      <w:start w:val="1"/>
      <w:numFmt w:val="upperLetter"/>
      <w:lvlText w:val="%1."/>
      <w:lvlJc w:val="left"/>
      <w:pPr>
        <w:ind w:left="1440" w:hanging="360"/>
      </w:pPr>
    </w:lvl>
    <w:lvl w:ilvl="1" w:tplc="7CB4A068">
      <w:start w:val="1"/>
      <w:numFmt w:val="decimal"/>
      <w:lvlText w:val="%2."/>
      <w:lvlJc w:val="left"/>
      <w:pPr>
        <w:ind w:left="2160" w:hanging="360"/>
      </w:pPr>
      <w:rPr>
        <w:strike w:val="0"/>
      </w:rPr>
    </w:lvl>
    <w:lvl w:ilvl="2" w:tplc="958CC718">
      <w:start w:val="1"/>
      <w:numFmt w:val="lowerLetter"/>
      <w:lvlText w:val="%3."/>
      <w:lvlJc w:val="left"/>
      <w:pPr>
        <w:ind w:left="2880" w:hanging="180"/>
      </w:pPr>
      <w:rPr>
        <w:strike w:val="0"/>
      </w:rPr>
    </w:lvl>
    <w:lvl w:ilvl="3" w:tplc="04090011">
      <w:start w:val="1"/>
      <w:numFmt w:val="decimal"/>
      <w:lvlText w:val="%4)"/>
      <w:lvlJc w:val="left"/>
      <w:pPr>
        <w:ind w:left="3600" w:hanging="360"/>
      </w:pPr>
    </w:lvl>
    <w:lvl w:ilvl="4" w:tplc="04090017">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6401038"/>
    <w:multiLevelType w:val="hybridMultilevel"/>
    <w:tmpl w:val="DDB03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7A35327"/>
    <w:multiLevelType w:val="hybridMultilevel"/>
    <w:tmpl w:val="0CC42986"/>
    <w:lvl w:ilvl="0" w:tplc="04090019">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E2A3A78"/>
    <w:multiLevelType w:val="hybridMultilevel"/>
    <w:tmpl w:val="AD7A9ADE"/>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F423323"/>
    <w:multiLevelType w:val="hybridMultilevel"/>
    <w:tmpl w:val="11F8C808"/>
    <w:lvl w:ilvl="0" w:tplc="0A604FCE">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B2B683A6">
      <w:start w:val="3"/>
      <w:numFmt w:val="bullet"/>
      <w:lvlText w:val="-"/>
      <w:lvlJc w:val="left"/>
      <w:pPr>
        <w:ind w:left="2160" w:hanging="180"/>
      </w:pPr>
      <w:rPr>
        <w:rFonts w:ascii="Calibri" w:eastAsia="MS Mincho" w:hAnsi="Calibri" w:cs="Calibri" w:hint="default"/>
      </w:rPr>
    </w:lvl>
    <w:lvl w:ilvl="3" w:tplc="04090019">
      <w:start w:val="1"/>
      <w:numFmt w:val="lowerLetter"/>
      <w:lvlText w:val="%4."/>
      <w:lvlJc w:val="left"/>
      <w:pPr>
        <w:ind w:left="2880" w:hanging="360"/>
      </w:pPr>
    </w:lvl>
    <w:lvl w:ilvl="4" w:tplc="0409001B">
      <w:start w:val="1"/>
      <w:numFmt w:val="lowerRoman"/>
      <w:lvlText w:val="%5."/>
      <w:lvlJc w:val="right"/>
      <w:pPr>
        <w:ind w:left="3600" w:hanging="360"/>
      </w:pPr>
      <w:rPr>
        <w:rFonts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109626C"/>
    <w:multiLevelType w:val="hybridMultilevel"/>
    <w:tmpl w:val="4AFAE2EA"/>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1106680"/>
    <w:multiLevelType w:val="hybridMultilevel"/>
    <w:tmpl w:val="D488E984"/>
    <w:lvl w:ilvl="0" w:tplc="04090013">
      <w:start w:val="1"/>
      <w:numFmt w:val="upperRoman"/>
      <w:lvlText w:val="%1."/>
      <w:lvlJc w:val="righ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FB5456D0">
      <w:start w:val="1"/>
      <w:numFmt w:val="upperRoman"/>
      <w:lvlText w:val="%7."/>
      <w:lvlJc w:val="left"/>
      <w:pPr>
        <w:ind w:left="5040" w:hanging="360"/>
      </w:pPr>
      <w:rPr>
        <w:rFonts w:asciiTheme="minorHAnsi" w:eastAsia="MS Mincho" w:hAnsiTheme="minorHAnsi" w:cstheme="minorHAnsi"/>
        <w:b/>
        <w:bCs/>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211742C"/>
    <w:multiLevelType w:val="hybridMultilevel"/>
    <w:tmpl w:val="FB1CF7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8A3793D"/>
    <w:multiLevelType w:val="hybridMultilevel"/>
    <w:tmpl w:val="64D83C98"/>
    <w:lvl w:ilvl="0" w:tplc="04090015">
      <w:start w:val="1"/>
      <w:numFmt w:val="upperLetter"/>
      <w:lvlText w:val="%1."/>
      <w:lvlJc w:val="left"/>
      <w:pPr>
        <w:ind w:left="1440" w:hanging="360"/>
      </w:pPr>
    </w:lvl>
    <w:lvl w:ilvl="1" w:tplc="0409000F">
      <w:start w:val="1"/>
      <w:numFmt w:val="decimal"/>
      <w:lvlText w:val="%2."/>
      <w:lvlJc w:val="left"/>
      <w:pPr>
        <w:ind w:left="2160" w:hanging="360"/>
      </w:pPr>
    </w:lvl>
    <w:lvl w:ilvl="2" w:tplc="04090019">
      <w:start w:val="1"/>
      <w:numFmt w:val="lowerLetter"/>
      <w:lvlText w:val="%3."/>
      <w:lvlJc w:val="left"/>
      <w:pPr>
        <w:ind w:left="2880" w:hanging="180"/>
      </w:pPr>
    </w:lvl>
    <w:lvl w:ilvl="3" w:tplc="F9D6350A">
      <w:start w:val="1"/>
      <w:numFmt w:val="decimal"/>
      <w:lvlText w:val="%4."/>
      <w:lvlJc w:val="left"/>
      <w:pPr>
        <w:ind w:left="3600" w:hanging="360"/>
      </w:pPr>
      <w:rPr>
        <w:rFonts w:asciiTheme="minorHAnsi" w:eastAsia="MS Mincho" w:hAnsiTheme="minorHAnsi" w:cstheme="minorHAnsi"/>
      </w:r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94602A6"/>
    <w:multiLevelType w:val="hybridMultilevel"/>
    <w:tmpl w:val="806E60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98C7EF7"/>
    <w:multiLevelType w:val="hybridMultilevel"/>
    <w:tmpl w:val="716E111E"/>
    <w:lvl w:ilvl="0" w:tplc="04090013">
      <w:start w:val="1"/>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A157DA3"/>
    <w:multiLevelType w:val="hybridMultilevel"/>
    <w:tmpl w:val="DBD29B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ABC4F302">
      <w:start w:val="1"/>
      <w:numFmt w:val="upperLetter"/>
      <w:lvlText w:val="%4."/>
      <w:lvlJc w:val="left"/>
      <w:pPr>
        <w:ind w:left="2880" w:hanging="360"/>
      </w:pPr>
      <w:rPr>
        <w:rFonts w:ascii="Calibri" w:eastAsia="MS Mincho" w:hAnsi="Calibri" w:cs="Calibri"/>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AB607EC"/>
    <w:multiLevelType w:val="multilevel"/>
    <w:tmpl w:val="403CB684"/>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1" w15:restartNumberingAfterBreak="0">
    <w:nsid w:val="3B4347D7"/>
    <w:multiLevelType w:val="hybridMultilevel"/>
    <w:tmpl w:val="AC6648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3B7F2EA7"/>
    <w:multiLevelType w:val="hybridMultilevel"/>
    <w:tmpl w:val="291EE412"/>
    <w:lvl w:ilvl="0" w:tplc="CBE25438">
      <w:start w:val="1"/>
      <w:numFmt w:val="decimal"/>
      <w:lvlText w:val="%1."/>
      <w:lvlJc w:val="left"/>
      <w:pPr>
        <w:ind w:left="1080" w:hanging="360"/>
      </w:pPr>
      <w:rPr>
        <w:rFonts w:hint="default"/>
      </w:rPr>
    </w:lvl>
    <w:lvl w:ilvl="1" w:tplc="04090019">
      <w:start w:val="1"/>
      <w:numFmt w:val="lowerLetter"/>
      <w:lvlText w:val="%2."/>
      <w:lvlJc w:val="left"/>
      <w:pPr>
        <w:ind w:left="1800" w:hanging="360"/>
      </w:pPr>
      <w:rPr>
        <w:rFonts w:hint="default"/>
      </w:rPr>
    </w:lvl>
    <w:lvl w:ilvl="2" w:tplc="0409001B">
      <w:start w:val="1"/>
      <w:numFmt w:val="lowerRoman"/>
      <w:lvlText w:val="%3."/>
      <w:lvlJc w:val="right"/>
      <w:pPr>
        <w:ind w:left="2520" w:hanging="180"/>
      </w:pPr>
    </w:lvl>
    <w:lvl w:ilvl="3" w:tplc="04090015">
      <w:start w:val="1"/>
      <w:numFmt w:val="upperLetter"/>
      <w:lvlText w:val="%4."/>
      <w:lvlJc w:val="left"/>
      <w:pPr>
        <w:ind w:left="3240" w:hanging="360"/>
      </w:pPr>
      <w:rPr>
        <w:rFonts w:hint="default"/>
      </w:rPr>
    </w:lvl>
    <w:lvl w:ilvl="4" w:tplc="B2B683A6">
      <w:start w:val="3"/>
      <w:numFmt w:val="bullet"/>
      <w:lvlText w:val="-"/>
      <w:lvlJc w:val="left"/>
      <w:pPr>
        <w:ind w:left="3960" w:hanging="360"/>
      </w:pPr>
      <w:rPr>
        <w:rFonts w:ascii="Calibri" w:eastAsia="MS Mincho" w:hAnsi="Calibri" w:cs="Calibri"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3BFC6837"/>
    <w:multiLevelType w:val="hybridMultilevel"/>
    <w:tmpl w:val="ADEA6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C1A6F24"/>
    <w:multiLevelType w:val="hybridMultilevel"/>
    <w:tmpl w:val="FECC8C4C"/>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DCB441C"/>
    <w:multiLevelType w:val="hybridMultilevel"/>
    <w:tmpl w:val="97702D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20C094A"/>
    <w:multiLevelType w:val="hybridMultilevel"/>
    <w:tmpl w:val="F9CCA93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43305C45"/>
    <w:multiLevelType w:val="hybridMultilevel"/>
    <w:tmpl w:val="0C66273A"/>
    <w:lvl w:ilvl="0" w:tplc="04090015">
      <w:start w:val="1"/>
      <w:numFmt w:val="upperLetter"/>
      <w:lvlText w:val="%1."/>
      <w:lvlJc w:val="left"/>
      <w:pPr>
        <w:ind w:left="1440" w:hanging="360"/>
      </w:pPr>
    </w:lvl>
    <w:lvl w:ilvl="1" w:tplc="0409000F">
      <w:start w:val="1"/>
      <w:numFmt w:val="decimal"/>
      <w:lvlText w:val="%2."/>
      <w:lvlJc w:val="left"/>
      <w:pPr>
        <w:ind w:left="2160" w:hanging="360"/>
      </w:pPr>
    </w:lvl>
    <w:lvl w:ilvl="2" w:tplc="84564946">
      <w:start w:val="1"/>
      <w:numFmt w:val="decimal"/>
      <w:lvlText w:val="%3)"/>
      <w:lvlJc w:val="left"/>
      <w:pPr>
        <w:ind w:left="2880" w:hanging="180"/>
      </w:pPr>
      <w:rPr>
        <w:rFonts w:asciiTheme="minorHAnsi" w:eastAsia="MS Mincho" w:hAnsiTheme="minorHAnsi" w:cstheme="minorHAnsi"/>
      </w:rPr>
    </w:lvl>
    <w:lvl w:ilvl="3" w:tplc="04090013">
      <w:start w:val="1"/>
      <w:numFmt w:val="upperRoman"/>
      <w:lvlText w:val="%4."/>
      <w:lvlJc w:val="righ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43D510D8"/>
    <w:multiLevelType w:val="multilevel"/>
    <w:tmpl w:val="FD240CB4"/>
    <w:lvl w:ilvl="0">
      <w:start w:val="1"/>
      <w:numFmt w:val="upperLetter"/>
      <w:lvlText w:val="%1."/>
      <w:lvlJc w:val="left"/>
      <w:pPr>
        <w:ind w:left="1800" w:hanging="360"/>
      </w:pPr>
    </w:lvl>
    <w:lvl w:ilvl="1">
      <w:start w:val="1"/>
      <w:numFmt w:val="upperLetter"/>
      <w:lvlText w:val="%2."/>
      <w:lvlJc w:val="left"/>
      <w:pPr>
        <w:ind w:left="2520" w:hanging="360"/>
      </w:pPr>
      <w:rPr>
        <w:color w:val="auto"/>
      </w:r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1260" w:hanging="360"/>
      </w:pPr>
      <w:rPr>
        <w:b w:val="0"/>
        <w:bCs w:val="0"/>
        <w:color w:val="auto"/>
        <w:sz w:val="22"/>
        <w:szCs w:val="22"/>
      </w:r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9" w15:restartNumberingAfterBreak="0">
    <w:nsid w:val="454C247C"/>
    <w:multiLevelType w:val="hybridMultilevel"/>
    <w:tmpl w:val="524A53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47961800"/>
    <w:multiLevelType w:val="multilevel"/>
    <w:tmpl w:val="8D7AF18E"/>
    <w:lvl w:ilvl="0">
      <w:start w:val="1"/>
      <w:numFmt w:val="upperLetter"/>
      <w:lvlText w:val="%1."/>
      <w:lvlJc w:val="left"/>
      <w:pPr>
        <w:ind w:left="1800" w:hanging="360"/>
      </w:pPr>
    </w:lvl>
    <w:lvl w:ilvl="1">
      <w:start w:val="1"/>
      <w:numFmt w:val="lowerLetter"/>
      <w:lvlText w:val="%2."/>
      <w:lvlJc w:val="left"/>
      <w:pPr>
        <w:ind w:left="2520" w:hanging="360"/>
      </w:pPr>
      <w:rPr>
        <w:color w:val="auto"/>
      </w:r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41" w15:restartNumberingAfterBreak="0">
    <w:nsid w:val="498A72D1"/>
    <w:multiLevelType w:val="hybridMultilevel"/>
    <w:tmpl w:val="9BDA8A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9CB37DB"/>
    <w:multiLevelType w:val="hybridMultilevel"/>
    <w:tmpl w:val="1576B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C6F1302"/>
    <w:multiLevelType w:val="hybridMultilevel"/>
    <w:tmpl w:val="82D0F6BC"/>
    <w:lvl w:ilvl="0" w:tplc="1772DE4E">
      <w:start w:val="1"/>
      <w:numFmt w:val="upperRoman"/>
      <w:lvlText w:val="%1."/>
      <w:lvlJc w:val="righ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360"/>
      </w:pPr>
    </w:lvl>
    <w:lvl w:ilvl="3" w:tplc="0409001B">
      <w:start w:val="1"/>
      <w:numFmt w:val="lowerRoman"/>
      <w:lvlText w:val="%4."/>
      <w:lvlJc w:val="righ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D950BBF"/>
    <w:multiLevelType w:val="hybridMultilevel"/>
    <w:tmpl w:val="E54E9264"/>
    <w:lvl w:ilvl="0" w:tplc="04090001">
      <w:start w:val="1"/>
      <w:numFmt w:val="bullet"/>
      <w:lvlText w:val=""/>
      <w:lvlJc w:val="left"/>
      <w:pPr>
        <w:ind w:left="2700" w:hanging="360"/>
      </w:pPr>
      <w:rPr>
        <w:rFonts w:ascii="Symbol" w:hAnsi="Symbol"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45" w15:restartNumberingAfterBreak="0">
    <w:nsid w:val="50EE0E78"/>
    <w:multiLevelType w:val="hybridMultilevel"/>
    <w:tmpl w:val="A156D504"/>
    <w:lvl w:ilvl="0" w:tplc="B2B683A6">
      <w:start w:val="3"/>
      <w:numFmt w:val="bullet"/>
      <w:lvlText w:val="-"/>
      <w:lvlJc w:val="left"/>
      <w:pPr>
        <w:ind w:left="1080" w:hanging="360"/>
      </w:pPr>
      <w:rPr>
        <w:rFonts w:ascii="Calibri" w:eastAsia="MS Mincho" w:hAnsi="Calibri" w:cs="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511D127B"/>
    <w:multiLevelType w:val="hybridMultilevel"/>
    <w:tmpl w:val="A028D03A"/>
    <w:lvl w:ilvl="0" w:tplc="CE645770">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23C0C73"/>
    <w:multiLevelType w:val="hybridMultilevel"/>
    <w:tmpl w:val="90B0436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5630FDA"/>
    <w:multiLevelType w:val="hybridMultilevel"/>
    <w:tmpl w:val="BA886B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559F0C9A"/>
    <w:multiLevelType w:val="hybridMultilevel"/>
    <w:tmpl w:val="6F4E824A"/>
    <w:lvl w:ilvl="0" w:tplc="0A604FCE">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B2B683A6">
      <w:start w:val="3"/>
      <w:numFmt w:val="bullet"/>
      <w:lvlText w:val="-"/>
      <w:lvlJc w:val="left"/>
      <w:pPr>
        <w:ind w:left="2160" w:hanging="180"/>
      </w:pPr>
      <w:rPr>
        <w:rFonts w:ascii="Calibri" w:eastAsia="MS Mincho" w:hAnsi="Calibri" w:cs="Calibri" w:hint="default"/>
      </w:rPr>
    </w:lvl>
    <w:lvl w:ilvl="3" w:tplc="04090019">
      <w:start w:val="1"/>
      <w:numFmt w:val="lowerLetter"/>
      <w:lvlText w:val="%4."/>
      <w:lvlJc w:val="left"/>
      <w:pPr>
        <w:ind w:left="2880" w:hanging="360"/>
      </w:pPr>
    </w:lvl>
    <w:lvl w:ilvl="4" w:tplc="B2B683A6">
      <w:start w:val="3"/>
      <w:numFmt w:val="bullet"/>
      <w:lvlText w:val="-"/>
      <w:lvlJc w:val="left"/>
      <w:pPr>
        <w:ind w:left="3600" w:hanging="360"/>
      </w:pPr>
      <w:rPr>
        <w:rFonts w:ascii="Calibri" w:eastAsia="MS Mincho" w:hAnsi="Calibri" w:cs="Calibri"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88814D9"/>
    <w:multiLevelType w:val="hybridMultilevel"/>
    <w:tmpl w:val="6DA01FE4"/>
    <w:lvl w:ilvl="0" w:tplc="04090015">
      <w:start w:val="1"/>
      <w:numFmt w:val="upperLetter"/>
      <w:lvlText w:val="%1."/>
      <w:lvlJc w:val="left"/>
      <w:pPr>
        <w:ind w:left="1260" w:hanging="360"/>
      </w:pPr>
    </w:lvl>
    <w:lvl w:ilvl="1" w:tplc="04090019">
      <w:start w:val="1"/>
      <w:numFmt w:val="lowerLetter"/>
      <w:lvlText w:val="%2."/>
      <w:lvlJc w:val="left"/>
      <w:pPr>
        <w:ind w:left="1980" w:hanging="360"/>
      </w:pPr>
      <w:rPr>
        <w:color w:val="auto"/>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1" w15:restartNumberingAfterBreak="0">
    <w:nsid w:val="595E426F"/>
    <w:multiLevelType w:val="hybridMultilevel"/>
    <w:tmpl w:val="AB9C319E"/>
    <w:lvl w:ilvl="0" w:tplc="02F6CFC6">
      <w:start w:val="1"/>
      <w:numFmt w:val="upp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CC06942"/>
    <w:multiLevelType w:val="hybridMultilevel"/>
    <w:tmpl w:val="BF1899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5FF87140"/>
    <w:multiLevelType w:val="hybridMultilevel"/>
    <w:tmpl w:val="D736CF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033535F"/>
    <w:multiLevelType w:val="hybridMultilevel"/>
    <w:tmpl w:val="6CA8F106"/>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15:restartNumberingAfterBreak="0">
    <w:nsid w:val="643D3FDE"/>
    <w:multiLevelType w:val="hybridMultilevel"/>
    <w:tmpl w:val="BF9E8AA8"/>
    <w:lvl w:ilvl="0" w:tplc="3A427872">
      <w:start w:val="1"/>
      <w:numFmt w:val="upperLetter"/>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684B6195"/>
    <w:multiLevelType w:val="hybridMultilevel"/>
    <w:tmpl w:val="C86EE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AB6089D"/>
    <w:multiLevelType w:val="hybridMultilevel"/>
    <w:tmpl w:val="5A2E119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15:restartNumberingAfterBreak="0">
    <w:nsid w:val="6C64115D"/>
    <w:multiLevelType w:val="hybridMultilevel"/>
    <w:tmpl w:val="A5A2DBB6"/>
    <w:lvl w:ilvl="0" w:tplc="CBE25438">
      <w:start w:val="1"/>
      <w:numFmt w:val="decimal"/>
      <w:lvlText w:val="%1."/>
      <w:lvlJc w:val="left"/>
      <w:pPr>
        <w:ind w:left="1080" w:hanging="360"/>
      </w:pPr>
      <w:rPr>
        <w:rFonts w:hint="default"/>
      </w:rPr>
    </w:lvl>
    <w:lvl w:ilvl="1" w:tplc="04090015">
      <w:start w:val="1"/>
      <w:numFmt w:val="upperLetter"/>
      <w:lvlText w:val="%2."/>
      <w:lvlJc w:val="left"/>
      <w:pPr>
        <w:ind w:left="1800" w:hanging="360"/>
      </w:pPr>
      <w:rPr>
        <w:rFonts w:hint="default"/>
      </w:rPr>
    </w:lvl>
    <w:lvl w:ilvl="2" w:tplc="0409001B">
      <w:start w:val="1"/>
      <w:numFmt w:val="lowerRoman"/>
      <w:lvlText w:val="%3."/>
      <w:lvlJc w:val="right"/>
      <w:pPr>
        <w:ind w:left="2520" w:hanging="180"/>
      </w:pPr>
    </w:lvl>
    <w:lvl w:ilvl="3" w:tplc="04090015">
      <w:start w:val="1"/>
      <w:numFmt w:val="upperLetter"/>
      <w:lvlText w:val="%4."/>
      <w:lvlJc w:val="left"/>
      <w:pPr>
        <w:ind w:left="3240" w:hanging="360"/>
      </w:pPr>
      <w:rPr>
        <w:rFonts w:hint="default"/>
      </w:rPr>
    </w:lvl>
    <w:lvl w:ilvl="4" w:tplc="0409001B">
      <w:start w:val="1"/>
      <w:numFmt w:val="lowerRoman"/>
      <w:lvlText w:val="%5."/>
      <w:lvlJc w:val="right"/>
      <w:pPr>
        <w:ind w:left="3960" w:hanging="36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74C74F6F"/>
    <w:multiLevelType w:val="hybridMultilevel"/>
    <w:tmpl w:val="5478EA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75144244"/>
    <w:multiLevelType w:val="hybridMultilevel"/>
    <w:tmpl w:val="CBB2F000"/>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1" w15:restartNumberingAfterBreak="0">
    <w:nsid w:val="75260608"/>
    <w:multiLevelType w:val="hybridMultilevel"/>
    <w:tmpl w:val="2870D23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15:restartNumberingAfterBreak="0">
    <w:nsid w:val="76212FBE"/>
    <w:multiLevelType w:val="hybridMultilevel"/>
    <w:tmpl w:val="0D6644C8"/>
    <w:lvl w:ilvl="0" w:tplc="A5843E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786D3D0B"/>
    <w:multiLevelType w:val="hybridMultilevel"/>
    <w:tmpl w:val="B400D65C"/>
    <w:lvl w:ilvl="0" w:tplc="B3CE8650">
      <w:start w:val="1"/>
      <w:numFmt w:val="bullet"/>
      <w:lvlText w:val=""/>
      <w:lvlJc w:val="left"/>
      <w:pPr>
        <w:ind w:left="360" w:hanging="360"/>
      </w:pPr>
      <w:rPr>
        <w:rFonts w:ascii="Symbol" w:hAnsi="Symbol" w:hint="default"/>
      </w:rPr>
    </w:lvl>
    <w:lvl w:ilvl="1" w:tplc="B2B683A6">
      <w:start w:val="3"/>
      <w:numFmt w:val="bullet"/>
      <w:lvlText w:val="-"/>
      <w:lvlJc w:val="left"/>
      <w:pPr>
        <w:ind w:left="1800" w:hanging="360"/>
      </w:pPr>
      <w:rPr>
        <w:rFonts w:ascii="Calibri" w:eastAsia="MS Mincho" w:hAnsi="Calibri" w:cs="Calibri"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4" w15:restartNumberingAfterBreak="0">
    <w:nsid w:val="7B7D2B0C"/>
    <w:multiLevelType w:val="hybridMultilevel"/>
    <w:tmpl w:val="EE082B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C505CBE"/>
    <w:multiLevelType w:val="hybridMultilevel"/>
    <w:tmpl w:val="0EF05492"/>
    <w:lvl w:ilvl="0" w:tplc="E1C0222A">
      <w:start w:val="1"/>
      <w:numFmt w:val="upperRoman"/>
      <w:lvlText w:val="%1."/>
      <w:lvlJc w:val="right"/>
      <w:pPr>
        <w:ind w:left="720" w:hanging="360"/>
      </w:pPr>
      <w:rPr>
        <w:rFonts w:hint="default"/>
        <w:b/>
        <w:bCs/>
      </w:rPr>
    </w:lvl>
    <w:lvl w:ilvl="1" w:tplc="04090015">
      <w:start w:val="1"/>
      <w:numFmt w:val="upperLetter"/>
      <w:lvlText w:val="%2."/>
      <w:lvlJc w:val="left"/>
      <w:pPr>
        <w:ind w:left="1440" w:hanging="360"/>
      </w:pPr>
    </w:lvl>
    <w:lvl w:ilvl="2" w:tplc="0409000F">
      <w:start w:val="1"/>
      <w:numFmt w:val="decimal"/>
      <w:lvlText w:val="%3."/>
      <w:lvlJc w:val="left"/>
      <w:pPr>
        <w:ind w:left="2160" w:hanging="360"/>
      </w:pPr>
    </w:lvl>
    <w:lvl w:ilvl="3" w:tplc="0409001B">
      <w:start w:val="1"/>
      <w:numFmt w:val="lowerRoman"/>
      <w:lvlText w:val="%4."/>
      <w:lvlJc w:val="righ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EA14478"/>
    <w:multiLevelType w:val="hybridMultilevel"/>
    <w:tmpl w:val="48B01172"/>
    <w:lvl w:ilvl="0" w:tplc="04090015">
      <w:start w:val="1"/>
      <w:numFmt w:val="upperLetter"/>
      <w:lvlText w:val="%1."/>
      <w:lvlJc w:val="left"/>
      <w:pPr>
        <w:ind w:left="1440" w:hanging="360"/>
      </w:pPr>
    </w:lvl>
    <w:lvl w:ilvl="1" w:tplc="04090015">
      <w:start w:val="1"/>
      <w:numFmt w:val="upperLetter"/>
      <w:lvlText w:val="%2."/>
      <w:lvlJc w:val="left"/>
      <w:pPr>
        <w:ind w:left="2160" w:hanging="360"/>
      </w:pPr>
    </w:lvl>
    <w:lvl w:ilvl="2" w:tplc="04090013">
      <w:start w:val="1"/>
      <w:numFmt w:val="upperRoman"/>
      <w:lvlText w:val="%3."/>
      <w:lvlJc w:val="right"/>
      <w:pPr>
        <w:ind w:left="2880" w:hanging="180"/>
      </w:pPr>
    </w:lvl>
    <w:lvl w:ilvl="3" w:tplc="04090013">
      <w:start w:val="1"/>
      <w:numFmt w:val="upperRoman"/>
      <w:lvlText w:val="%4."/>
      <w:lvlJc w:val="righ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18"/>
  </w:num>
  <w:num w:numId="3">
    <w:abstractNumId w:val="26"/>
  </w:num>
  <w:num w:numId="4">
    <w:abstractNumId w:val="6"/>
  </w:num>
  <w:num w:numId="5">
    <w:abstractNumId w:val="30"/>
  </w:num>
  <w:num w:numId="6">
    <w:abstractNumId w:val="3"/>
  </w:num>
  <w:num w:numId="7">
    <w:abstractNumId w:val="44"/>
  </w:num>
  <w:num w:numId="8">
    <w:abstractNumId w:val="46"/>
  </w:num>
  <w:num w:numId="9">
    <w:abstractNumId w:val="63"/>
  </w:num>
  <w:num w:numId="10">
    <w:abstractNumId w:val="54"/>
  </w:num>
  <w:num w:numId="11">
    <w:abstractNumId w:val="47"/>
  </w:num>
  <w:num w:numId="12">
    <w:abstractNumId w:val="0"/>
  </w:num>
  <w:num w:numId="13">
    <w:abstractNumId w:val="28"/>
  </w:num>
  <w:num w:numId="14">
    <w:abstractNumId w:val="32"/>
  </w:num>
  <w:num w:numId="15">
    <w:abstractNumId w:val="7"/>
  </w:num>
  <w:num w:numId="16">
    <w:abstractNumId w:val="19"/>
  </w:num>
  <w:num w:numId="17">
    <w:abstractNumId w:val="56"/>
  </w:num>
  <w:num w:numId="18">
    <w:abstractNumId w:val="33"/>
  </w:num>
  <w:num w:numId="19">
    <w:abstractNumId w:val="52"/>
  </w:num>
  <w:num w:numId="20">
    <w:abstractNumId w:val="62"/>
  </w:num>
  <w:num w:numId="21">
    <w:abstractNumId w:val="39"/>
  </w:num>
  <w:num w:numId="22">
    <w:abstractNumId w:val="25"/>
  </w:num>
  <w:num w:numId="23">
    <w:abstractNumId w:val="65"/>
  </w:num>
  <w:num w:numId="24">
    <w:abstractNumId w:val="12"/>
  </w:num>
  <w:num w:numId="25">
    <w:abstractNumId w:val="8"/>
  </w:num>
  <w:num w:numId="26">
    <w:abstractNumId w:val="10"/>
  </w:num>
  <w:num w:numId="27">
    <w:abstractNumId w:val="42"/>
  </w:num>
  <w:num w:numId="28">
    <w:abstractNumId w:val="17"/>
  </w:num>
  <w:num w:numId="29">
    <w:abstractNumId w:val="50"/>
  </w:num>
  <w:num w:numId="30">
    <w:abstractNumId w:val="41"/>
  </w:num>
  <w:num w:numId="31">
    <w:abstractNumId w:val="20"/>
  </w:num>
  <w:num w:numId="32">
    <w:abstractNumId w:val="40"/>
  </w:num>
  <w:num w:numId="33">
    <w:abstractNumId w:val="55"/>
  </w:num>
  <w:num w:numId="34">
    <w:abstractNumId w:val="38"/>
  </w:num>
  <w:num w:numId="35">
    <w:abstractNumId w:val="9"/>
  </w:num>
  <w:num w:numId="36">
    <w:abstractNumId w:val="24"/>
  </w:num>
  <w:num w:numId="37">
    <w:abstractNumId w:val="29"/>
  </w:num>
  <w:num w:numId="38">
    <w:abstractNumId w:val="51"/>
  </w:num>
  <w:num w:numId="39">
    <w:abstractNumId w:val="45"/>
  </w:num>
  <w:num w:numId="40">
    <w:abstractNumId w:val="49"/>
  </w:num>
  <w:num w:numId="41">
    <w:abstractNumId w:val="11"/>
  </w:num>
  <w:num w:numId="42">
    <w:abstractNumId w:val="4"/>
  </w:num>
  <w:num w:numId="43">
    <w:abstractNumId w:val="1"/>
  </w:num>
  <w:num w:numId="44">
    <w:abstractNumId w:val="66"/>
  </w:num>
  <w:num w:numId="45">
    <w:abstractNumId w:val="58"/>
  </w:num>
  <w:num w:numId="46">
    <w:abstractNumId w:val="61"/>
  </w:num>
  <w:num w:numId="47">
    <w:abstractNumId w:val="57"/>
  </w:num>
  <w:num w:numId="48">
    <w:abstractNumId w:val="16"/>
  </w:num>
  <w:num w:numId="49">
    <w:abstractNumId w:val="34"/>
  </w:num>
  <w:num w:numId="50">
    <w:abstractNumId w:val="23"/>
  </w:num>
  <w:num w:numId="51">
    <w:abstractNumId w:val="21"/>
  </w:num>
  <w:num w:numId="52">
    <w:abstractNumId w:val="2"/>
  </w:num>
  <w:num w:numId="53">
    <w:abstractNumId w:val="22"/>
  </w:num>
  <w:num w:numId="54">
    <w:abstractNumId w:val="31"/>
  </w:num>
  <w:num w:numId="55">
    <w:abstractNumId w:val="36"/>
  </w:num>
  <w:num w:numId="56">
    <w:abstractNumId w:val="48"/>
  </w:num>
  <w:num w:numId="57">
    <w:abstractNumId w:val="64"/>
  </w:num>
  <w:num w:numId="58">
    <w:abstractNumId w:val="14"/>
  </w:num>
  <w:num w:numId="59">
    <w:abstractNumId w:val="60"/>
  </w:num>
  <w:num w:numId="60">
    <w:abstractNumId w:val="15"/>
  </w:num>
  <w:num w:numId="61">
    <w:abstractNumId w:val="37"/>
  </w:num>
  <w:num w:numId="62">
    <w:abstractNumId w:val="13"/>
  </w:num>
  <w:num w:numId="63">
    <w:abstractNumId w:val="35"/>
  </w:num>
  <w:num w:numId="64">
    <w:abstractNumId w:val="27"/>
  </w:num>
  <w:num w:numId="65">
    <w:abstractNumId w:val="53"/>
  </w:num>
  <w:num w:numId="66">
    <w:abstractNumId w:val="59"/>
  </w:num>
  <w:num w:numId="67">
    <w:abstractNumId w:val="43"/>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A63"/>
    <w:rsid w:val="00207933"/>
    <w:rsid w:val="00535A63"/>
    <w:rsid w:val="00DF229F"/>
    <w:rsid w:val="00E81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AB163BC"/>
  <w15:chartTrackingRefBased/>
  <w15:docId w15:val="{284B93E2-D168-294A-8600-86236E898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35A63"/>
    <w:pPr>
      <w:keepNext/>
      <w:spacing w:before="240" w:after="60"/>
      <w:outlineLvl w:val="0"/>
    </w:pPr>
    <w:rPr>
      <w:rFonts w:ascii="Calibri" w:eastAsia="MS Gothic" w:hAnsi="Calibri" w:cs="Times New Roman"/>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5A63"/>
    <w:rPr>
      <w:rFonts w:ascii="Calibri" w:eastAsia="MS Gothic" w:hAnsi="Calibri" w:cs="Times New Roman"/>
      <w:b/>
      <w:bCs/>
      <w:kern w:val="32"/>
      <w:sz w:val="32"/>
      <w:szCs w:val="32"/>
      <w:lang w:val="x-none" w:eastAsia="x-none"/>
    </w:rPr>
  </w:style>
  <w:style w:type="paragraph" w:styleId="BalloonText">
    <w:name w:val="Balloon Text"/>
    <w:basedOn w:val="Normal"/>
    <w:link w:val="BalloonTextChar"/>
    <w:uiPriority w:val="99"/>
    <w:semiHidden/>
    <w:unhideWhenUsed/>
    <w:rsid w:val="00535A63"/>
    <w:rPr>
      <w:rFonts w:ascii="Lucida Grande" w:eastAsia="MS Mincho" w:hAnsi="Lucida Grande" w:cs="Times New Roman"/>
      <w:sz w:val="18"/>
      <w:szCs w:val="18"/>
      <w:lang w:val="x-none" w:eastAsia="x-none"/>
    </w:rPr>
  </w:style>
  <w:style w:type="character" w:customStyle="1" w:styleId="BalloonTextChar">
    <w:name w:val="Balloon Text Char"/>
    <w:basedOn w:val="DefaultParagraphFont"/>
    <w:link w:val="BalloonText"/>
    <w:uiPriority w:val="99"/>
    <w:semiHidden/>
    <w:rsid w:val="00535A63"/>
    <w:rPr>
      <w:rFonts w:ascii="Lucida Grande" w:eastAsia="MS Mincho" w:hAnsi="Lucida Grande" w:cs="Times New Roman"/>
      <w:sz w:val="18"/>
      <w:szCs w:val="18"/>
      <w:lang w:val="x-none" w:eastAsia="x-none"/>
    </w:rPr>
  </w:style>
  <w:style w:type="table" w:styleId="TableGrid">
    <w:name w:val="Table Grid"/>
    <w:basedOn w:val="TableNormal"/>
    <w:uiPriority w:val="39"/>
    <w:rsid w:val="00535A63"/>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535A63"/>
    <w:pPr>
      <w:ind w:left="720"/>
      <w:contextualSpacing/>
    </w:pPr>
    <w:rPr>
      <w:rFonts w:ascii="Cambria" w:eastAsia="MS Mincho" w:hAnsi="Cambria" w:cs="Times New Roman"/>
    </w:rPr>
  </w:style>
  <w:style w:type="paragraph" w:styleId="Header">
    <w:name w:val="header"/>
    <w:basedOn w:val="Normal"/>
    <w:link w:val="HeaderChar"/>
    <w:uiPriority w:val="99"/>
    <w:unhideWhenUsed/>
    <w:rsid w:val="00535A63"/>
    <w:pPr>
      <w:tabs>
        <w:tab w:val="center" w:pos="4320"/>
        <w:tab w:val="right" w:pos="8640"/>
      </w:tabs>
    </w:pPr>
    <w:rPr>
      <w:rFonts w:ascii="Cambria" w:eastAsia="MS Mincho" w:hAnsi="Cambria" w:cs="Times New Roman"/>
      <w:lang w:val="x-none" w:eastAsia="x-none"/>
    </w:rPr>
  </w:style>
  <w:style w:type="character" w:customStyle="1" w:styleId="HeaderChar">
    <w:name w:val="Header Char"/>
    <w:basedOn w:val="DefaultParagraphFont"/>
    <w:link w:val="Header"/>
    <w:uiPriority w:val="99"/>
    <w:rsid w:val="00535A63"/>
    <w:rPr>
      <w:rFonts w:ascii="Cambria" w:eastAsia="MS Mincho" w:hAnsi="Cambria" w:cs="Times New Roman"/>
      <w:lang w:val="x-none" w:eastAsia="x-none"/>
    </w:rPr>
  </w:style>
  <w:style w:type="paragraph" w:styleId="Footer">
    <w:name w:val="footer"/>
    <w:basedOn w:val="Normal"/>
    <w:link w:val="FooterChar"/>
    <w:uiPriority w:val="99"/>
    <w:unhideWhenUsed/>
    <w:rsid w:val="00535A63"/>
    <w:pPr>
      <w:tabs>
        <w:tab w:val="center" w:pos="4320"/>
        <w:tab w:val="right" w:pos="8640"/>
      </w:tabs>
    </w:pPr>
    <w:rPr>
      <w:rFonts w:ascii="Cambria" w:eastAsia="MS Mincho" w:hAnsi="Cambria" w:cs="Times New Roman"/>
      <w:lang w:val="x-none" w:eastAsia="x-none"/>
    </w:rPr>
  </w:style>
  <w:style w:type="character" w:customStyle="1" w:styleId="FooterChar">
    <w:name w:val="Footer Char"/>
    <w:basedOn w:val="DefaultParagraphFont"/>
    <w:link w:val="Footer"/>
    <w:uiPriority w:val="99"/>
    <w:rsid w:val="00535A63"/>
    <w:rPr>
      <w:rFonts w:ascii="Cambria" w:eastAsia="MS Mincho" w:hAnsi="Cambria" w:cs="Times New Roman"/>
      <w:lang w:val="x-none" w:eastAsia="x-none"/>
    </w:rPr>
  </w:style>
  <w:style w:type="character" w:styleId="PageNumber">
    <w:name w:val="page number"/>
    <w:uiPriority w:val="99"/>
    <w:semiHidden/>
    <w:unhideWhenUsed/>
    <w:rsid w:val="00535A63"/>
  </w:style>
  <w:style w:type="paragraph" w:customStyle="1" w:styleId="TOCHeading1">
    <w:name w:val="TOC Heading1"/>
    <w:basedOn w:val="Heading1"/>
    <w:next w:val="Normal"/>
    <w:uiPriority w:val="39"/>
    <w:unhideWhenUsed/>
    <w:qFormat/>
    <w:rsid w:val="00535A63"/>
    <w:pPr>
      <w:keepLines/>
      <w:spacing w:before="480" w:after="0" w:line="276" w:lineRule="auto"/>
      <w:outlineLvl w:val="9"/>
    </w:pPr>
    <w:rPr>
      <w:color w:val="365F91"/>
      <w:kern w:val="0"/>
      <w:sz w:val="28"/>
      <w:szCs w:val="28"/>
    </w:rPr>
  </w:style>
  <w:style w:type="paragraph" w:styleId="TOC1">
    <w:name w:val="toc 1"/>
    <w:basedOn w:val="Normal"/>
    <w:next w:val="Normal"/>
    <w:autoRedefine/>
    <w:uiPriority w:val="39"/>
    <w:unhideWhenUsed/>
    <w:rsid w:val="00535A63"/>
    <w:pPr>
      <w:spacing w:before="120"/>
    </w:pPr>
    <w:rPr>
      <w:rFonts w:ascii="Calibri" w:eastAsia="MS Mincho" w:hAnsi="Calibri" w:cs="Times New Roman"/>
      <w:b/>
      <w:color w:val="548DD4"/>
    </w:rPr>
  </w:style>
  <w:style w:type="paragraph" w:styleId="TOC2">
    <w:name w:val="toc 2"/>
    <w:basedOn w:val="Normal"/>
    <w:next w:val="Normal"/>
    <w:autoRedefine/>
    <w:uiPriority w:val="39"/>
    <w:unhideWhenUsed/>
    <w:rsid w:val="00535A63"/>
    <w:rPr>
      <w:rFonts w:ascii="Cambria" w:eastAsia="MS Mincho" w:hAnsi="Cambria" w:cs="Times New Roman"/>
      <w:sz w:val="22"/>
      <w:szCs w:val="22"/>
    </w:rPr>
  </w:style>
  <w:style w:type="paragraph" w:styleId="TOC3">
    <w:name w:val="toc 3"/>
    <w:basedOn w:val="Normal"/>
    <w:next w:val="Normal"/>
    <w:autoRedefine/>
    <w:uiPriority w:val="39"/>
    <w:unhideWhenUsed/>
    <w:rsid w:val="00535A63"/>
    <w:pPr>
      <w:ind w:left="240"/>
    </w:pPr>
    <w:rPr>
      <w:rFonts w:ascii="Cambria" w:eastAsia="MS Mincho" w:hAnsi="Cambria" w:cs="Times New Roman"/>
      <w:i/>
      <w:sz w:val="22"/>
      <w:szCs w:val="22"/>
    </w:rPr>
  </w:style>
  <w:style w:type="paragraph" w:styleId="TOC4">
    <w:name w:val="toc 4"/>
    <w:basedOn w:val="Normal"/>
    <w:next w:val="Normal"/>
    <w:autoRedefine/>
    <w:uiPriority w:val="39"/>
    <w:semiHidden/>
    <w:unhideWhenUsed/>
    <w:rsid w:val="00535A63"/>
    <w:pPr>
      <w:pBdr>
        <w:between w:val="double" w:sz="6" w:space="0" w:color="auto"/>
      </w:pBdr>
      <w:ind w:left="480"/>
    </w:pPr>
    <w:rPr>
      <w:rFonts w:ascii="Cambria" w:eastAsia="MS Mincho" w:hAnsi="Cambria" w:cs="Times New Roman"/>
      <w:sz w:val="20"/>
      <w:szCs w:val="20"/>
    </w:rPr>
  </w:style>
  <w:style w:type="paragraph" w:styleId="TOC5">
    <w:name w:val="toc 5"/>
    <w:basedOn w:val="Normal"/>
    <w:next w:val="Normal"/>
    <w:autoRedefine/>
    <w:uiPriority w:val="39"/>
    <w:semiHidden/>
    <w:unhideWhenUsed/>
    <w:rsid w:val="00535A63"/>
    <w:pPr>
      <w:pBdr>
        <w:between w:val="double" w:sz="6" w:space="0" w:color="auto"/>
      </w:pBdr>
      <w:ind w:left="720"/>
    </w:pPr>
    <w:rPr>
      <w:rFonts w:ascii="Cambria" w:eastAsia="MS Mincho" w:hAnsi="Cambria" w:cs="Times New Roman"/>
      <w:sz w:val="20"/>
      <w:szCs w:val="20"/>
    </w:rPr>
  </w:style>
  <w:style w:type="paragraph" w:styleId="TOC6">
    <w:name w:val="toc 6"/>
    <w:basedOn w:val="Normal"/>
    <w:next w:val="Normal"/>
    <w:autoRedefine/>
    <w:uiPriority w:val="39"/>
    <w:semiHidden/>
    <w:unhideWhenUsed/>
    <w:rsid w:val="00535A63"/>
    <w:pPr>
      <w:pBdr>
        <w:between w:val="double" w:sz="6" w:space="0" w:color="auto"/>
      </w:pBdr>
      <w:ind w:left="960"/>
    </w:pPr>
    <w:rPr>
      <w:rFonts w:ascii="Cambria" w:eastAsia="MS Mincho" w:hAnsi="Cambria" w:cs="Times New Roman"/>
      <w:sz w:val="20"/>
      <w:szCs w:val="20"/>
    </w:rPr>
  </w:style>
  <w:style w:type="paragraph" w:styleId="TOC7">
    <w:name w:val="toc 7"/>
    <w:basedOn w:val="Normal"/>
    <w:next w:val="Normal"/>
    <w:autoRedefine/>
    <w:uiPriority w:val="39"/>
    <w:semiHidden/>
    <w:unhideWhenUsed/>
    <w:rsid w:val="00535A63"/>
    <w:pPr>
      <w:pBdr>
        <w:between w:val="double" w:sz="6" w:space="0" w:color="auto"/>
      </w:pBdr>
      <w:ind w:left="1200"/>
    </w:pPr>
    <w:rPr>
      <w:rFonts w:ascii="Cambria" w:eastAsia="MS Mincho" w:hAnsi="Cambria" w:cs="Times New Roman"/>
      <w:sz w:val="20"/>
      <w:szCs w:val="20"/>
    </w:rPr>
  </w:style>
  <w:style w:type="paragraph" w:styleId="TOC8">
    <w:name w:val="toc 8"/>
    <w:basedOn w:val="Normal"/>
    <w:next w:val="Normal"/>
    <w:autoRedefine/>
    <w:uiPriority w:val="39"/>
    <w:semiHidden/>
    <w:unhideWhenUsed/>
    <w:rsid w:val="00535A63"/>
    <w:pPr>
      <w:pBdr>
        <w:between w:val="double" w:sz="6" w:space="0" w:color="auto"/>
      </w:pBdr>
      <w:ind w:left="1440"/>
    </w:pPr>
    <w:rPr>
      <w:rFonts w:ascii="Cambria" w:eastAsia="MS Mincho" w:hAnsi="Cambria" w:cs="Times New Roman"/>
      <w:sz w:val="20"/>
      <w:szCs w:val="20"/>
    </w:rPr>
  </w:style>
  <w:style w:type="paragraph" w:styleId="TOC9">
    <w:name w:val="toc 9"/>
    <w:basedOn w:val="Normal"/>
    <w:next w:val="Normal"/>
    <w:autoRedefine/>
    <w:uiPriority w:val="39"/>
    <w:semiHidden/>
    <w:unhideWhenUsed/>
    <w:rsid w:val="00535A63"/>
    <w:pPr>
      <w:pBdr>
        <w:between w:val="double" w:sz="6" w:space="0" w:color="auto"/>
      </w:pBdr>
      <w:ind w:left="1680"/>
    </w:pPr>
    <w:rPr>
      <w:rFonts w:ascii="Cambria" w:eastAsia="MS Mincho" w:hAnsi="Cambria" w:cs="Times New Roman"/>
      <w:sz w:val="20"/>
      <w:szCs w:val="20"/>
    </w:rPr>
  </w:style>
  <w:style w:type="paragraph" w:styleId="BodyText">
    <w:name w:val="Body Text"/>
    <w:basedOn w:val="Normal"/>
    <w:link w:val="BodyTextChar"/>
    <w:rsid w:val="00535A63"/>
    <w:pPr>
      <w:spacing w:before="120" w:after="120"/>
      <w:ind w:left="1440"/>
    </w:pPr>
    <w:rPr>
      <w:rFonts w:ascii="Times New Roman" w:eastAsia="Times New Roman" w:hAnsi="Times New Roman" w:cs="Times New Roman"/>
      <w:szCs w:val="20"/>
      <w:lang w:val="x-none" w:eastAsia="x-none"/>
    </w:rPr>
  </w:style>
  <w:style w:type="character" w:customStyle="1" w:styleId="BodyTextChar">
    <w:name w:val="Body Text Char"/>
    <w:basedOn w:val="DefaultParagraphFont"/>
    <w:link w:val="BodyText"/>
    <w:rsid w:val="00535A63"/>
    <w:rPr>
      <w:rFonts w:ascii="Times New Roman" w:eastAsia="Times New Roman" w:hAnsi="Times New Roman" w:cs="Times New Roman"/>
      <w:szCs w:val="20"/>
      <w:lang w:val="x-none" w:eastAsia="x-none"/>
    </w:rPr>
  </w:style>
  <w:style w:type="character" w:styleId="Hyperlink">
    <w:name w:val="Hyperlink"/>
    <w:uiPriority w:val="99"/>
    <w:unhideWhenUsed/>
    <w:rsid w:val="00535A63"/>
    <w:rPr>
      <w:color w:val="0000FF"/>
      <w:u w:val="single"/>
    </w:rPr>
  </w:style>
  <w:style w:type="character" w:styleId="FollowedHyperlink">
    <w:name w:val="FollowedHyperlink"/>
    <w:uiPriority w:val="99"/>
    <w:semiHidden/>
    <w:unhideWhenUsed/>
    <w:rsid w:val="00535A63"/>
    <w:rPr>
      <w:color w:val="800080"/>
      <w:u w:val="single"/>
    </w:rPr>
  </w:style>
  <w:style w:type="paragraph" w:styleId="NormalWeb">
    <w:name w:val="Normal (Web)"/>
    <w:basedOn w:val="Normal"/>
    <w:uiPriority w:val="99"/>
    <w:unhideWhenUsed/>
    <w:rsid w:val="00535A63"/>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535A63"/>
    <w:pPr>
      <w:ind w:left="720"/>
      <w:contextualSpacing/>
    </w:pPr>
    <w:rPr>
      <w:rFonts w:ascii="Cambria" w:eastAsia="MS Mincho" w:hAnsi="Cambria" w:cs="Times New Roman"/>
    </w:rPr>
  </w:style>
  <w:style w:type="character" w:styleId="UnresolvedMention">
    <w:name w:val="Unresolved Mention"/>
    <w:basedOn w:val="DefaultParagraphFont"/>
    <w:uiPriority w:val="99"/>
    <w:semiHidden/>
    <w:unhideWhenUsed/>
    <w:rsid w:val="00535A63"/>
    <w:rPr>
      <w:color w:val="605E5C"/>
      <w:shd w:val="clear" w:color="auto" w:fill="E1DFDD"/>
    </w:rPr>
  </w:style>
  <w:style w:type="table" w:styleId="PlainTable1">
    <w:name w:val="Plain Table 1"/>
    <w:basedOn w:val="TableNormal"/>
    <w:uiPriority w:val="41"/>
    <w:rsid w:val="00535A63"/>
    <w:rPr>
      <w:sz w:val="22"/>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Heading">
    <w:name w:val="TOC Heading"/>
    <w:basedOn w:val="Heading1"/>
    <w:next w:val="Normal"/>
    <w:uiPriority w:val="39"/>
    <w:unhideWhenUsed/>
    <w:qFormat/>
    <w:rsid w:val="00535A63"/>
    <w:pPr>
      <w:keepLines/>
      <w:spacing w:before="480" w:after="0" w:line="276" w:lineRule="auto"/>
      <w:outlineLvl w:val="9"/>
    </w:pPr>
    <w:rPr>
      <w:color w:val="365F91"/>
      <w:kern w:val="0"/>
      <w:sz w:val="28"/>
      <w:szCs w:val="28"/>
    </w:rPr>
  </w:style>
  <w:style w:type="paragraph" w:styleId="NoSpacing">
    <w:name w:val="No Spacing"/>
    <w:link w:val="NoSpacingChar"/>
    <w:uiPriority w:val="1"/>
    <w:qFormat/>
    <w:rsid w:val="00535A63"/>
    <w:rPr>
      <w:rFonts w:ascii="Calibri" w:eastAsia="MS Mincho" w:hAnsi="Calibri" w:cs="Arial"/>
      <w:sz w:val="22"/>
      <w:szCs w:val="22"/>
      <w:lang w:eastAsia="ja-JP"/>
    </w:rPr>
  </w:style>
  <w:style w:type="character" w:customStyle="1" w:styleId="NoSpacingChar">
    <w:name w:val="No Spacing Char"/>
    <w:link w:val="NoSpacing"/>
    <w:uiPriority w:val="1"/>
    <w:rsid w:val="00535A63"/>
    <w:rPr>
      <w:rFonts w:ascii="Calibri" w:eastAsia="MS Mincho" w:hAnsi="Calibri" w:cs="Arial"/>
      <w:sz w:val="22"/>
      <w:szCs w:val="22"/>
      <w:lang w:eastAsia="ja-JP"/>
    </w:rPr>
  </w:style>
  <w:style w:type="character" w:styleId="CommentReference">
    <w:name w:val="annotation reference"/>
    <w:uiPriority w:val="99"/>
    <w:semiHidden/>
    <w:unhideWhenUsed/>
    <w:rsid w:val="00535A63"/>
    <w:rPr>
      <w:sz w:val="16"/>
      <w:szCs w:val="16"/>
    </w:rPr>
  </w:style>
  <w:style w:type="paragraph" w:styleId="CommentText">
    <w:name w:val="annotation text"/>
    <w:basedOn w:val="Normal"/>
    <w:link w:val="CommentTextChar"/>
    <w:uiPriority w:val="99"/>
    <w:semiHidden/>
    <w:unhideWhenUsed/>
    <w:rsid w:val="00535A63"/>
    <w:rPr>
      <w:rFonts w:ascii="Cambria" w:eastAsia="MS Mincho" w:hAnsi="Cambria" w:cs="Times New Roman"/>
      <w:sz w:val="20"/>
      <w:szCs w:val="20"/>
    </w:rPr>
  </w:style>
  <w:style w:type="character" w:customStyle="1" w:styleId="CommentTextChar">
    <w:name w:val="Comment Text Char"/>
    <w:basedOn w:val="DefaultParagraphFont"/>
    <w:link w:val="CommentText"/>
    <w:uiPriority w:val="99"/>
    <w:semiHidden/>
    <w:rsid w:val="00535A63"/>
    <w:rPr>
      <w:rFonts w:ascii="Cambria" w:eastAsia="MS Mincho" w:hAnsi="Cambria" w:cs="Times New Roman"/>
      <w:sz w:val="20"/>
      <w:szCs w:val="20"/>
    </w:rPr>
  </w:style>
  <w:style w:type="paragraph" w:styleId="CommentSubject">
    <w:name w:val="annotation subject"/>
    <w:basedOn w:val="CommentText"/>
    <w:next w:val="CommentText"/>
    <w:link w:val="CommentSubjectChar"/>
    <w:uiPriority w:val="99"/>
    <w:semiHidden/>
    <w:unhideWhenUsed/>
    <w:rsid w:val="00535A63"/>
    <w:rPr>
      <w:b/>
      <w:bCs/>
    </w:rPr>
  </w:style>
  <w:style w:type="character" w:customStyle="1" w:styleId="CommentSubjectChar">
    <w:name w:val="Comment Subject Char"/>
    <w:basedOn w:val="CommentTextChar"/>
    <w:link w:val="CommentSubject"/>
    <w:uiPriority w:val="99"/>
    <w:semiHidden/>
    <w:rsid w:val="00535A63"/>
    <w:rPr>
      <w:rFonts w:ascii="Cambria" w:eastAsia="MS Mincho" w:hAnsi="Cambria" w:cs="Times New Roman"/>
      <w:b/>
      <w:bCs/>
      <w:sz w:val="20"/>
      <w:szCs w:val="20"/>
    </w:rPr>
  </w:style>
  <w:style w:type="paragraph" w:styleId="Revision">
    <w:name w:val="Revision"/>
    <w:hidden/>
    <w:uiPriority w:val="71"/>
    <w:rsid w:val="00535A63"/>
    <w:rPr>
      <w:rFonts w:ascii="Cambria" w:eastAsia="MS Mincho" w:hAnsi="Cambria" w:cs="Times New Roman"/>
    </w:rPr>
  </w:style>
  <w:style w:type="paragraph" w:customStyle="1" w:styleId="Pa14">
    <w:name w:val="Pa14"/>
    <w:basedOn w:val="Normal"/>
    <w:next w:val="Normal"/>
    <w:uiPriority w:val="99"/>
    <w:rsid w:val="00535A63"/>
    <w:pPr>
      <w:autoSpaceDE w:val="0"/>
      <w:autoSpaceDN w:val="0"/>
      <w:adjustRightInd w:val="0"/>
      <w:spacing w:line="141" w:lineRule="atLeast"/>
    </w:pPr>
    <w:rPr>
      <w:rFonts w:ascii="FranklinGothicURWBoo" w:eastAsia="MS Mincho" w:hAnsi="FranklinGothicURWBoo" w:cs="Times New Roman"/>
    </w:rPr>
  </w:style>
  <w:style w:type="paragraph" w:customStyle="1" w:styleId="Body">
    <w:name w:val="Body"/>
    <w:rsid w:val="00535A63"/>
    <w:pPr>
      <w:pBdr>
        <w:top w:val="nil"/>
        <w:left w:val="nil"/>
        <w:bottom w:val="nil"/>
        <w:right w:val="nil"/>
        <w:between w:val="nil"/>
        <w:bar w:val="nil"/>
      </w:pBdr>
      <w:spacing w:line="312" w:lineRule="auto"/>
    </w:pPr>
    <w:rPr>
      <w:rFonts w:ascii="Helvetica Neue Light" w:eastAsia="Arial Unicode MS" w:hAnsi="Helvetica Neue Light" w:cs="Arial Unicode MS"/>
      <w:color w:val="000000"/>
      <w:sz w:val="20"/>
      <w:szCs w:val="20"/>
      <w:bdr w:val="nil"/>
      <w14:textOutline w14:w="0" w14:cap="flat" w14:cmpd="sng" w14:algn="ctr">
        <w14:noFill/>
        <w14:prstDash w14:val="solid"/>
        <w14:bevel/>
      </w14:textOutline>
    </w:rPr>
  </w:style>
  <w:style w:type="paragraph" w:customStyle="1" w:styleId="Heading">
    <w:name w:val="Heading"/>
    <w:next w:val="Normal"/>
    <w:rsid w:val="00535A63"/>
    <w:pPr>
      <w:pBdr>
        <w:top w:val="nil"/>
        <w:left w:val="nil"/>
        <w:bottom w:val="nil"/>
        <w:right w:val="nil"/>
        <w:between w:val="nil"/>
        <w:bar w:val="nil"/>
      </w:pBdr>
      <w:outlineLvl w:val="0"/>
    </w:pPr>
    <w:rPr>
      <w:rFonts w:ascii="Helvetica Neue Light" w:eastAsia="Arial Unicode MS" w:hAnsi="Helvetica Neue Light" w:cs="Arial Unicode MS"/>
      <w:caps/>
      <w:color w:val="444444"/>
      <w:spacing w:val="7"/>
      <w:sz w:val="36"/>
      <w:szCs w:val="36"/>
      <w:bdr w:val="nil"/>
      <w14:textOutline w14:w="0" w14:cap="flat" w14:cmpd="sng" w14:algn="ctr">
        <w14:noFill/>
        <w14:prstDash w14:val="solid"/>
        <w14:bevel/>
      </w14:textOutline>
    </w:rPr>
  </w:style>
  <w:style w:type="table" w:customStyle="1" w:styleId="TableGrid1">
    <w:name w:val="Table Grid1"/>
    <w:basedOn w:val="TableNormal"/>
    <w:next w:val="TableGrid"/>
    <w:uiPriority w:val="39"/>
    <w:rsid w:val="00535A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rsid w:val="00535A63"/>
    <w:pPr>
      <w:pBdr>
        <w:top w:val="nil"/>
        <w:left w:val="nil"/>
        <w:bottom w:val="nil"/>
        <w:right w:val="nil"/>
        <w:between w:val="nil"/>
        <w:bar w:val="nil"/>
      </w:pBdr>
      <w:tabs>
        <w:tab w:val="left" w:pos="1150"/>
      </w:tabs>
    </w:pPr>
    <w:rPr>
      <w:rFonts w:ascii="Helvetica Neue" w:eastAsia="Helvetica Neue" w:hAnsi="Helvetica Neue" w:cs="Helvetica Neue"/>
      <w:b/>
      <w:bCs/>
      <w:caps/>
      <w:color w:val="000000"/>
      <w:sz w:val="20"/>
      <w:szCs w:val="20"/>
      <w:bdr w:val="nil"/>
      <w14:textOutline w14:w="0" w14:cap="flat" w14:cmpd="sng" w14:algn="ctr">
        <w14:noFill/>
        <w14:prstDash w14:val="solid"/>
        <w14:bevel/>
      </w14:textOutline>
    </w:rPr>
  </w:style>
  <w:style w:type="paragraph" w:customStyle="1" w:styleId="Default">
    <w:name w:val="Default"/>
    <w:rsid w:val="00535A63"/>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paragraph" w:customStyle="1" w:styleId="TableStyle2">
    <w:name w:val="Table Style 2"/>
    <w:rsid w:val="00535A63"/>
    <w:pPr>
      <w:pBdr>
        <w:top w:val="nil"/>
        <w:left w:val="nil"/>
        <w:bottom w:val="nil"/>
        <w:right w:val="nil"/>
        <w:between w:val="nil"/>
        <w:bar w:val="nil"/>
      </w:pBdr>
    </w:pPr>
    <w:rPr>
      <w:rFonts w:ascii="Helvetica Neue" w:eastAsia="Helvetica Neue" w:hAnsi="Helvetica Neue" w:cs="Helvetica Neue"/>
      <w:color w:val="000000"/>
      <w:sz w:val="20"/>
      <w:szCs w:val="20"/>
      <w:bdr w:val="nil"/>
      <w14:textOutline w14:w="0" w14:cap="flat" w14:cmpd="sng" w14:algn="ctr">
        <w14:noFill/>
        <w14:prstDash w14:val="solid"/>
        <w14:bevel/>
      </w14:textOutline>
    </w:rPr>
  </w:style>
  <w:style w:type="character" w:customStyle="1" w:styleId="selectable">
    <w:name w:val="selectable"/>
    <w:basedOn w:val="DefaultParagraphFont"/>
    <w:rsid w:val="00535A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ichildrens.org/health-library/high-frequency-ventilation-hfv" TargetMode="External"/><Relationship Id="rId5" Type="http://schemas.openxmlformats.org/officeDocument/2006/relationships/hyperlink" Target="https://doi.org/10.1002/14651858.CD010548.pub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54</Pages>
  <Words>13085</Words>
  <Characters>74590</Characters>
  <Application>Microsoft Office Word</Application>
  <DocSecurity>0</DocSecurity>
  <Lines>621</Lines>
  <Paragraphs>174</Paragraphs>
  <ScaleCrop>false</ScaleCrop>
  <Company/>
  <LinksUpToDate>false</LinksUpToDate>
  <CharactersWithSpaces>87501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thais queliz</dc:creator>
  <cp:keywords/>
  <dc:description/>
  <cp:lastModifiedBy>thais queliz</cp:lastModifiedBy>
  <cp:revision>2</cp:revision>
  <dcterms:created xsi:type="dcterms:W3CDTF">2021-06-16T03:20:00Z</dcterms:created>
  <dcterms:modified xsi:type="dcterms:W3CDTF">2021-12-13T01:29:00Z</dcterms:modified>
</cp:coreProperties>
</file>